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rci68z9mksck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DOCUMENTO DE IDENTIFICACIÓN DE STAKEHOLDERS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(Claro, conciso y conectado con el Acta de Constitución y el Documento de Alcance)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a1kszjf8b6p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Portada / Encabezado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right="60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Booker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28/04/2026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Versión del documento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Cristian David Román Torres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Hartur Parra Hurtado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g7891ps7qpl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Propósito del Documento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identifica a las personas, grupos u organizaciones que tienen interés o influencia en el proyecto.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objetivo es definir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roles, necesidades, expectativas, nivel de influencia y grado de participación</w:t>
      </w:r>
      <w:r w:rsidDel="00000000" w:rsidR="00000000" w:rsidRPr="00000000">
        <w:rPr>
          <w:sz w:val="24"/>
          <w:szCs w:val="24"/>
          <w:rtl w:val="0"/>
        </w:rPr>
        <w:t xml:space="preserve"> de cada stakeholder, para asegurar una comunicación adecuada y una correcta toma de decisiones durante todo el ciclo de vida del proyecto.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información complementa el Acta de Constitución del Proyecto y sirve de base para la estrategia de comunicación y validación del sistema.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hwnsv9b2o0r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Definición de Stakeholder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Stakeholder es cualquier persona u organización que puede afectar, verse afectada o percibirse como afectada por un proyecto.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hlb0q2tvua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Tabla de Identificación de Stakeholders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1.4877991736182"/>
        <w:gridCol w:w="1291.2737194979343"/>
        <w:gridCol w:w="1478.932875964762"/>
        <w:gridCol w:w="848.9342792546972"/>
        <w:gridCol w:w="1130.423013954939"/>
        <w:gridCol w:w="1706.8047088173387"/>
        <w:gridCol w:w="1867.655414360334"/>
        <w:tblGridChange w:id="0">
          <w:tblGrid>
            <w:gridCol w:w="701.4877991736182"/>
            <w:gridCol w:w="1291.2737194979343"/>
            <w:gridCol w:w="1478.932875964762"/>
            <w:gridCol w:w="848.9342792546972"/>
            <w:gridCol w:w="1130.423013954939"/>
            <w:gridCol w:w="1706.8047088173387"/>
            <w:gridCol w:w="1867.6554143603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Jerónimo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proyecto / Backend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Cumplir cronograma y calidad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 de decisiones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Miguel Castañeda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Requerimientos claros y documentación técnica completa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Recopilación de necesidades y elaboración de documentos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Paulina Garzón.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interfaces intuitivas y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maquetas y componentes visuales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labrador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Lograr una interfaz atractiva para 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la parte visual del sistema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Roman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robusta y lógica de sistema eficiente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lógica, API y gestión de datos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Hartur Parra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precisa de los procesos de la biblioteca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Elaborar documentación y apoyo en el análisis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Rosalba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 / 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Facilitar el proceso y validar 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y aprobación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clave / Apoyo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clara, accesible y útil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Retroalimentación continua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disponibilidad de libros fácilmente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final del sistema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STK-10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clara de requerimientos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e implementación 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jngjonskpk9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5. Mapa de Stakeholders (Matriz Interés vs Influencia)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puede representar visualmente con esta matriz (opcional):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INFLUENCIA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▲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🔶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Mantener satisfechos</w:t>
      </w:r>
      <w:r w:rsidDel="00000000" w:rsidR="00000000" w:rsidRPr="00000000">
        <w:rPr>
          <w:sz w:val="24"/>
          <w:szCs w:val="24"/>
          <w:rtl w:val="0"/>
        </w:rPr>
        <w:t xml:space="preserve"> 🔷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activa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(Alta influencia / Bajo interés)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(Alta influencia / Alto interés)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Jerónimo Salinas (STK-01)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Directivos del centro • Rosalba (STK-07)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Equipo de desarrollo (STK-10) 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🔹 Monitorear                  🔸 Mantener informados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(baja influencia, bajo interés)   (baja influencia, alto interés)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Miguel Castañeda (STK-02)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Estudiantes (STK-09) • Paulina Garzón (STK-03)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Gabriel Labrador (STK-04)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Cristian Roman (STK-05)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Hartur Parra (STK-06)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• Instructores (STK-08)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└─────────────────────────────────────────────▶ INTERÉS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Ubicas aquí cada stakeholder según su posición y defines una estrategia.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lwy2c45fzo2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6. Análisis y Estrategia de Comunicación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4350300895471"/>
        <w:gridCol w:w="3196.04294617704"/>
        <w:gridCol w:w="1593.2935989077846"/>
        <w:gridCol w:w="2245.7402358492513"/>
        <w:tblGridChange w:id="0">
          <w:tblGrid>
            <w:gridCol w:w="1990.4350300895471"/>
            <w:gridCol w:w="3196.04294617704"/>
            <w:gridCol w:w="1593.2935989077846"/>
            <w:gridCol w:w="2245.74023584925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Estrategia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Reuniones de seguimiento + entregables en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clase o meet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sobre la base de datos y realización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Meet o compartir código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código y como se ve la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Compartir web y Código o revisar por medio de meet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Compartir documentos realizados e investigaciones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Compartir documentos por whatsapp 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notqfmm6wbk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7. Riesgos Asociados a Stakeholders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4.1936377952757"/>
        <w:gridCol w:w="2979.6222992125986"/>
        <w:gridCol w:w="3571.695874015749"/>
        <w:tblGridChange w:id="0">
          <w:tblGrid>
            <w:gridCol w:w="2474.1936377952757"/>
            <w:gridCol w:w="2979.6222992125986"/>
            <w:gridCol w:w="3571.6958740157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tardíos de 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por entregas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de código o mal presentación de la web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código constantemente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en el código de la base de datos o eliminación por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constantes y guardar copias de seguridad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documentación deficiente provocará que el proyecto se construya de forma errónea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de forma correcta y de manera que los demás comprendan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2m52i3yvn0q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8. Responsable de la Gestión de Stakeholders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Jeronimo Salinas Guerra– Líder del Proyecto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 dirigir y ayudar durante el proceso del proyecto a los stakeholders.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9ia0w6c6k9c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9. Control de Cambios</w:t>
      </w:r>
    </w:p>
    <w:p w:rsidR="00000000" w:rsidDel="00000000" w:rsidP="00000000" w:rsidRDefault="00000000" w:rsidRPr="00000000" w14:paraId="0000009D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Cumple adecuadamente el objetivo de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identificar, analizar y gestionar stakeholders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, y demuestra comprensión de buenas prácticas de gestión de proyectos.  Calificación 5.0</w:t>
      </w:r>
    </w:p>
    <w:p w:rsidR="00000000" w:rsidDel="00000000" w:rsidP="00000000" w:rsidRDefault="00000000" w:rsidRPr="00000000" w14:paraId="0000009E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 del Cambio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Aprobado por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Román / Hartur Parra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Jerónimo Salinas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tabla de stakeholders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Hartur Parra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Jerónimo Salinas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estrategia de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Román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Jerónimo Salinas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