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9ADB1" w14:textId="2B8CED7D" w:rsidR="000E1166" w:rsidRPr="000E1166" w:rsidRDefault="000E1166" w:rsidP="000E1166">
      <w:pPr>
        <w:pStyle w:val="Ttulo1"/>
        <w:jc w:val="center"/>
      </w:pPr>
      <w:r>
        <w:t>Evaluación Final</w:t>
      </w:r>
    </w:p>
    <w:p w14:paraId="26A7B5F8" w14:textId="77777777" w:rsidR="007A4817" w:rsidRDefault="007A4817"/>
    <w:p w14:paraId="21E08B65" w14:textId="69E697D2" w:rsidR="003E60A4" w:rsidRDefault="00CB7EE3" w:rsidP="0085315D">
      <w:r>
        <w:t>A continuación, se define el instrumento de evaluación final del módulo:</w:t>
      </w:r>
    </w:p>
    <w:tbl>
      <w:tblPr>
        <w:tblStyle w:val="Tablaconcuadrcula"/>
        <w:tblW w:w="0" w:type="auto"/>
        <w:tblLook w:val="04A0" w:firstRow="1" w:lastRow="0" w:firstColumn="1" w:lastColumn="0" w:noHBand="0" w:noVBand="1"/>
      </w:tblPr>
      <w:tblGrid>
        <w:gridCol w:w="2122"/>
        <w:gridCol w:w="6706"/>
      </w:tblGrid>
      <w:tr w:rsidR="00CB7EE3" w14:paraId="73D401A3" w14:textId="77777777" w:rsidTr="008C2A4D">
        <w:tc>
          <w:tcPr>
            <w:tcW w:w="8828" w:type="dxa"/>
            <w:gridSpan w:val="2"/>
          </w:tcPr>
          <w:p w14:paraId="49A9028F" w14:textId="5D5B5FDB" w:rsidR="00CB7EE3" w:rsidRPr="00CB7EE3" w:rsidRDefault="00CB7EE3" w:rsidP="0085315D">
            <w:pPr>
              <w:rPr>
                <w:b/>
                <w:bCs/>
              </w:rPr>
            </w:pPr>
            <w:r w:rsidRPr="00CB7EE3">
              <w:rPr>
                <w:b/>
                <w:bCs/>
              </w:rPr>
              <w:t>Componentes de la evaluación</w:t>
            </w:r>
          </w:p>
        </w:tc>
      </w:tr>
      <w:tr w:rsidR="003E60A4" w14:paraId="7BE6A5BF" w14:textId="77777777" w:rsidTr="00CB7EE3">
        <w:tc>
          <w:tcPr>
            <w:tcW w:w="2122" w:type="dxa"/>
          </w:tcPr>
          <w:p w14:paraId="5C1F2441" w14:textId="24B7FBA3" w:rsidR="003E60A4" w:rsidRDefault="00CB7EE3" w:rsidP="0085315D">
            <w:r>
              <w:t>Evidencias</w:t>
            </w:r>
          </w:p>
        </w:tc>
        <w:tc>
          <w:tcPr>
            <w:tcW w:w="6706" w:type="dxa"/>
          </w:tcPr>
          <w:p w14:paraId="732EE4E7" w14:textId="6910727E" w:rsidR="00CB7EE3" w:rsidRDefault="00CB7EE3" w:rsidP="00CB7EE3">
            <w:r>
              <w:t>Las evidencias de la evaluación serán</w:t>
            </w:r>
          </w:p>
          <w:p w14:paraId="11A95518" w14:textId="77777777" w:rsidR="00CB7EE3" w:rsidRDefault="00CB7EE3" w:rsidP="003E60A4">
            <w:pPr>
              <w:pStyle w:val="Prrafodelista"/>
              <w:numPr>
                <w:ilvl w:val="0"/>
                <w:numId w:val="1"/>
              </w:numPr>
            </w:pPr>
            <w:r>
              <w:t>De producto, consistente en:</w:t>
            </w:r>
          </w:p>
          <w:p w14:paraId="702EAFE8" w14:textId="7C904052" w:rsidR="003E60A4" w:rsidRDefault="003E60A4" w:rsidP="00CB7EE3">
            <w:pPr>
              <w:pStyle w:val="Prrafodelista"/>
              <w:numPr>
                <w:ilvl w:val="1"/>
                <w:numId w:val="1"/>
              </w:numPr>
              <w:ind w:left="1162"/>
            </w:pPr>
            <w:r>
              <w:t>Código Python</w:t>
            </w:r>
            <w:r w:rsidR="0019683A">
              <w:t xml:space="preserve"> con algoritmo</w:t>
            </w:r>
          </w:p>
          <w:p w14:paraId="2924BB84" w14:textId="0D74293D" w:rsidR="00CB7EE3" w:rsidRDefault="00CB7EE3" w:rsidP="003E60A4">
            <w:pPr>
              <w:pStyle w:val="Prrafodelista"/>
              <w:numPr>
                <w:ilvl w:val="0"/>
                <w:numId w:val="1"/>
              </w:numPr>
            </w:pPr>
            <w:r>
              <w:t>Conocimiento fundamental, que consiste en:</w:t>
            </w:r>
          </w:p>
          <w:p w14:paraId="0AF814A1" w14:textId="2B158D1F" w:rsidR="00CB7EE3" w:rsidRDefault="00CB7EE3" w:rsidP="00CB7EE3">
            <w:pPr>
              <w:pStyle w:val="Prrafodelista"/>
              <w:numPr>
                <w:ilvl w:val="1"/>
                <w:numId w:val="1"/>
              </w:numPr>
              <w:ind w:left="1162"/>
            </w:pPr>
            <w:r>
              <w:t>Hoja de respuesta</w:t>
            </w:r>
          </w:p>
          <w:p w14:paraId="31BEB305" w14:textId="210AAAB0" w:rsidR="003E60A4" w:rsidRDefault="003E60A4" w:rsidP="0085315D"/>
        </w:tc>
      </w:tr>
      <w:tr w:rsidR="003E60A4" w14:paraId="19F4AC6A" w14:textId="77777777" w:rsidTr="00CB7EE3">
        <w:tc>
          <w:tcPr>
            <w:tcW w:w="2122" w:type="dxa"/>
          </w:tcPr>
          <w:p w14:paraId="5A7195E8" w14:textId="259D1F5F" w:rsidR="003E60A4" w:rsidRDefault="00CB7EE3" w:rsidP="0085315D">
            <w:r>
              <w:t>Situación Evaluativa</w:t>
            </w:r>
          </w:p>
        </w:tc>
        <w:tc>
          <w:tcPr>
            <w:tcW w:w="6706" w:type="dxa"/>
          </w:tcPr>
          <w:p w14:paraId="17F7E038" w14:textId="77777777" w:rsidR="003E60A4" w:rsidRDefault="00CB7EE3" w:rsidP="0085315D">
            <w:r>
              <w:t>Se evaluará el desempeño mediante:</w:t>
            </w:r>
          </w:p>
          <w:p w14:paraId="29FCB485" w14:textId="68EB61C1" w:rsidR="00CB7EE3" w:rsidRDefault="00CB7EE3" w:rsidP="00CB7EE3">
            <w:pPr>
              <w:pStyle w:val="Prrafodelista"/>
              <w:numPr>
                <w:ilvl w:val="0"/>
                <w:numId w:val="2"/>
              </w:numPr>
            </w:pPr>
            <w:r>
              <w:t>Un encargo</w:t>
            </w:r>
          </w:p>
          <w:p w14:paraId="5290D97F" w14:textId="5057C79A" w:rsidR="00CB7EE3" w:rsidRDefault="00CB7EE3" w:rsidP="00CB7EE3"/>
        </w:tc>
      </w:tr>
      <w:tr w:rsidR="00CB7EE3" w14:paraId="28C87EB0" w14:textId="77777777" w:rsidTr="00CB7EE3">
        <w:tc>
          <w:tcPr>
            <w:tcW w:w="2122" w:type="dxa"/>
          </w:tcPr>
          <w:p w14:paraId="48BD8172" w14:textId="0BFBE6AE" w:rsidR="00CB7EE3" w:rsidRDefault="00CB7EE3" w:rsidP="0085315D">
            <w:r>
              <w:t>Tipo de trabajo</w:t>
            </w:r>
          </w:p>
        </w:tc>
        <w:tc>
          <w:tcPr>
            <w:tcW w:w="6706" w:type="dxa"/>
          </w:tcPr>
          <w:p w14:paraId="48D58499" w14:textId="77777777" w:rsidR="00CB7EE3" w:rsidRDefault="00CB7EE3" w:rsidP="0085315D">
            <w:r>
              <w:t>Individual</w:t>
            </w:r>
          </w:p>
          <w:p w14:paraId="291BC104" w14:textId="3298FAAE" w:rsidR="00CB7EE3" w:rsidRDefault="00CB7EE3" w:rsidP="0085315D"/>
        </w:tc>
      </w:tr>
      <w:tr w:rsidR="00CB7EE3" w14:paraId="73F7C4BA" w14:textId="77777777" w:rsidTr="00CB7EE3">
        <w:tc>
          <w:tcPr>
            <w:tcW w:w="2122" w:type="dxa"/>
          </w:tcPr>
          <w:p w14:paraId="3CFE0F2B" w14:textId="772B7FCF" w:rsidR="00CB7EE3" w:rsidRDefault="00CB7EE3" w:rsidP="0085315D">
            <w:r>
              <w:t>Tiempo</w:t>
            </w:r>
          </w:p>
        </w:tc>
        <w:tc>
          <w:tcPr>
            <w:tcW w:w="6706" w:type="dxa"/>
          </w:tcPr>
          <w:p w14:paraId="515B4A59" w14:textId="09FA0BDC" w:rsidR="00CB7EE3" w:rsidRDefault="00A03B26" w:rsidP="0085315D">
            <w:r>
              <w:t>24</w:t>
            </w:r>
            <w:r w:rsidR="00262E41">
              <w:t xml:space="preserve"> </w:t>
            </w:r>
            <w:r>
              <w:t>horas</w:t>
            </w:r>
          </w:p>
          <w:p w14:paraId="7998BF82" w14:textId="647C0B92" w:rsidR="00CB7EE3" w:rsidRDefault="00CB7EE3" w:rsidP="0085315D"/>
        </w:tc>
      </w:tr>
      <w:tr w:rsidR="00CB7EE3" w14:paraId="1A77BBC6" w14:textId="77777777" w:rsidTr="00CB7EE3">
        <w:tc>
          <w:tcPr>
            <w:tcW w:w="2122" w:type="dxa"/>
          </w:tcPr>
          <w:p w14:paraId="35E43AE7" w14:textId="5282E5D2" w:rsidR="00CB7EE3" w:rsidRDefault="00CB7EE3" w:rsidP="0085315D">
            <w:r>
              <w:t>Lugar</w:t>
            </w:r>
          </w:p>
        </w:tc>
        <w:tc>
          <w:tcPr>
            <w:tcW w:w="6706" w:type="dxa"/>
          </w:tcPr>
          <w:p w14:paraId="5BB92C70" w14:textId="4C9C9E66" w:rsidR="00CB7EE3" w:rsidRDefault="00CB7EE3" w:rsidP="0085315D">
            <w:r>
              <w:t>Trabajo remoto</w:t>
            </w:r>
          </w:p>
          <w:p w14:paraId="0FB47EF8" w14:textId="5F2A54AC" w:rsidR="00CB7EE3" w:rsidRDefault="00CB7EE3" w:rsidP="0085315D"/>
        </w:tc>
      </w:tr>
    </w:tbl>
    <w:p w14:paraId="30EB7D72" w14:textId="77777777" w:rsidR="003E60A4" w:rsidRDefault="003E60A4" w:rsidP="0085315D"/>
    <w:p w14:paraId="16D877BA" w14:textId="77777777" w:rsidR="00CB7EE3" w:rsidRDefault="00CB7EE3" w:rsidP="0085315D"/>
    <w:p w14:paraId="73A02159" w14:textId="77777777" w:rsidR="006124DF" w:rsidRDefault="006124DF">
      <w:pPr>
        <w:rPr>
          <w:b/>
          <w:bCs/>
        </w:rPr>
      </w:pPr>
      <w:r>
        <w:rPr>
          <w:b/>
          <w:bCs/>
        </w:rPr>
        <w:br w:type="page"/>
      </w:r>
    </w:p>
    <w:p w14:paraId="4A4781A9" w14:textId="59357A42" w:rsidR="0085315D" w:rsidRPr="00832252" w:rsidRDefault="0085315D" w:rsidP="0085315D">
      <w:pPr>
        <w:rPr>
          <w:b/>
          <w:bCs/>
        </w:rPr>
      </w:pPr>
      <w:r w:rsidRPr="00832252">
        <w:rPr>
          <w:b/>
          <w:bCs/>
        </w:rPr>
        <w:lastRenderedPageBreak/>
        <w:t>Enunciado</w:t>
      </w:r>
      <w:r w:rsidR="00832252" w:rsidRPr="00832252">
        <w:rPr>
          <w:b/>
          <w:bCs/>
        </w:rPr>
        <w:t xml:space="preserve"> del Problema</w:t>
      </w:r>
      <w:r w:rsidRPr="00832252">
        <w:rPr>
          <w:b/>
          <w:bCs/>
        </w:rPr>
        <w:t>:</w:t>
      </w:r>
    </w:p>
    <w:p w14:paraId="5FBBDDEC" w14:textId="77777777" w:rsidR="00262E41" w:rsidRDefault="00262E41" w:rsidP="00262E41">
      <w:pPr>
        <w:jc w:val="both"/>
      </w:pPr>
      <w:r>
        <w:t xml:space="preserve">Como parte de su estrategia de transformación digital, el Banco Digital de Chile (BDC) ha formado un selecto grupo de profesionales, del cual usted es parte, para implementar una serie de proyectos de inteligencia artificial y analítica. </w:t>
      </w:r>
    </w:p>
    <w:p w14:paraId="453D9505" w14:textId="77777777" w:rsidR="00262E41" w:rsidRDefault="00262E41" w:rsidP="00262E41">
      <w:pPr>
        <w:jc w:val="both"/>
      </w:pPr>
      <w:r>
        <w:t xml:space="preserve">Su rol, dentro de la organización, es apoyar a los científicos de datos ya que ellos no tienen desarrolladas sus habilidades de Data </w:t>
      </w:r>
      <w:proofErr w:type="spellStart"/>
      <w:r>
        <w:t>Wrangling</w:t>
      </w:r>
      <w:proofErr w:type="spellEnd"/>
      <w:r>
        <w:t xml:space="preserve"> y necesitan un estrecho apoyo de los ingenieros de datos para llevar a cabo sus modelos de inteligencia artificial.</w:t>
      </w:r>
    </w:p>
    <w:p w14:paraId="668AB9C1" w14:textId="77777777" w:rsidR="00262E41" w:rsidRDefault="00262E41" w:rsidP="00262E41">
      <w:pPr>
        <w:jc w:val="both"/>
      </w:pPr>
      <w:r>
        <w:t>El proyecto actual en el que se encuentra participando, requiere que se construya una base de datos de información de la competencia en cuanto a las captaciones, colocaciones e inversiones a lo largo del tiempo. Esta tarea era desarrollada de forma manual por los analistas, quienes se conectaban a la página del Banco Central y descargaban las planillas Excel para alimentar los datos, pero se cometían muchos errores de transcripción, razón por la cual le han encomendado a usted que automatice un proceso de obtención y preparación de datos.</w:t>
      </w:r>
    </w:p>
    <w:p w14:paraId="73051241" w14:textId="77777777" w:rsidR="00262E41" w:rsidRDefault="00262E41" w:rsidP="00262E41">
      <w:r>
        <w:t xml:space="preserve">A continuación, se presenta el </w:t>
      </w:r>
      <w:proofErr w:type="gramStart"/>
      <w:r>
        <w:t>link</w:t>
      </w:r>
      <w:proofErr w:type="gramEnd"/>
      <w:r>
        <w:t xml:space="preserve"> para la descarga de los archivos que utilizan los analistas:</w:t>
      </w:r>
    </w:p>
    <w:p w14:paraId="249A2C18" w14:textId="77777777" w:rsidR="00262E41" w:rsidRDefault="00262E41" w:rsidP="00262E41">
      <w:r>
        <w:t>https://www.bcentral.cl/contenido/-/detalle/serie-de-datos-bancarios-septiembre-de-2021</w:t>
      </w:r>
    </w:p>
    <w:p w14:paraId="499A5E86" w14:textId="77777777" w:rsidR="00262E41" w:rsidRDefault="00262E41" w:rsidP="00262E41">
      <w:r>
        <w:t xml:space="preserve">Nótese que este </w:t>
      </w:r>
      <w:proofErr w:type="gramStart"/>
      <w:r>
        <w:t>link</w:t>
      </w:r>
      <w:proofErr w:type="gramEnd"/>
      <w:r>
        <w:t xml:space="preserve"> podría variar durante el módulo, por lo tanto, deberá buscar la información disponible siguiendo la navegación sugerida en el </w:t>
      </w:r>
      <w:proofErr w:type="spellStart"/>
      <w:r>
        <w:t>breadcrum</w:t>
      </w:r>
      <w:proofErr w:type="spellEnd"/>
      <w:r>
        <w:t xml:space="preserve"> siguiente.</w:t>
      </w:r>
    </w:p>
    <w:p w14:paraId="4229114C" w14:textId="77777777" w:rsidR="00262E41" w:rsidRDefault="00262E41" w:rsidP="00262E41">
      <w:r>
        <w:rPr>
          <w:noProof/>
        </w:rPr>
        <w:drawing>
          <wp:inline distT="0" distB="0" distL="0" distR="0" wp14:anchorId="69653C7B" wp14:editId="6BCE2BD3">
            <wp:extent cx="5612130" cy="2790825"/>
            <wp:effectExtent l="0" t="0" r="0" b="0"/>
            <wp:docPr id="4" name="image2.png"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4" name="image2.png" descr="Interfaz de usuario gráfica, Texto, Aplicación, Correo electrónico&#10;&#10;Descripción generada automáticamente"/>
                    <pic:cNvPicPr preferRelativeResize="0"/>
                  </pic:nvPicPr>
                  <pic:blipFill>
                    <a:blip r:embed="rId7"/>
                    <a:srcRect/>
                    <a:stretch>
                      <a:fillRect/>
                    </a:stretch>
                  </pic:blipFill>
                  <pic:spPr>
                    <a:xfrm>
                      <a:off x="0" y="0"/>
                      <a:ext cx="5612130" cy="2790825"/>
                    </a:xfrm>
                    <a:prstGeom prst="rect">
                      <a:avLst/>
                    </a:prstGeom>
                    <a:ln/>
                  </pic:spPr>
                </pic:pic>
              </a:graphicData>
            </a:graphic>
          </wp:inline>
        </w:drawing>
      </w:r>
    </w:p>
    <w:p w14:paraId="3C89698D" w14:textId="77777777" w:rsidR="00262E41" w:rsidRDefault="00262E41" w:rsidP="00262E41"/>
    <w:p w14:paraId="7EA310FF" w14:textId="77777777" w:rsidR="00262E41" w:rsidRDefault="00262E41" w:rsidP="00262E41">
      <w:r>
        <w:rPr>
          <w:noProof/>
        </w:rPr>
        <w:lastRenderedPageBreak/>
        <w:drawing>
          <wp:inline distT="0" distB="0" distL="0" distR="0" wp14:anchorId="5F742221" wp14:editId="054E3C29">
            <wp:extent cx="5612130" cy="1496060"/>
            <wp:effectExtent l="0" t="0" r="0" b="0"/>
            <wp:docPr id="6" name="image3.png" descr="Interfaz de usuario gráfica, Text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6" name="image3.png" descr="Interfaz de usuario gráfica, Texto&#10;&#10;Descripción generada automáticamente con confianza media"/>
                    <pic:cNvPicPr preferRelativeResize="0"/>
                  </pic:nvPicPr>
                  <pic:blipFill>
                    <a:blip r:embed="rId8"/>
                    <a:srcRect/>
                    <a:stretch>
                      <a:fillRect/>
                    </a:stretch>
                  </pic:blipFill>
                  <pic:spPr>
                    <a:xfrm>
                      <a:off x="0" y="0"/>
                      <a:ext cx="5612130" cy="1496060"/>
                    </a:xfrm>
                    <a:prstGeom prst="rect">
                      <a:avLst/>
                    </a:prstGeom>
                    <a:ln/>
                  </pic:spPr>
                </pic:pic>
              </a:graphicData>
            </a:graphic>
          </wp:inline>
        </w:drawing>
      </w:r>
    </w:p>
    <w:p w14:paraId="50D0117A" w14:textId="77777777" w:rsidR="00262E41" w:rsidRDefault="00262E41" w:rsidP="00262E41">
      <w:r>
        <w:t xml:space="preserve">Haca </w:t>
      </w:r>
      <w:proofErr w:type="spellStart"/>
      <w:proofErr w:type="gramStart"/>
      <w:r>
        <w:t>click</w:t>
      </w:r>
      <w:proofErr w:type="spellEnd"/>
      <w:proofErr w:type="gramEnd"/>
      <w:r>
        <w:t xml:space="preserve"> en el signo (+) y podrá acceder a los archivos:</w:t>
      </w:r>
    </w:p>
    <w:p w14:paraId="593B657D" w14:textId="77777777" w:rsidR="00262E41" w:rsidRDefault="00262E41" w:rsidP="00262E41">
      <w:r>
        <w:rPr>
          <w:noProof/>
        </w:rPr>
        <w:drawing>
          <wp:inline distT="0" distB="0" distL="0" distR="0" wp14:anchorId="2566A126" wp14:editId="6D4107BE">
            <wp:extent cx="5612130" cy="2602230"/>
            <wp:effectExtent l="0" t="0" r="0" b="0"/>
            <wp:docPr id="5" name="image1.png" descr="Interfaz de usuario gráfica, Aplicación, Teams&#10;&#10;Descripción generada automáticamente"/>
            <wp:cNvGraphicFramePr/>
            <a:graphic xmlns:a="http://schemas.openxmlformats.org/drawingml/2006/main">
              <a:graphicData uri="http://schemas.openxmlformats.org/drawingml/2006/picture">
                <pic:pic xmlns:pic="http://schemas.openxmlformats.org/drawingml/2006/picture">
                  <pic:nvPicPr>
                    <pic:cNvPr id="5" name="image1.png" descr="Interfaz de usuario gráfica, Aplicación, Teams&#10;&#10;Descripción generada automáticamente"/>
                    <pic:cNvPicPr preferRelativeResize="0"/>
                  </pic:nvPicPr>
                  <pic:blipFill>
                    <a:blip r:embed="rId9"/>
                    <a:srcRect/>
                    <a:stretch>
                      <a:fillRect/>
                    </a:stretch>
                  </pic:blipFill>
                  <pic:spPr>
                    <a:xfrm>
                      <a:off x="0" y="0"/>
                      <a:ext cx="5612130" cy="2602230"/>
                    </a:xfrm>
                    <a:prstGeom prst="rect">
                      <a:avLst/>
                    </a:prstGeom>
                    <a:ln/>
                  </pic:spPr>
                </pic:pic>
              </a:graphicData>
            </a:graphic>
          </wp:inline>
        </w:drawing>
      </w:r>
    </w:p>
    <w:p w14:paraId="56B14307" w14:textId="09A1A3B6" w:rsidR="00262E41" w:rsidRDefault="00262E41" w:rsidP="00262E41">
      <w:r>
        <w:t xml:space="preserve">También se adjuntan archivos de texto </w:t>
      </w:r>
      <w:proofErr w:type="gramStart"/>
      <w:r>
        <w:t>en caso que</w:t>
      </w:r>
      <w:proofErr w:type="gramEnd"/>
      <w:r>
        <w:t xml:space="preserve"> no estuvieran disponibles en la página web mencionada</w:t>
      </w:r>
    </w:p>
    <w:p w14:paraId="17DD644C" w14:textId="77777777" w:rsidR="006124DF" w:rsidRDefault="006124DF" w:rsidP="006124DF"/>
    <w:p w14:paraId="69F8E7B9" w14:textId="77777777" w:rsidR="00262E41" w:rsidRDefault="00262E41">
      <w:r>
        <w:br w:type="page"/>
      </w:r>
    </w:p>
    <w:p w14:paraId="4C36EE90" w14:textId="19123145" w:rsidR="006124DF" w:rsidRPr="00262E41" w:rsidRDefault="006124DF" w:rsidP="006124DF">
      <w:pPr>
        <w:rPr>
          <w:b/>
          <w:bCs/>
        </w:rPr>
      </w:pPr>
      <w:r w:rsidRPr="00262E41">
        <w:rPr>
          <w:b/>
          <w:bCs/>
        </w:rPr>
        <w:lastRenderedPageBreak/>
        <w:t>Requisitos del programa:</w:t>
      </w:r>
    </w:p>
    <w:p w14:paraId="5475C065" w14:textId="342896D2" w:rsidR="00262E41" w:rsidRDefault="00262E41" w:rsidP="00262E41">
      <w:r>
        <w:t xml:space="preserve">Construir un programa en Python para la extracción y preparación de datos </w:t>
      </w:r>
      <w:r>
        <w:t xml:space="preserve">ya sea </w:t>
      </w:r>
      <w:r>
        <w:t xml:space="preserve">de colocaciones, depósitos </w:t>
      </w:r>
      <w:r>
        <w:t>e</w:t>
      </w:r>
      <w:r>
        <w:t xml:space="preserve"> inversiones disponible en la página web del Banco Central. </w:t>
      </w:r>
    </w:p>
    <w:p w14:paraId="25E14E94" w14:textId="0CDEA53D" w:rsidR="00262E41" w:rsidRDefault="00262E41" w:rsidP="00262E41">
      <w:r>
        <w:t xml:space="preserve">Recuerde que debe </w:t>
      </w:r>
      <w:r w:rsidRPr="00262E41">
        <w:rPr>
          <w:b/>
          <w:bCs/>
        </w:rPr>
        <w:t xml:space="preserve">utilizar las técnicas y buenas prácticas aprendidas en clase en lo que respecta a limpieza de datos y data </w:t>
      </w:r>
      <w:proofErr w:type="spellStart"/>
      <w:r w:rsidRPr="00262E41">
        <w:rPr>
          <w:b/>
          <w:bCs/>
        </w:rPr>
        <w:t>wrangling</w:t>
      </w:r>
      <w:proofErr w:type="spellEnd"/>
      <w:r>
        <w:t>.</w:t>
      </w:r>
    </w:p>
    <w:p w14:paraId="3A971B73" w14:textId="77777777" w:rsidR="00262E41" w:rsidRDefault="00262E41" w:rsidP="00262E41">
      <w:r>
        <w:t>Los entregables de su trabajo son los siguientes:</w:t>
      </w:r>
    </w:p>
    <w:p w14:paraId="5204E930" w14:textId="77777777" w:rsidR="00262E41" w:rsidRDefault="00262E41" w:rsidP="00262E41">
      <w:pPr>
        <w:numPr>
          <w:ilvl w:val="0"/>
          <w:numId w:val="3"/>
        </w:numPr>
        <w:pBdr>
          <w:top w:val="nil"/>
          <w:left w:val="nil"/>
          <w:bottom w:val="nil"/>
          <w:right w:val="nil"/>
          <w:between w:val="nil"/>
        </w:pBdr>
        <w:spacing w:after="0"/>
      </w:pPr>
      <w:r>
        <w:rPr>
          <w:rFonts w:ascii="Calibri" w:eastAsia="Calibri" w:hAnsi="Calibri" w:cs="Calibri"/>
          <w:color w:val="000000"/>
        </w:rPr>
        <w:t xml:space="preserve">Un archivo </w:t>
      </w:r>
      <w:proofErr w:type="spellStart"/>
      <w:r>
        <w:rPr>
          <w:rFonts w:ascii="Calibri" w:eastAsia="Calibri" w:hAnsi="Calibri" w:cs="Calibri"/>
          <w:color w:val="000000"/>
        </w:rPr>
        <w:t>csv</w:t>
      </w:r>
      <w:proofErr w:type="spellEnd"/>
      <w:r>
        <w:rPr>
          <w:rFonts w:ascii="Calibri" w:eastAsia="Calibri" w:hAnsi="Calibri" w:cs="Calibri"/>
          <w:color w:val="000000"/>
        </w:rPr>
        <w:t xml:space="preserve"> que tenga la información consolidada del resultado</w:t>
      </w:r>
    </w:p>
    <w:p w14:paraId="2172AB2F" w14:textId="77777777" w:rsidR="00262E41" w:rsidRDefault="00262E41" w:rsidP="00262E41">
      <w:pPr>
        <w:numPr>
          <w:ilvl w:val="0"/>
          <w:numId w:val="3"/>
        </w:numPr>
        <w:pBdr>
          <w:top w:val="nil"/>
          <w:left w:val="nil"/>
          <w:bottom w:val="nil"/>
          <w:right w:val="nil"/>
          <w:between w:val="nil"/>
        </w:pBdr>
      </w:pPr>
      <w:r>
        <w:rPr>
          <w:rFonts w:ascii="Calibri" w:eastAsia="Calibri" w:hAnsi="Calibri" w:cs="Calibri"/>
          <w:color w:val="000000"/>
        </w:rPr>
        <w:t>El notebook de Python donde realiza la obtención y preparación de la data</w:t>
      </w:r>
    </w:p>
    <w:p w14:paraId="471DEE42" w14:textId="45EA6A5A" w:rsidR="00262E41" w:rsidRDefault="00262E41" w:rsidP="00262E41">
      <w:r>
        <w:t>El archivo de salida debe considerar las siguiente</w:t>
      </w:r>
      <w:r>
        <w:t>s</w:t>
      </w:r>
      <w:r>
        <w:t xml:space="preserve"> columnas:</w:t>
      </w:r>
    </w:p>
    <w:p w14:paraId="624A3F0E" w14:textId="77777777" w:rsidR="00262E41" w:rsidRDefault="00262E41" w:rsidP="00262E41">
      <w:pPr>
        <w:numPr>
          <w:ilvl w:val="0"/>
          <w:numId w:val="4"/>
        </w:numPr>
        <w:pBdr>
          <w:top w:val="nil"/>
          <w:left w:val="nil"/>
          <w:bottom w:val="nil"/>
          <w:right w:val="nil"/>
          <w:between w:val="nil"/>
        </w:pBdr>
        <w:spacing w:after="0"/>
      </w:pPr>
      <w:r>
        <w:rPr>
          <w:rFonts w:ascii="Calibri" w:eastAsia="Calibri" w:hAnsi="Calibri" w:cs="Calibri"/>
          <w:color w:val="000000"/>
        </w:rPr>
        <w:t>Fecha</w:t>
      </w:r>
    </w:p>
    <w:p w14:paraId="5561D733" w14:textId="77777777" w:rsidR="00262E41" w:rsidRDefault="00262E41" w:rsidP="00262E41">
      <w:pPr>
        <w:numPr>
          <w:ilvl w:val="0"/>
          <w:numId w:val="4"/>
        </w:numPr>
        <w:pBdr>
          <w:top w:val="nil"/>
          <w:left w:val="nil"/>
          <w:bottom w:val="nil"/>
          <w:right w:val="nil"/>
          <w:between w:val="nil"/>
        </w:pBdr>
        <w:spacing w:after="0"/>
      </w:pPr>
      <w:r>
        <w:rPr>
          <w:rFonts w:ascii="Calibri" w:eastAsia="Calibri" w:hAnsi="Calibri" w:cs="Calibri"/>
          <w:color w:val="000000"/>
        </w:rPr>
        <w:t>Institución Financiera</w:t>
      </w:r>
    </w:p>
    <w:p w14:paraId="25899493" w14:textId="77777777" w:rsidR="00262E41" w:rsidRDefault="00262E41" w:rsidP="00262E41">
      <w:pPr>
        <w:numPr>
          <w:ilvl w:val="0"/>
          <w:numId w:val="4"/>
        </w:numPr>
        <w:pBdr>
          <w:top w:val="nil"/>
          <w:left w:val="nil"/>
          <w:bottom w:val="nil"/>
          <w:right w:val="nil"/>
          <w:between w:val="nil"/>
        </w:pBdr>
        <w:spacing w:after="0"/>
      </w:pPr>
      <w:r>
        <w:rPr>
          <w:rFonts w:ascii="Calibri" w:eastAsia="Calibri" w:hAnsi="Calibri" w:cs="Calibri"/>
          <w:color w:val="000000"/>
        </w:rPr>
        <w:t>Tipo (colocación, captación, inversión)</w:t>
      </w:r>
    </w:p>
    <w:p w14:paraId="2A158519" w14:textId="393DD594" w:rsidR="00262E41" w:rsidRDefault="00262E41" w:rsidP="00262E41">
      <w:pPr>
        <w:numPr>
          <w:ilvl w:val="0"/>
          <w:numId w:val="4"/>
        </w:numPr>
        <w:pBdr>
          <w:top w:val="nil"/>
          <w:left w:val="nil"/>
          <w:bottom w:val="nil"/>
          <w:right w:val="nil"/>
          <w:between w:val="nil"/>
        </w:pBdr>
        <w:spacing w:after="0"/>
      </w:pPr>
      <w:r>
        <w:rPr>
          <w:rFonts w:ascii="Calibri" w:eastAsia="Calibri" w:hAnsi="Calibri" w:cs="Calibri"/>
          <w:color w:val="000000"/>
        </w:rPr>
        <w:t>Subtipo</w:t>
      </w:r>
    </w:p>
    <w:p w14:paraId="169FE4AE" w14:textId="77777777" w:rsidR="00262E41" w:rsidRDefault="00262E41" w:rsidP="00262E41">
      <w:pPr>
        <w:numPr>
          <w:ilvl w:val="0"/>
          <w:numId w:val="4"/>
        </w:numPr>
        <w:pBdr>
          <w:top w:val="nil"/>
          <w:left w:val="nil"/>
          <w:bottom w:val="nil"/>
          <w:right w:val="nil"/>
          <w:between w:val="nil"/>
        </w:pBdr>
        <w:spacing w:after="0"/>
      </w:pPr>
      <w:r>
        <w:rPr>
          <w:rFonts w:ascii="Calibri" w:eastAsia="Calibri" w:hAnsi="Calibri" w:cs="Calibri"/>
          <w:color w:val="000000"/>
        </w:rPr>
        <w:t>Valor</w:t>
      </w:r>
    </w:p>
    <w:p w14:paraId="0F149D76" w14:textId="77777777" w:rsidR="00262E41" w:rsidRDefault="00262E41" w:rsidP="00262E41">
      <w:pPr>
        <w:numPr>
          <w:ilvl w:val="0"/>
          <w:numId w:val="4"/>
        </w:numPr>
        <w:pBdr>
          <w:top w:val="nil"/>
          <w:left w:val="nil"/>
          <w:bottom w:val="nil"/>
          <w:right w:val="nil"/>
          <w:between w:val="nil"/>
        </w:pBdr>
      </w:pPr>
      <w:r>
        <w:rPr>
          <w:rFonts w:ascii="Calibri" w:eastAsia="Calibri" w:hAnsi="Calibri" w:cs="Calibri"/>
          <w:color w:val="000000"/>
        </w:rPr>
        <w:t>Tipo de moneda</w:t>
      </w:r>
    </w:p>
    <w:p w14:paraId="24E97ED4" w14:textId="77777777" w:rsidR="00262E41" w:rsidRDefault="00262E41" w:rsidP="00262E41">
      <w:r>
        <w:t>En el caso de los depósitos, se podrá dar cuenta que hay distintos tipos de colocaciones en las distintas hojas de la planilla, por ejemplo, colocaciones comerciales, colocaciones de consumo, de vivienda, de comercio exterior, etc. Utilice esta información para fijar el campo Subtipo solicitado.</w:t>
      </w:r>
    </w:p>
    <w:p w14:paraId="2CB33F04" w14:textId="77777777" w:rsidR="00262E41" w:rsidRDefault="00262E41" w:rsidP="00262E41">
      <w:r>
        <w:t xml:space="preserve">También se podrá dar cuenta que algunas colocaciones están expresadas en dólares, con lo cual podrá alimentar el campo Tipo de </w:t>
      </w:r>
      <w:proofErr w:type="gramStart"/>
      <w:r>
        <w:t>Moneda</w:t>
      </w:r>
      <w:proofErr w:type="gramEnd"/>
      <w:r>
        <w:t>. Lo mismo aplica para los otros dos archivos, es decir, de depósito y de inversiones.</w:t>
      </w:r>
    </w:p>
    <w:p w14:paraId="7385588A" w14:textId="77777777" w:rsidR="00262E41" w:rsidRDefault="00262E41" w:rsidP="00262E41">
      <w:r>
        <w:t xml:space="preserve">Haga todos los supuestos que estime conveniente y déjelos bien documentados en su notebook. Asuma que el formato de los archivos es siempre el mismo y no cambia con el tiempo, por lo </w:t>
      </w:r>
      <w:proofErr w:type="gramStart"/>
      <w:r>
        <w:t>tanto</w:t>
      </w:r>
      <w:proofErr w:type="gramEnd"/>
      <w:r>
        <w:t xml:space="preserve"> usted podría referenciar una hoja particular sabiendo que se trata de un tipo o subtipo específico.</w:t>
      </w:r>
    </w:p>
    <w:p w14:paraId="5DA28909" w14:textId="77777777" w:rsidR="00262E41" w:rsidRDefault="00262E41" w:rsidP="00262E41">
      <w:r>
        <w:t xml:space="preserve"> Haga todas las simplificaciones que estime conveniente para lograr el objetivo, lo importante es que los datos que contenga el archivo de salida sean consistentes.</w:t>
      </w:r>
    </w:p>
    <w:p w14:paraId="31948CAC" w14:textId="77777777" w:rsidR="00311F95" w:rsidRDefault="00311F95">
      <w:r>
        <w:br w:type="page"/>
      </w:r>
    </w:p>
    <w:p w14:paraId="74D3FB6D" w14:textId="0FDB4BB4" w:rsidR="00311F95" w:rsidRPr="00311F95" w:rsidRDefault="00311F95" w:rsidP="00311F95">
      <w:pPr>
        <w:rPr>
          <w:b/>
          <w:bCs/>
        </w:rPr>
      </w:pPr>
      <w:r w:rsidRPr="00311F95">
        <w:rPr>
          <w:b/>
          <w:bCs/>
        </w:rPr>
        <w:lastRenderedPageBreak/>
        <w:t>Criterios de evaluación:</w:t>
      </w:r>
    </w:p>
    <w:p w14:paraId="2C3EE337" w14:textId="77777777" w:rsidR="00311F95" w:rsidRDefault="00311F95" w:rsidP="00311F95"/>
    <w:tbl>
      <w:tblPr>
        <w:tblStyle w:val="Tablaconcuadrculaclara"/>
        <w:tblW w:w="8943" w:type="dxa"/>
        <w:tblLook w:val="04A0" w:firstRow="1" w:lastRow="0" w:firstColumn="1" w:lastColumn="0" w:noHBand="0" w:noVBand="1"/>
      </w:tblPr>
      <w:tblGrid>
        <w:gridCol w:w="2405"/>
        <w:gridCol w:w="6538"/>
      </w:tblGrid>
      <w:tr w:rsidR="00311F95" w:rsidRPr="00311F95" w14:paraId="45ABC872" w14:textId="77777777" w:rsidTr="00311F95">
        <w:trPr>
          <w:trHeight w:val="288"/>
        </w:trPr>
        <w:tc>
          <w:tcPr>
            <w:tcW w:w="2405" w:type="dxa"/>
            <w:shd w:val="clear" w:color="auto" w:fill="D9E2F3" w:themeFill="accent1" w:themeFillTint="33"/>
            <w:noWrap/>
            <w:hideMark/>
          </w:tcPr>
          <w:p w14:paraId="7BA3F2BD" w14:textId="77777777" w:rsidR="00311F95" w:rsidRPr="00311F95" w:rsidRDefault="00311F95" w:rsidP="00311F95">
            <w:pPr>
              <w:rPr>
                <w:rFonts w:ascii="Calibri" w:eastAsia="Times New Roman" w:hAnsi="Calibri" w:cs="Calibri"/>
                <w:b/>
                <w:bCs/>
                <w:color w:val="000000"/>
                <w:kern w:val="0"/>
                <w:lang w:eastAsia="es-CL"/>
                <w14:ligatures w14:val="none"/>
              </w:rPr>
            </w:pPr>
            <w:proofErr w:type="gramStart"/>
            <w:r w:rsidRPr="00311F95">
              <w:rPr>
                <w:rFonts w:ascii="Calibri" w:eastAsia="Times New Roman" w:hAnsi="Calibri" w:cs="Calibri"/>
                <w:b/>
                <w:bCs/>
                <w:color w:val="000000"/>
                <w:kern w:val="0"/>
                <w:lang w:eastAsia="es-CL"/>
                <w14:ligatures w14:val="none"/>
              </w:rPr>
              <w:t>Aspectos a evaluar</w:t>
            </w:r>
            <w:proofErr w:type="gramEnd"/>
          </w:p>
        </w:tc>
        <w:tc>
          <w:tcPr>
            <w:tcW w:w="6538" w:type="dxa"/>
            <w:shd w:val="clear" w:color="auto" w:fill="D9E2F3" w:themeFill="accent1" w:themeFillTint="33"/>
            <w:noWrap/>
            <w:hideMark/>
          </w:tcPr>
          <w:p w14:paraId="5BA435AB" w14:textId="77777777" w:rsidR="00311F95" w:rsidRPr="00311F95" w:rsidRDefault="00311F95" w:rsidP="00311F95">
            <w:pPr>
              <w:rPr>
                <w:rFonts w:ascii="Calibri" w:eastAsia="Times New Roman" w:hAnsi="Calibri" w:cs="Calibri"/>
                <w:b/>
                <w:bCs/>
                <w:color w:val="000000"/>
                <w:kern w:val="0"/>
                <w:lang w:eastAsia="es-CL"/>
                <w14:ligatures w14:val="none"/>
              </w:rPr>
            </w:pPr>
            <w:r w:rsidRPr="00311F95">
              <w:rPr>
                <w:rFonts w:ascii="Calibri" w:eastAsia="Times New Roman" w:hAnsi="Calibri" w:cs="Calibri"/>
                <w:b/>
                <w:bCs/>
                <w:color w:val="000000"/>
                <w:kern w:val="0"/>
                <w:lang w:eastAsia="es-CL"/>
                <w14:ligatures w14:val="none"/>
              </w:rPr>
              <w:t>Descripción</w:t>
            </w:r>
          </w:p>
        </w:tc>
      </w:tr>
      <w:tr w:rsidR="003967E3" w:rsidRPr="00311F95" w14:paraId="4F0276E7" w14:textId="77777777" w:rsidTr="00311F95">
        <w:trPr>
          <w:trHeight w:val="288"/>
        </w:trPr>
        <w:tc>
          <w:tcPr>
            <w:tcW w:w="2405" w:type="dxa"/>
            <w:noWrap/>
            <w:hideMark/>
          </w:tcPr>
          <w:p w14:paraId="6A35A9C2" w14:textId="7608AE0E" w:rsidR="003967E3" w:rsidRPr="00311F95" w:rsidRDefault="003967E3" w:rsidP="003967E3">
            <w:pPr>
              <w:rPr>
                <w:rFonts w:ascii="Calibri" w:eastAsia="Times New Roman" w:hAnsi="Calibri" w:cs="Calibri"/>
                <w:color w:val="000000"/>
                <w:kern w:val="0"/>
                <w:lang w:eastAsia="es-CL"/>
                <w14:ligatures w14:val="none"/>
              </w:rPr>
            </w:pPr>
            <w:r w:rsidRPr="00CF5D22">
              <w:t>Entrada y Salida de Datos</w:t>
            </w:r>
          </w:p>
        </w:tc>
        <w:tc>
          <w:tcPr>
            <w:tcW w:w="6538" w:type="dxa"/>
            <w:noWrap/>
            <w:hideMark/>
          </w:tcPr>
          <w:p w14:paraId="27BE6A58" w14:textId="12FE2DBD" w:rsidR="003967E3" w:rsidRPr="00311F95" w:rsidRDefault="003967E3" w:rsidP="003967E3">
            <w:pPr>
              <w:rPr>
                <w:rFonts w:ascii="Calibri" w:eastAsia="Times New Roman" w:hAnsi="Calibri" w:cs="Calibri"/>
                <w:color w:val="000000"/>
                <w:kern w:val="0"/>
                <w:lang w:eastAsia="es-CL"/>
                <w14:ligatures w14:val="none"/>
              </w:rPr>
            </w:pPr>
            <w:r w:rsidRPr="00CF5D22">
              <w:t>Utiliza técnicas de extracción y almacenamiento de datos adecuadas al problema y de forma eficiente</w:t>
            </w:r>
          </w:p>
        </w:tc>
      </w:tr>
      <w:tr w:rsidR="003967E3" w:rsidRPr="00311F95" w14:paraId="35E54612" w14:textId="77777777" w:rsidTr="00311F95">
        <w:trPr>
          <w:trHeight w:val="288"/>
        </w:trPr>
        <w:tc>
          <w:tcPr>
            <w:tcW w:w="2405" w:type="dxa"/>
            <w:noWrap/>
            <w:hideMark/>
          </w:tcPr>
          <w:p w14:paraId="2C9859F4" w14:textId="34DB258D" w:rsidR="003967E3" w:rsidRPr="00311F95" w:rsidRDefault="003967E3" w:rsidP="003967E3">
            <w:pPr>
              <w:rPr>
                <w:rFonts w:ascii="Calibri" w:eastAsia="Times New Roman" w:hAnsi="Calibri" w:cs="Calibri"/>
                <w:color w:val="000000"/>
                <w:kern w:val="0"/>
                <w:lang w:eastAsia="es-CL"/>
                <w14:ligatures w14:val="none"/>
              </w:rPr>
            </w:pPr>
            <w:r w:rsidRPr="00CF5D22">
              <w:t>Manejo de valores nulos</w:t>
            </w:r>
          </w:p>
        </w:tc>
        <w:tc>
          <w:tcPr>
            <w:tcW w:w="6538" w:type="dxa"/>
            <w:noWrap/>
            <w:hideMark/>
          </w:tcPr>
          <w:p w14:paraId="6BBFBDE7" w14:textId="6421F4FA" w:rsidR="003967E3" w:rsidRPr="00311F95" w:rsidRDefault="003967E3" w:rsidP="003967E3">
            <w:pPr>
              <w:rPr>
                <w:rFonts w:ascii="Calibri" w:eastAsia="Times New Roman" w:hAnsi="Calibri" w:cs="Calibri"/>
                <w:color w:val="000000"/>
                <w:kern w:val="0"/>
                <w:lang w:eastAsia="es-CL"/>
                <w14:ligatures w14:val="none"/>
              </w:rPr>
            </w:pPr>
            <w:r w:rsidRPr="00CF5D22">
              <w:t>Realiza identificación, análisis y tratamiento de los valores nulos de forma apropiada</w:t>
            </w:r>
          </w:p>
        </w:tc>
      </w:tr>
      <w:tr w:rsidR="003967E3" w:rsidRPr="00311F95" w14:paraId="55DEDE42" w14:textId="77777777" w:rsidTr="00311F95">
        <w:trPr>
          <w:trHeight w:val="288"/>
        </w:trPr>
        <w:tc>
          <w:tcPr>
            <w:tcW w:w="2405" w:type="dxa"/>
            <w:noWrap/>
            <w:hideMark/>
          </w:tcPr>
          <w:p w14:paraId="37BE03D2" w14:textId="34C2B366" w:rsidR="003967E3" w:rsidRPr="00311F95" w:rsidRDefault="003967E3" w:rsidP="003967E3">
            <w:pPr>
              <w:rPr>
                <w:rFonts w:ascii="Calibri" w:eastAsia="Times New Roman" w:hAnsi="Calibri" w:cs="Calibri"/>
                <w:color w:val="000000"/>
                <w:kern w:val="0"/>
                <w:lang w:eastAsia="es-CL"/>
                <w14:ligatures w14:val="none"/>
              </w:rPr>
            </w:pPr>
            <w:r w:rsidRPr="00CF5D22">
              <w:t>Estructuras de dato y tipos de datos</w:t>
            </w:r>
          </w:p>
        </w:tc>
        <w:tc>
          <w:tcPr>
            <w:tcW w:w="6538" w:type="dxa"/>
            <w:noWrap/>
            <w:hideMark/>
          </w:tcPr>
          <w:p w14:paraId="0FA55C9E" w14:textId="56120F0C" w:rsidR="003967E3" w:rsidRPr="00311F95" w:rsidRDefault="003967E3" w:rsidP="003967E3">
            <w:pPr>
              <w:rPr>
                <w:rFonts w:ascii="Calibri" w:eastAsia="Times New Roman" w:hAnsi="Calibri" w:cs="Calibri"/>
                <w:color w:val="000000"/>
                <w:kern w:val="0"/>
                <w:lang w:eastAsia="es-CL"/>
                <w14:ligatures w14:val="none"/>
              </w:rPr>
            </w:pPr>
            <w:r w:rsidRPr="00CF5D22">
              <w:t>Analiza la estructura de datos y realiza conversiones apropiadas para resolver el problema</w:t>
            </w:r>
          </w:p>
        </w:tc>
      </w:tr>
      <w:tr w:rsidR="003967E3" w:rsidRPr="00311F95" w14:paraId="6D5EEB04" w14:textId="77777777" w:rsidTr="00311F95">
        <w:trPr>
          <w:trHeight w:val="288"/>
        </w:trPr>
        <w:tc>
          <w:tcPr>
            <w:tcW w:w="2405" w:type="dxa"/>
            <w:noWrap/>
            <w:hideMark/>
          </w:tcPr>
          <w:p w14:paraId="6201610B" w14:textId="396207A3" w:rsidR="003967E3" w:rsidRPr="00311F95" w:rsidRDefault="003967E3" w:rsidP="003967E3">
            <w:pPr>
              <w:rPr>
                <w:rFonts w:ascii="Calibri" w:eastAsia="Times New Roman" w:hAnsi="Calibri" w:cs="Calibri"/>
                <w:color w:val="000000"/>
                <w:kern w:val="0"/>
                <w:lang w:eastAsia="es-CL"/>
                <w14:ligatures w14:val="none"/>
              </w:rPr>
            </w:pPr>
            <w:r w:rsidRPr="00CF5D22">
              <w:t xml:space="preserve">Data </w:t>
            </w:r>
            <w:proofErr w:type="spellStart"/>
            <w:r w:rsidRPr="00CF5D22">
              <w:t>Wrangling</w:t>
            </w:r>
            <w:proofErr w:type="spellEnd"/>
          </w:p>
        </w:tc>
        <w:tc>
          <w:tcPr>
            <w:tcW w:w="6538" w:type="dxa"/>
            <w:noWrap/>
            <w:hideMark/>
          </w:tcPr>
          <w:p w14:paraId="69F4BF61" w14:textId="2318B95C" w:rsidR="003967E3" w:rsidRPr="00311F95" w:rsidRDefault="003967E3" w:rsidP="003967E3">
            <w:pPr>
              <w:rPr>
                <w:rFonts w:ascii="Calibri" w:eastAsia="Times New Roman" w:hAnsi="Calibri" w:cs="Calibri"/>
                <w:color w:val="000000"/>
                <w:kern w:val="0"/>
                <w:lang w:eastAsia="es-CL"/>
                <w14:ligatures w14:val="none"/>
              </w:rPr>
            </w:pPr>
            <w:r w:rsidRPr="00CF5D22">
              <w:t xml:space="preserve">Combina, pivotea, </w:t>
            </w:r>
            <w:proofErr w:type="spellStart"/>
            <w:r w:rsidRPr="00CF5D22">
              <w:t>despivotea</w:t>
            </w:r>
            <w:proofErr w:type="spellEnd"/>
            <w:r w:rsidRPr="00CF5D22">
              <w:t>, agrega y quita filas y columnas de forma apropiada para resolver el problema</w:t>
            </w:r>
          </w:p>
        </w:tc>
      </w:tr>
      <w:tr w:rsidR="003967E3" w:rsidRPr="00311F95" w14:paraId="103C0DE7" w14:textId="77777777" w:rsidTr="00311F95">
        <w:trPr>
          <w:trHeight w:val="288"/>
        </w:trPr>
        <w:tc>
          <w:tcPr>
            <w:tcW w:w="2405" w:type="dxa"/>
            <w:noWrap/>
            <w:hideMark/>
          </w:tcPr>
          <w:p w14:paraId="6D6ADF2D" w14:textId="3A70A7FE" w:rsidR="003967E3" w:rsidRPr="00311F95" w:rsidRDefault="003967E3" w:rsidP="003967E3">
            <w:pPr>
              <w:rPr>
                <w:rFonts w:ascii="Calibri" w:eastAsia="Times New Roman" w:hAnsi="Calibri" w:cs="Calibri"/>
                <w:color w:val="000000"/>
                <w:kern w:val="0"/>
                <w:lang w:eastAsia="es-CL"/>
                <w14:ligatures w14:val="none"/>
              </w:rPr>
            </w:pPr>
            <w:r w:rsidRPr="00CF5D22">
              <w:t>Eficiencia y reutilización</w:t>
            </w:r>
          </w:p>
        </w:tc>
        <w:tc>
          <w:tcPr>
            <w:tcW w:w="6538" w:type="dxa"/>
            <w:noWrap/>
            <w:hideMark/>
          </w:tcPr>
          <w:p w14:paraId="3800C2C0" w14:textId="32003BA0" w:rsidR="003967E3" w:rsidRPr="00311F95" w:rsidRDefault="003967E3" w:rsidP="003967E3">
            <w:pPr>
              <w:rPr>
                <w:rFonts w:ascii="Calibri" w:eastAsia="Times New Roman" w:hAnsi="Calibri" w:cs="Calibri"/>
                <w:color w:val="000000"/>
                <w:kern w:val="0"/>
                <w:lang w:eastAsia="es-CL"/>
                <w14:ligatures w14:val="none"/>
              </w:rPr>
            </w:pPr>
            <w:r w:rsidRPr="00CF5D22">
              <w:t>Encapsula código reutilizable en funciones</w:t>
            </w:r>
          </w:p>
        </w:tc>
      </w:tr>
      <w:tr w:rsidR="003967E3" w:rsidRPr="00311F95" w14:paraId="444BD3FE" w14:textId="77777777" w:rsidTr="00311F95">
        <w:trPr>
          <w:trHeight w:val="288"/>
        </w:trPr>
        <w:tc>
          <w:tcPr>
            <w:tcW w:w="2405" w:type="dxa"/>
            <w:noWrap/>
            <w:hideMark/>
          </w:tcPr>
          <w:p w14:paraId="6AEE1BB3" w14:textId="5D747F83" w:rsidR="003967E3" w:rsidRPr="00311F95" w:rsidRDefault="003967E3" w:rsidP="003967E3">
            <w:pPr>
              <w:rPr>
                <w:rFonts w:ascii="Calibri" w:eastAsia="Times New Roman" w:hAnsi="Calibri" w:cs="Calibri"/>
                <w:color w:val="000000"/>
                <w:kern w:val="0"/>
                <w:lang w:eastAsia="es-CL"/>
                <w14:ligatures w14:val="none"/>
              </w:rPr>
            </w:pPr>
            <w:r w:rsidRPr="00CF5D22">
              <w:t>Orden, comentarios, documentación del código</w:t>
            </w:r>
          </w:p>
        </w:tc>
        <w:tc>
          <w:tcPr>
            <w:tcW w:w="6538" w:type="dxa"/>
            <w:noWrap/>
            <w:hideMark/>
          </w:tcPr>
          <w:p w14:paraId="4BA9987D" w14:textId="6B1BF6FE" w:rsidR="003967E3" w:rsidRPr="00311F95" w:rsidRDefault="003967E3" w:rsidP="003967E3">
            <w:pPr>
              <w:rPr>
                <w:rFonts w:ascii="Calibri" w:eastAsia="Times New Roman" w:hAnsi="Calibri" w:cs="Calibri"/>
                <w:color w:val="000000"/>
                <w:kern w:val="0"/>
                <w:lang w:eastAsia="es-CL"/>
                <w14:ligatures w14:val="none"/>
              </w:rPr>
            </w:pPr>
            <w:r w:rsidRPr="00CF5D22">
              <w:t>Código luce ordenado y agrega comentarios al código lo cual lo hace entendible</w:t>
            </w:r>
          </w:p>
        </w:tc>
      </w:tr>
      <w:tr w:rsidR="003967E3" w:rsidRPr="00311F95" w14:paraId="3896701A" w14:textId="77777777" w:rsidTr="00311F95">
        <w:trPr>
          <w:trHeight w:val="288"/>
        </w:trPr>
        <w:tc>
          <w:tcPr>
            <w:tcW w:w="2405" w:type="dxa"/>
            <w:noWrap/>
            <w:hideMark/>
          </w:tcPr>
          <w:p w14:paraId="2C109649" w14:textId="575C1E8D" w:rsidR="003967E3" w:rsidRPr="00311F95" w:rsidRDefault="003967E3" w:rsidP="003967E3">
            <w:pPr>
              <w:rPr>
                <w:rFonts w:ascii="Calibri" w:eastAsia="Times New Roman" w:hAnsi="Calibri" w:cs="Calibri"/>
                <w:color w:val="000000"/>
                <w:kern w:val="0"/>
                <w:lang w:eastAsia="es-CL"/>
                <w14:ligatures w14:val="none"/>
              </w:rPr>
            </w:pPr>
            <w:r w:rsidRPr="00CF5D22">
              <w:t>Reproducibilidad del notebook</w:t>
            </w:r>
          </w:p>
        </w:tc>
        <w:tc>
          <w:tcPr>
            <w:tcW w:w="6538" w:type="dxa"/>
            <w:noWrap/>
            <w:hideMark/>
          </w:tcPr>
          <w:p w14:paraId="13622E49" w14:textId="7E4B0729" w:rsidR="003967E3" w:rsidRPr="00311F95" w:rsidRDefault="003967E3" w:rsidP="003967E3">
            <w:pPr>
              <w:rPr>
                <w:rFonts w:ascii="Calibri" w:eastAsia="Times New Roman" w:hAnsi="Calibri" w:cs="Calibri"/>
                <w:color w:val="000000"/>
                <w:kern w:val="0"/>
                <w:lang w:eastAsia="es-CL"/>
                <w14:ligatures w14:val="none"/>
              </w:rPr>
            </w:pPr>
            <w:r w:rsidRPr="00CF5D22">
              <w:t>Entrega un notebook en donde se fue dejando explicaciones del proceso y de las decisiones tomadas, si el notebook se vuelve a ejecutar, se llega al mismo resultado</w:t>
            </w:r>
          </w:p>
        </w:tc>
      </w:tr>
      <w:tr w:rsidR="003967E3" w:rsidRPr="00311F95" w14:paraId="5589A165" w14:textId="77777777" w:rsidTr="00311F95">
        <w:trPr>
          <w:trHeight w:val="288"/>
        </w:trPr>
        <w:tc>
          <w:tcPr>
            <w:tcW w:w="2405" w:type="dxa"/>
            <w:noWrap/>
            <w:hideMark/>
          </w:tcPr>
          <w:p w14:paraId="7E575727" w14:textId="0E2665CD" w:rsidR="003967E3" w:rsidRPr="00311F95" w:rsidRDefault="003967E3" w:rsidP="003967E3">
            <w:pPr>
              <w:rPr>
                <w:rFonts w:ascii="Calibri" w:eastAsia="Times New Roman" w:hAnsi="Calibri" w:cs="Calibri"/>
                <w:color w:val="000000"/>
                <w:kern w:val="0"/>
                <w:lang w:eastAsia="es-CL"/>
                <w14:ligatures w14:val="none"/>
              </w:rPr>
            </w:pPr>
            <w:r w:rsidRPr="00CF5D22">
              <w:t>Completitud del encargo</w:t>
            </w:r>
          </w:p>
        </w:tc>
        <w:tc>
          <w:tcPr>
            <w:tcW w:w="6538" w:type="dxa"/>
            <w:noWrap/>
            <w:hideMark/>
          </w:tcPr>
          <w:p w14:paraId="77B77ED5" w14:textId="3C94FC2E" w:rsidR="003967E3" w:rsidRPr="00311F95" w:rsidRDefault="003967E3" w:rsidP="003967E3">
            <w:pPr>
              <w:rPr>
                <w:rFonts w:ascii="Calibri" w:eastAsia="Times New Roman" w:hAnsi="Calibri" w:cs="Calibri"/>
                <w:color w:val="000000"/>
                <w:kern w:val="0"/>
                <w:lang w:eastAsia="es-CL"/>
                <w14:ligatures w14:val="none"/>
              </w:rPr>
            </w:pPr>
            <w:r w:rsidRPr="00CF5D22">
              <w:t>Todos los requerimientos son satisfechos</w:t>
            </w:r>
          </w:p>
        </w:tc>
      </w:tr>
      <w:tr w:rsidR="003967E3" w:rsidRPr="00311F95" w14:paraId="144BD99B" w14:textId="77777777" w:rsidTr="00311F95">
        <w:trPr>
          <w:trHeight w:val="288"/>
        </w:trPr>
        <w:tc>
          <w:tcPr>
            <w:tcW w:w="2405" w:type="dxa"/>
            <w:noWrap/>
            <w:hideMark/>
          </w:tcPr>
          <w:p w14:paraId="1C018ED0" w14:textId="73C406AA" w:rsidR="003967E3" w:rsidRPr="00311F95" w:rsidRDefault="003967E3" w:rsidP="003967E3">
            <w:pPr>
              <w:rPr>
                <w:rFonts w:ascii="Calibri" w:eastAsia="Times New Roman" w:hAnsi="Calibri" w:cs="Calibri"/>
                <w:color w:val="000000"/>
                <w:kern w:val="0"/>
                <w:lang w:eastAsia="es-CL"/>
                <w14:ligatures w14:val="none"/>
              </w:rPr>
            </w:pPr>
            <w:r w:rsidRPr="00CF5D22">
              <w:t>Estilo de programación y buenas prácticas</w:t>
            </w:r>
          </w:p>
        </w:tc>
        <w:tc>
          <w:tcPr>
            <w:tcW w:w="6538" w:type="dxa"/>
            <w:noWrap/>
            <w:hideMark/>
          </w:tcPr>
          <w:p w14:paraId="02D0835B" w14:textId="46754EBC" w:rsidR="003967E3" w:rsidRPr="00311F95" w:rsidRDefault="003967E3" w:rsidP="003967E3">
            <w:pPr>
              <w:rPr>
                <w:rFonts w:ascii="Calibri" w:eastAsia="Times New Roman" w:hAnsi="Calibri" w:cs="Calibri"/>
                <w:color w:val="000000"/>
                <w:kern w:val="0"/>
                <w:lang w:eastAsia="es-CL"/>
                <w14:ligatures w14:val="none"/>
              </w:rPr>
            </w:pPr>
            <w:r w:rsidRPr="00CF5D22">
              <w:t xml:space="preserve">Utiliza buenas prácticas en cuanto a estilos de codificación, nombramiento de variables, funciones, </w:t>
            </w:r>
            <w:proofErr w:type="spellStart"/>
            <w:r w:rsidRPr="00CF5D22">
              <w:t>indentación</w:t>
            </w:r>
            <w:proofErr w:type="spellEnd"/>
          </w:p>
        </w:tc>
      </w:tr>
      <w:tr w:rsidR="003967E3" w:rsidRPr="00311F95" w14:paraId="25766C4F" w14:textId="77777777" w:rsidTr="00311F95">
        <w:trPr>
          <w:trHeight w:val="288"/>
        </w:trPr>
        <w:tc>
          <w:tcPr>
            <w:tcW w:w="2405" w:type="dxa"/>
            <w:noWrap/>
          </w:tcPr>
          <w:p w14:paraId="0CC3A164" w14:textId="1D5A5146" w:rsidR="003967E3" w:rsidRPr="00311F95" w:rsidRDefault="003967E3" w:rsidP="003967E3">
            <w:pPr>
              <w:rPr>
                <w:rFonts w:ascii="Calibri" w:eastAsia="Times New Roman" w:hAnsi="Calibri" w:cs="Calibri"/>
                <w:color w:val="000000"/>
                <w:kern w:val="0"/>
                <w:lang w:eastAsia="es-CL"/>
                <w14:ligatures w14:val="none"/>
              </w:rPr>
            </w:pPr>
            <w:r w:rsidRPr="00CF5D22">
              <w:t>Comportamiento y salida del programa</w:t>
            </w:r>
          </w:p>
        </w:tc>
        <w:tc>
          <w:tcPr>
            <w:tcW w:w="6538" w:type="dxa"/>
            <w:noWrap/>
          </w:tcPr>
          <w:p w14:paraId="48133F76" w14:textId="2CECAF24" w:rsidR="003967E3" w:rsidRPr="00311F95" w:rsidRDefault="003967E3" w:rsidP="003967E3">
            <w:pPr>
              <w:rPr>
                <w:rFonts w:ascii="Calibri" w:eastAsia="Times New Roman" w:hAnsi="Calibri" w:cs="Calibri"/>
                <w:color w:val="000000"/>
                <w:kern w:val="0"/>
                <w:lang w:eastAsia="es-CL"/>
                <w14:ligatures w14:val="none"/>
              </w:rPr>
            </w:pPr>
            <w:r w:rsidRPr="00CF5D22">
              <w:t>El programa entrega el resultado esperado</w:t>
            </w:r>
          </w:p>
        </w:tc>
      </w:tr>
    </w:tbl>
    <w:p w14:paraId="1AF1E311" w14:textId="77777777" w:rsidR="00311F95" w:rsidRDefault="00311F95" w:rsidP="00494E75"/>
    <w:sectPr w:rsidR="00311F95" w:rsidSect="000E1166">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0D206" w14:textId="77777777" w:rsidR="00D34F77" w:rsidRDefault="00D34F77" w:rsidP="007A4817">
      <w:pPr>
        <w:spacing w:after="0" w:line="240" w:lineRule="auto"/>
      </w:pPr>
      <w:r>
        <w:separator/>
      </w:r>
    </w:p>
  </w:endnote>
  <w:endnote w:type="continuationSeparator" w:id="0">
    <w:p w14:paraId="59FD4A5D" w14:textId="77777777" w:rsidR="00D34F77" w:rsidRDefault="00D34F77" w:rsidP="007A4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A2826" w14:textId="77777777" w:rsidR="00D34F77" w:rsidRDefault="00D34F77" w:rsidP="007A4817">
      <w:pPr>
        <w:spacing w:after="0" w:line="240" w:lineRule="auto"/>
      </w:pPr>
      <w:r>
        <w:separator/>
      </w:r>
    </w:p>
  </w:footnote>
  <w:footnote w:type="continuationSeparator" w:id="0">
    <w:p w14:paraId="3AA8166C" w14:textId="77777777" w:rsidR="00D34F77" w:rsidRDefault="00D34F77" w:rsidP="007A4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5FF67" w14:textId="0BBA2B51" w:rsidR="000E1166" w:rsidRDefault="000E1166">
    <w:pPr>
      <w:pStyle w:val="Encabezado"/>
    </w:pPr>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76"/>
      <w:gridCol w:w="5275"/>
      <w:gridCol w:w="1187"/>
    </w:tblGrid>
    <w:tr w:rsidR="000E1166" w14:paraId="49050F7E" w14:textId="77777777" w:rsidTr="000E1166">
      <w:tc>
        <w:tcPr>
          <w:tcW w:w="2376" w:type="dxa"/>
        </w:tcPr>
        <w:p w14:paraId="4EC36C9C" w14:textId="001C73F5" w:rsidR="000E1166" w:rsidRDefault="000E1166">
          <w:pPr>
            <w:pStyle w:val="Encabezado"/>
          </w:pPr>
          <w:r>
            <w:rPr>
              <w:noProof/>
            </w:rPr>
            <w:drawing>
              <wp:inline distT="0" distB="0" distL="0" distR="0" wp14:anchorId="5E9933F3" wp14:editId="71A46F71">
                <wp:extent cx="1371600" cy="338787"/>
                <wp:effectExtent l="0" t="0" r="0" b="4445"/>
                <wp:docPr id="508228273" name="Imagen 2" descr="IT Academy - Kibern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 Academy - Kibernu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9322" cy="343164"/>
                        </a:xfrm>
                        <a:prstGeom prst="rect">
                          <a:avLst/>
                        </a:prstGeom>
                        <a:noFill/>
                        <a:ln>
                          <a:noFill/>
                        </a:ln>
                      </pic:spPr>
                    </pic:pic>
                  </a:graphicData>
                </a:graphic>
              </wp:inline>
            </w:drawing>
          </w:r>
        </w:p>
      </w:tc>
      <w:tc>
        <w:tcPr>
          <w:tcW w:w="5275" w:type="dxa"/>
          <w:vAlign w:val="center"/>
        </w:tcPr>
        <w:p w14:paraId="49C1B7AF" w14:textId="044F561E" w:rsidR="000E1166" w:rsidRDefault="000E1166" w:rsidP="000E1166">
          <w:pPr>
            <w:pStyle w:val="Encabezado"/>
            <w:jc w:val="center"/>
          </w:pPr>
          <w:r>
            <w:t xml:space="preserve">Módulo </w:t>
          </w:r>
          <w:r w:rsidR="00262E41">
            <w:t>Obtención y Preparación de Datos</w:t>
          </w:r>
        </w:p>
        <w:p w14:paraId="3A2A8D4A" w14:textId="5E7CFA9A" w:rsidR="000E1166" w:rsidRDefault="000E1166" w:rsidP="000E1166">
          <w:pPr>
            <w:pStyle w:val="Encabezado"/>
            <w:jc w:val="center"/>
          </w:pPr>
          <w:r>
            <w:t>2023</w:t>
          </w:r>
        </w:p>
      </w:tc>
      <w:tc>
        <w:tcPr>
          <w:tcW w:w="1187" w:type="dxa"/>
        </w:tcPr>
        <w:p w14:paraId="0D7B29F3" w14:textId="32657599" w:rsidR="000E1166" w:rsidRDefault="000E1166">
          <w:pPr>
            <w:pStyle w:val="Encabezado"/>
          </w:pPr>
          <w:r>
            <w:rPr>
              <w:noProof/>
            </w:rPr>
            <w:drawing>
              <wp:inline distT="0" distB="0" distL="0" distR="0" wp14:anchorId="647B96F8" wp14:editId="560DA2C3">
                <wp:extent cx="616585" cy="427042"/>
                <wp:effectExtent l="0" t="0" r="0" b="0"/>
                <wp:docPr id="996260499" name="Imagen 5" descr="Universia España. Portal de Becas de España | Talento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ia España. Portal de Becas de España | Talento digit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8795" cy="435498"/>
                        </a:xfrm>
                        <a:prstGeom prst="rect">
                          <a:avLst/>
                        </a:prstGeom>
                        <a:noFill/>
                        <a:ln>
                          <a:noFill/>
                        </a:ln>
                      </pic:spPr>
                    </pic:pic>
                  </a:graphicData>
                </a:graphic>
              </wp:inline>
            </w:drawing>
          </w:r>
        </w:p>
      </w:tc>
    </w:tr>
  </w:tbl>
  <w:p w14:paraId="666E859F" w14:textId="335AC233" w:rsidR="007A4817" w:rsidRDefault="007A4817">
    <w:pPr>
      <w:pStyle w:val="Encabezado"/>
    </w:pPr>
    <w:r>
      <w:rPr>
        <w:noProof/>
      </w:rPr>
      <mc:AlternateContent>
        <mc:Choice Requires="wps">
          <w:drawing>
            <wp:anchor distT="0" distB="0" distL="114300" distR="114300" simplePos="0" relativeHeight="251659264" behindDoc="0" locked="0" layoutInCell="1" allowOverlap="1" wp14:anchorId="3751C110" wp14:editId="27E7E1A1">
              <wp:simplePos x="0" y="0"/>
              <wp:positionH relativeFrom="column">
                <wp:posOffset>-13335</wp:posOffset>
              </wp:positionH>
              <wp:positionV relativeFrom="paragraph">
                <wp:posOffset>169545</wp:posOffset>
              </wp:positionV>
              <wp:extent cx="5715000" cy="0"/>
              <wp:effectExtent l="0" t="0" r="0" b="0"/>
              <wp:wrapNone/>
              <wp:docPr id="2131040068" name="Conector recto 3"/>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CC4180" id="Conector recto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5pt,13.35pt" to="448.9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" strokecolor="black [3200]" strokeweight=".5pt">
              <v:stroke joinstyle="miter"/>
            </v:line>
          </w:pict>
        </mc:Fallback>
      </mc:AlternateContent>
    </w:r>
  </w:p>
  <w:p w14:paraId="0EBFB42F" w14:textId="77777777" w:rsidR="000E1166" w:rsidRDefault="000E11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71D08"/>
    <w:multiLevelType w:val="hybridMultilevel"/>
    <w:tmpl w:val="D12E5AF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A02279C"/>
    <w:multiLevelType w:val="multilevel"/>
    <w:tmpl w:val="A9CC8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F4853C3"/>
    <w:multiLevelType w:val="multilevel"/>
    <w:tmpl w:val="3946BA9C"/>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F54438E"/>
    <w:multiLevelType w:val="hybridMultilevel"/>
    <w:tmpl w:val="AEC681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79269913">
    <w:abstractNumId w:val="0"/>
  </w:num>
  <w:num w:numId="2" w16cid:durableId="1273589506">
    <w:abstractNumId w:val="3"/>
  </w:num>
  <w:num w:numId="3" w16cid:durableId="401954776">
    <w:abstractNumId w:val="2"/>
  </w:num>
  <w:num w:numId="4" w16cid:durableId="1346447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D9D"/>
    <w:rsid w:val="000E1166"/>
    <w:rsid w:val="000F761E"/>
    <w:rsid w:val="0019683A"/>
    <w:rsid w:val="00262E41"/>
    <w:rsid w:val="00311F95"/>
    <w:rsid w:val="003967E3"/>
    <w:rsid w:val="003E60A4"/>
    <w:rsid w:val="00494E75"/>
    <w:rsid w:val="006124DF"/>
    <w:rsid w:val="00617D9D"/>
    <w:rsid w:val="00671C89"/>
    <w:rsid w:val="00713B48"/>
    <w:rsid w:val="007863FF"/>
    <w:rsid w:val="007A4817"/>
    <w:rsid w:val="00832252"/>
    <w:rsid w:val="0085315D"/>
    <w:rsid w:val="00A03B26"/>
    <w:rsid w:val="00AC63F1"/>
    <w:rsid w:val="00AE1E56"/>
    <w:rsid w:val="00CB7EE3"/>
    <w:rsid w:val="00D34F77"/>
    <w:rsid w:val="00DE0B7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EC1D5"/>
  <w15:chartTrackingRefBased/>
  <w15:docId w15:val="{A3F898F9-5107-436D-AF56-E4665F596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48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E11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4817"/>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7A48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A4817"/>
  </w:style>
  <w:style w:type="paragraph" w:styleId="Piedepgina">
    <w:name w:val="footer"/>
    <w:basedOn w:val="Normal"/>
    <w:link w:val="PiedepginaCar"/>
    <w:uiPriority w:val="99"/>
    <w:unhideWhenUsed/>
    <w:rsid w:val="007A48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A4817"/>
  </w:style>
  <w:style w:type="character" w:customStyle="1" w:styleId="Ttulo2Car">
    <w:name w:val="Título 2 Car"/>
    <w:basedOn w:val="Fuentedeprrafopredeter"/>
    <w:link w:val="Ttulo2"/>
    <w:uiPriority w:val="9"/>
    <w:rsid w:val="000E1166"/>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0E11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E60A4"/>
    <w:pPr>
      <w:ind w:left="720"/>
      <w:contextualSpacing/>
    </w:pPr>
  </w:style>
  <w:style w:type="table" w:styleId="Tablaconcuadrculaclara">
    <w:name w:val="Grid Table Light"/>
    <w:basedOn w:val="Tablanormal"/>
    <w:uiPriority w:val="40"/>
    <w:rsid w:val="00311F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41970">
      <w:bodyDiv w:val="1"/>
      <w:marLeft w:val="0"/>
      <w:marRight w:val="0"/>
      <w:marTop w:val="0"/>
      <w:marBottom w:val="0"/>
      <w:divBdr>
        <w:top w:val="none" w:sz="0" w:space="0" w:color="auto"/>
        <w:left w:val="none" w:sz="0" w:space="0" w:color="auto"/>
        <w:bottom w:val="none" w:sz="0" w:space="0" w:color="auto"/>
        <w:right w:val="none" w:sz="0" w:space="0" w:color="auto"/>
      </w:divBdr>
    </w:div>
    <w:div w:id="222454080">
      <w:bodyDiv w:val="1"/>
      <w:marLeft w:val="0"/>
      <w:marRight w:val="0"/>
      <w:marTop w:val="0"/>
      <w:marBottom w:val="0"/>
      <w:divBdr>
        <w:top w:val="none" w:sz="0" w:space="0" w:color="auto"/>
        <w:left w:val="none" w:sz="0" w:space="0" w:color="auto"/>
        <w:bottom w:val="none" w:sz="0" w:space="0" w:color="auto"/>
        <w:right w:val="none" w:sz="0" w:space="0" w:color="auto"/>
      </w:divBdr>
    </w:div>
    <w:div w:id="79012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5</Pages>
  <Words>757</Words>
  <Characters>4165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Sepulveda</dc:creator>
  <cp:keywords/>
  <dc:description/>
  <cp:lastModifiedBy>Jorge Sepulveda</cp:lastModifiedBy>
  <cp:revision>11</cp:revision>
  <dcterms:created xsi:type="dcterms:W3CDTF">2023-05-26T14:35:00Z</dcterms:created>
  <dcterms:modified xsi:type="dcterms:W3CDTF">2023-05-26T19:17:00Z</dcterms:modified>
</cp:coreProperties>
</file>