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9073209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4D4F84FB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AI </w:t>
      </w:r>
      <w:r w:rsidR="00EA6C0D" w:rsidRPr="00EA6C0D">
        <w:rPr>
          <w:b/>
          <w:bCs/>
          <w:color w:val="FFFFFF" w:themeColor="background1"/>
          <w:sz w:val="56"/>
          <w:szCs w:val="56"/>
        </w:rPr>
        <w:t>BUSINESS PROCESS</w:t>
      </w:r>
    </w:p>
    <w:p w14:paraId="616627D5" w14:textId="327BEA32" w:rsidR="002B2EDA" w:rsidRPr="00F74686" w:rsidRDefault="00F74686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>: ORDER FORECASTING</w:t>
      </w:r>
    </w:p>
    <w:p w14:paraId="1E7741B2" w14:textId="77777777" w:rsidR="00EC7EAF" w:rsidRDefault="00EC7EAF">
      <w:pPr>
        <w:pStyle w:val="TOCHeading"/>
      </w:pP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3AE07F22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="00D2667D">
              <w:rPr>
                <w:rFonts w:asciiTheme="minorHAnsi" w:hAnsiTheme="minorHAnsi" w:cstheme="minorHAnsi"/>
                <w:spacing w:val="-10"/>
                <w:sz w:val="24"/>
              </w:rPr>
              <w:t>8</w:t>
            </w:r>
            <w:r w:rsidR="003B0FF7" w:rsidRPr="003B0FF7">
              <w:rPr>
                <w:rFonts w:asciiTheme="minorHAnsi" w:hAnsiTheme="minorHAnsi" w:cstheme="minorHAnsi"/>
                <w:spacing w:val="-10"/>
                <w:sz w:val="24"/>
                <w:vertAlign w:val="superscript"/>
              </w:rPr>
              <w:t>th</w:t>
            </w:r>
            <w:r w:rsidR="003B0FF7">
              <w:rPr>
                <w:rFonts w:asciiTheme="minorHAnsi" w:hAnsiTheme="minorHAnsi" w:cstheme="minorHAnsi"/>
                <w:spacing w:val="-10"/>
                <w:sz w:val="24"/>
              </w:rPr>
              <w:t xml:space="preserve"> October 2025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4" w:name="_Toc227681328"/>
            <w:bookmarkStart w:id="5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4"/>
            <w:bookmarkEnd w:id="5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6" w:name="_Toc227681329"/>
            <w:bookmarkStart w:id="7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6"/>
            <w:bookmarkEnd w:id="7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8" w:name="_Toc227681330"/>
            <w:bookmarkStart w:id="9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8"/>
            <w:bookmarkEnd w:id="9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0" w:name="_Toc227681331"/>
            <w:bookmarkStart w:id="11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0"/>
            <w:bookmarkEnd w:id="11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2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2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3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3"/>
          </w:p>
        </w:tc>
      </w:tr>
      <w:tr w:rsidR="00A21953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77777777" w:rsidR="00A21953" w:rsidRPr="00946982" w:rsidRDefault="00A21953" w:rsidP="00A21953">
            <w:bookmarkStart w:id="14" w:name="_Toc227681332"/>
            <w:bookmarkStart w:id="15" w:name="_Toc228117166"/>
            <w:r w:rsidRPr="00946982">
              <w:t>1</w:t>
            </w:r>
            <w:bookmarkEnd w:id="14"/>
            <w:bookmarkEnd w:id="15"/>
          </w:p>
        </w:tc>
        <w:tc>
          <w:tcPr>
            <w:tcW w:w="1811" w:type="dxa"/>
          </w:tcPr>
          <w:p w14:paraId="07E09B94" w14:textId="15E5E383" w:rsidR="00A21953" w:rsidRPr="00946982" w:rsidRDefault="003B0FF7" w:rsidP="00A21953">
            <w:r w:rsidRPr="003B0FF7">
              <w:t>Draft architecture baseline for review</w:t>
            </w:r>
          </w:p>
        </w:tc>
        <w:tc>
          <w:tcPr>
            <w:tcW w:w="1921" w:type="dxa"/>
          </w:tcPr>
          <w:p w14:paraId="4EBD3350" w14:textId="77777777" w:rsidR="00A21953" w:rsidRPr="00946982" w:rsidRDefault="00A21953" w:rsidP="00A21953">
            <w:r w:rsidRPr="00946982">
              <w:t>Sharmila Devi K</w:t>
            </w:r>
          </w:p>
        </w:tc>
        <w:tc>
          <w:tcPr>
            <w:tcW w:w="1545" w:type="dxa"/>
          </w:tcPr>
          <w:p w14:paraId="4B6666E4" w14:textId="36A02AC4" w:rsidR="00A21953" w:rsidRPr="00946982" w:rsidRDefault="00D2667D" w:rsidP="00A21953">
            <w:bookmarkStart w:id="16" w:name="_Toc227681335"/>
            <w:bookmarkStart w:id="17" w:name="_Toc228117169"/>
            <w:r>
              <w:t>08</w:t>
            </w:r>
            <w:r w:rsidR="00A21953" w:rsidRPr="00946982">
              <w:t>/</w:t>
            </w:r>
            <w:r w:rsidR="00D92CAA">
              <w:t>10</w:t>
            </w:r>
            <w:r w:rsidR="00A21953" w:rsidRPr="00946982">
              <w:t>/202</w:t>
            </w:r>
            <w:bookmarkEnd w:id="16"/>
            <w:bookmarkEnd w:id="17"/>
            <w:r w:rsidR="00D92CAA">
              <w:t>5</w:t>
            </w:r>
          </w:p>
        </w:tc>
        <w:tc>
          <w:tcPr>
            <w:tcW w:w="1856" w:type="dxa"/>
          </w:tcPr>
          <w:p w14:paraId="32862912" w14:textId="77777777" w:rsidR="00A21953" w:rsidRPr="00946982" w:rsidRDefault="00A21953" w:rsidP="00A21953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69DEF783" w:rsidR="00A21953" w:rsidRPr="00946982" w:rsidRDefault="00D2667D" w:rsidP="00A21953">
            <w:r>
              <w:t>08</w:t>
            </w:r>
            <w:r w:rsidR="00D92CAA">
              <w:t>/10/2025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1D8D7024" w14:textId="7ED146D9" w:rsidR="00FA7D81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9073209" w:history="1"/>
        </w:p>
        <w:p w14:paraId="5613D943" w14:textId="3C30631D" w:rsidR="00FA7D81" w:rsidRDefault="00FA7D81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3210" w:history="1">
            <w:r w:rsidRPr="00E34602">
              <w:rPr>
                <w:rStyle w:val="Hyperlink"/>
                <w:noProof/>
                <w:lang w:val="en-IN"/>
              </w:rPr>
              <w:t>1.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34602">
              <w:rPr>
                <w:rStyle w:val="Hyperlink"/>
                <w:noProof/>
                <w:lang w:val="en-IN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2C46B" w14:textId="564E145F" w:rsidR="00FA7D81" w:rsidRDefault="00FA7D81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3211" w:history="1">
            <w:r w:rsidRPr="00E34602">
              <w:rPr>
                <w:rStyle w:val="Hyperlink"/>
                <w:noProof/>
                <w:lang w:val="en-IN"/>
              </w:rPr>
              <w:t>2.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34602">
              <w:rPr>
                <w:rStyle w:val="Hyperlink"/>
                <w:noProof/>
                <w:lang w:val="en-IN"/>
              </w:rPr>
              <w:t>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617FB" w14:textId="51409296" w:rsidR="00FA7D81" w:rsidRDefault="00FA7D81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3212" w:history="1">
            <w:r w:rsidRPr="00E34602">
              <w:rPr>
                <w:rStyle w:val="Hyperlink"/>
                <w:noProof/>
                <w:lang w:val="en-IN"/>
              </w:rPr>
              <w:t>3.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34602">
              <w:rPr>
                <w:rStyle w:val="Hyperlink"/>
                <w:noProof/>
                <w:lang w:val="en-IN"/>
              </w:rPr>
              <w:t>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2F397" w14:textId="1AAA3724" w:rsidR="00FA7D81" w:rsidRDefault="00FA7D81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3213" w:history="1">
            <w:r w:rsidRPr="00E34602">
              <w:rPr>
                <w:rStyle w:val="Hyperlink"/>
                <w:noProof/>
                <w:lang w:val="en-IN"/>
              </w:rPr>
              <w:t>4.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34602">
              <w:rPr>
                <w:rStyle w:val="Hyperlink"/>
                <w:noProof/>
                <w:lang w:val="en-IN"/>
              </w:rPr>
              <w:t>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7C7FD" w14:textId="444E3734" w:rsidR="00FA7D81" w:rsidRDefault="00FA7D81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3214" w:history="1">
            <w:r w:rsidRPr="00E34602">
              <w:rPr>
                <w:rStyle w:val="Hyperlink"/>
                <w:noProof/>
                <w:lang w:val="en-IN"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0107A" w14:textId="6DB67B91" w:rsidR="00FA7D81" w:rsidRDefault="00FA7D81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3215" w:history="1">
            <w:r w:rsidRPr="00E34602">
              <w:rPr>
                <w:rStyle w:val="Hyperlink"/>
                <w:noProof/>
                <w:lang w:val="en-IN"/>
              </w:rPr>
              <w:t>5.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34602">
              <w:rPr>
                <w:rStyle w:val="Hyperlink"/>
                <w:noProof/>
                <w:lang w:val="en-IN"/>
              </w:rPr>
              <w:t>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4CA73" w14:textId="3BEEA2FE" w:rsidR="00FA7D81" w:rsidRDefault="00FA7D81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3216" w:history="1">
            <w:r w:rsidRPr="00E34602">
              <w:rPr>
                <w:rStyle w:val="Hyperlink"/>
                <w:noProof/>
                <w:lang w:val="en-IN"/>
              </w:rPr>
              <w:t>5.1 Data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7651B" w14:textId="24044C90" w:rsidR="00FA7D81" w:rsidRDefault="00FA7D81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3217" w:history="1">
            <w:r w:rsidRPr="00E34602">
              <w:rPr>
                <w:rStyle w:val="Hyperlink"/>
                <w:noProof/>
                <w:lang w:val="en-IN"/>
              </w:rPr>
              <w:t>5.2 Data Ingestion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EBA03" w14:textId="39E2F1A9" w:rsidR="00FA7D81" w:rsidRDefault="00FA7D81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3218" w:history="1">
            <w:r w:rsidRPr="00E34602">
              <w:rPr>
                <w:rStyle w:val="Hyperlink"/>
                <w:noProof/>
                <w:lang w:val="en-IN"/>
              </w:rPr>
              <w:t>5.3 Data Staging &amp; 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2F303" w14:textId="6FB8CD3C" w:rsidR="00FA7D81" w:rsidRDefault="00FA7D81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3219" w:history="1">
            <w:r w:rsidRPr="00E34602">
              <w:rPr>
                <w:rStyle w:val="Hyperlink"/>
                <w:noProof/>
                <w:lang w:val="en-IN"/>
              </w:rPr>
              <w:t>5.4 Model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17F8D" w14:textId="4ED43C78" w:rsidR="00FA7D81" w:rsidRDefault="00FA7D81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3220" w:history="1">
            <w:r w:rsidRPr="00E34602">
              <w:rPr>
                <w:rStyle w:val="Hyperlink"/>
                <w:noProof/>
                <w:lang w:val="en-IN"/>
              </w:rPr>
              <w:t>5.5 Model Deployment &amp; Inference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7064F" w14:textId="63E079D8" w:rsidR="00FA7D81" w:rsidRDefault="00FA7D81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3221" w:history="1">
            <w:r w:rsidRPr="00E34602">
              <w:rPr>
                <w:rStyle w:val="Hyperlink"/>
                <w:noProof/>
                <w:lang w:val="en-IN"/>
              </w:rPr>
              <w:t>5.6 Analytics &amp; Consumption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9E67A" w14:textId="20C82F11" w:rsidR="00FA7D81" w:rsidRDefault="00FA7D81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3222" w:history="1">
            <w:r w:rsidRPr="00E34602">
              <w:rPr>
                <w:rStyle w:val="Hyperlink"/>
                <w:noProof/>
                <w:lang w:val="en-IN"/>
              </w:rPr>
              <w:t>6.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34602">
              <w:rPr>
                <w:rStyle w:val="Hyperlink"/>
                <w:noProof/>
                <w:lang w:val="en-IN"/>
              </w:rPr>
              <w:t>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BD818" w14:textId="4D11B505" w:rsidR="00FA7D81" w:rsidRDefault="00FA7D81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3223" w:history="1">
            <w:r w:rsidRPr="00E34602">
              <w:rPr>
                <w:rStyle w:val="Hyperlink"/>
                <w:noProof/>
                <w:lang w:val="en-IN"/>
              </w:rPr>
              <w:t>6.1 Azure Well</w:t>
            </w:r>
            <w:r w:rsidRPr="00E34602">
              <w:rPr>
                <w:rStyle w:val="Hyperlink"/>
                <w:noProof/>
                <w:lang w:val="en-IN"/>
              </w:rPr>
              <w:noBreakHyphen/>
              <w:t>Architected Framework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E01A2" w14:textId="13E495C0" w:rsidR="00FA7D81" w:rsidRDefault="00FA7D81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3224" w:history="1">
            <w:r w:rsidRPr="00E34602">
              <w:rPr>
                <w:rStyle w:val="Hyperlink"/>
                <w:noProof/>
                <w:lang w:val="en-IN"/>
              </w:rPr>
              <w:t>6.2 Governance &amp; Azure Landing Zone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199DD" w14:textId="2D9C08FA" w:rsidR="00FA7D81" w:rsidRDefault="00FA7D81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3225" w:history="1">
            <w:r w:rsidRPr="00E34602">
              <w:rPr>
                <w:rStyle w:val="Hyperlink"/>
                <w:noProof/>
                <w:lang w:val="en-IN"/>
              </w:rPr>
              <w:t>7.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34602">
              <w:rPr>
                <w:rStyle w:val="Hyperlink"/>
                <w:noProof/>
                <w:lang w:val="en-IN"/>
              </w:rPr>
              <w:t>Cloud Center of Excellence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8906C" w14:textId="6931112F" w:rsidR="00FA7D81" w:rsidRDefault="00FA7D81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3226" w:history="1">
            <w:r w:rsidRPr="00E34602">
              <w:rPr>
                <w:rStyle w:val="Hyperlink"/>
                <w:noProof/>
                <w:lang w:val="en-IN"/>
              </w:rPr>
              <w:t>8.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34602">
              <w:rPr>
                <w:rStyle w:val="Hyperlink"/>
                <w:noProof/>
                <w:lang w:val="en-IN"/>
              </w:rPr>
              <w:t>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9509B" w14:textId="66F01D2F" w:rsidR="00FA7D81" w:rsidRDefault="00FA7D81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3227" w:history="1">
            <w:r w:rsidRPr="00E34602">
              <w:rPr>
                <w:rStyle w:val="Hyperlink"/>
                <w:noProof/>
                <w:lang w:val="en-IN"/>
              </w:rPr>
              <w:t>9.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34602">
              <w:rPr>
                <w:rStyle w:val="Hyperlink"/>
                <w:noProof/>
                <w:lang w:val="en-IN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95E97" w14:textId="03B62E31" w:rsidR="000619C6" w:rsidRDefault="000619C6"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040A04DE" w14:textId="77777777" w:rsidR="00D43850" w:rsidRDefault="00D43850" w:rsidP="00D43850">
      <w:pPr>
        <w:rPr>
          <w:b/>
          <w:bCs/>
          <w:lang w:val="en-IN"/>
        </w:rPr>
      </w:pPr>
    </w:p>
    <w:p w14:paraId="0760317A" w14:textId="56FE7156" w:rsidR="00D43850" w:rsidRPr="00A21953" w:rsidRDefault="00F1312B" w:rsidP="00946982">
      <w:pPr>
        <w:pStyle w:val="Title"/>
        <w:jc w:val="center"/>
        <w:rPr>
          <w:b/>
          <w:bCs/>
          <w:color w:val="0F4761"/>
          <w:spacing w:val="0"/>
          <w:kern w:val="0"/>
          <w:sz w:val="44"/>
          <w:szCs w:val="44"/>
          <w:lang w:val="en-IN"/>
        </w:rPr>
      </w:pPr>
      <w:r w:rsidRPr="00A21953">
        <w:rPr>
          <w:b/>
          <w:bCs/>
          <w:color w:val="0F4761"/>
          <w:spacing w:val="0"/>
          <w:kern w:val="0"/>
          <w:sz w:val="44"/>
          <w:szCs w:val="44"/>
          <w:lang w:val="en-IN"/>
        </w:rPr>
        <w:lastRenderedPageBreak/>
        <w:t>AI TO FORECAST CUSTOMER ORDERS</w:t>
      </w:r>
    </w:p>
    <w:p w14:paraId="77C2A24C" w14:textId="49DE24CD" w:rsidR="00AA6917" w:rsidRPr="00A21953" w:rsidRDefault="00AA6917">
      <w:pPr>
        <w:pStyle w:val="Heading1"/>
        <w:numPr>
          <w:ilvl w:val="0"/>
          <w:numId w:val="22"/>
        </w:numPr>
        <w:rPr>
          <w:sz w:val="28"/>
          <w:szCs w:val="28"/>
          <w:lang w:val="en-IN"/>
        </w:rPr>
      </w:pPr>
      <w:bookmarkStart w:id="18" w:name="_Toc229073210"/>
      <w:r w:rsidRPr="00A21953">
        <w:rPr>
          <w:sz w:val="28"/>
          <w:szCs w:val="28"/>
          <w:lang w:val="en-IN"/>
        </w:rPr>
        <w:t>Executive Summary</w:t>
      </w:r>
      <w:bookmarkEnd w:id="18"/>
    </w:p>
    <w:p w14:paraId="00D943CF" w14:textId="77777777" w:rsidR="00AA6917" w:rsidRPr="00AA6917" w:rsidRDefault="00AA6917" w:rsidP="00AA6917">
      <w:pPr>
        <w:rPr>
          <w:lang w:val="en-IN"/>
        </w:rPr>
      </w:pPr>
      <w:r w:rsidRPr="00AA6917">
        <w:rPr>
          <w:lang w:val="en-IN"/>
        </w:rPr>
        <w:t xml:space="preserve">This document defines the </w:t>
      </w:r>
      <w:r w:rsidRPr="00AA6917">
        <w:rPr>
          <w:b/>
          <w:bCs/>
          <w:lang w:val="en-IN"/>
        </w:rPr>
        <w:t>standard Cloud Center of Excellence (CoE) reference architecture and architectural best practices</w:t>
      </w:r>
      <w:r w:rsidRPr="00AA6917">
        <w:rPr>
          <w:lang w:val="en-IN"/>
        </w:rPr>
        <w:t xml:space="preserve"> for delivering </w:t>
      </w:r>
      <w:r w:rsidRPr="00AA6917">
        <w:rPr>
          <w:b/>
          <w:bCs/>
          <w:lang w:val="en-IN"/>
        </w:rPr>
        <w:t>AI</w:t>
      </w:r>
      <w:r w:rsidRPr="00AA6917">
        <w:rPr>
          <w:b/>
          <w:bCs/>
          <w:lang w:val="en-IN"/>
        </w:rPr>
        <w:noBreakHyphen/>
        <w:t>driven next</w:t>
      </w:r>
      <w:r w:rsidRPr="00AA6917">
        <w:rPr>
          <w:b/>
          <w:bCs/>
          <w:lang w:val="en-IN"/>
        </w:rPr>
        <w:noBreakHyphen/>
        <w:t>order forecasting solutions</w:t>
      </w:r>
      <w:r w:rsidRPr="00AA6917">
        <w:rPr>
          <w:lang w:val="en-IN"/>
        </w:rPr>
        <w:t xml:space="preserve"> using Microsoft Azure.</w:t>
      </w:r>
    </w:p>
    <w:p w14:paraId="2A0B1BF7" w14:textId="77777777" w:rsidR="00AA6917" w:rsidRPr="00AA6917" w:rsidRDefault="00AA6917" w:rsidP="00AA6917">
      <w:pPr>
        <w:rPr>
          <w:lang w:val="en-IN"/>
        </w:rPr>
      </w:pPr>
      <w:r w:rsidRPr="00AA6917">
        <w:rPr>
          <w:lang w:val="en-IN"/>
        </w:rPr>
        <w:t>The purpose of this document is to:</w:t>
      </w:r>
    </w:p>
    <w:p w14:paraId="073C9C51" w14:textId="77777777" w:rsidR="00AA6917" w:rsidRPr="00AA6917" w:rsidRDefault="00AA6917">
      <w:pPr>
        <w:numPr>
          <w:ilvl w:val="0"/>
          <w:numId w:val="1"/>
        </w:numPr>
        <w:rPr>
          <w:lang w:val="en-IN"/>
        </w:rPr>
      </w:pPr>
      <w:r w:rsidRPr="00AA6917">
        <w:rPr>
          <w:lang w:val="en-IN"/>
        </w:rPr>
        <w:t xml:space="preserve">Provide a </w:t>
      </w:r>
      <w:r w:rsidRPr="00AA6917">
        <w:rPr>
          <w:b/>
          <w:bCs/>
          <w:lang w:val="en-IN"/>
        </w:rPr>
        <w:t>repeatable, standardized architecture</w:t>
      </w:r>
    </w:p>
    <w:p w14:paraId="3B457647" w14:textId="77777777" w:rsidR="00AA6917" w:rsidRPr="00AA6917" w:rsidRDefault="00AA6917">
      <w:pPr>
        <w:numPr>
          <w:ilvl w:val="0"/>
          <w:numId w:val="1"/>
        </w:numPr>
        <w:rPr>
          <w:lang w:val="en-IN"/>
        </w:rPr>
      </w:pPr>
      <w:r w:rsidRPr="00AA6917">
        <w:rPr>
          <w:lang w:val="en-IN"/>
        </w:rPr>
        <w:t>Support reseller enablement and customer delivery</w:t>
      </w:r>
    </w:p>
    <w:p w14:paraId="72D74F61" w14:textId="77777777" w:rsidR="00AA6917" w:rsidRPr="00AA6917" w:rsidRDefault="00AA6917">
      <w:pPr>
        <w:numPr>
          <w:ilvl w:val="0"/>
          <w:numId w:val="1"/>
        </w:numPr>
        <w:rPr>
          <w:lang w:val="en-IN"/>
        </w:rPr>
      </w:pPr>
      <w:r w:rsidRPr="00AA6917">
        <w:rPr>
          <w:lang w:val="en-IN"/>
        </w:rPr>
        <w:t>Ensure alignment with Microsoft Azure Well</w:t>
      </w:r>
      <w:r w:rsidRPr="00AA6917">
        <w:rPr>
          <w:lang w:val="en-IN"/>
        </w:rPr>
        <w:noBreakHyphen/>
        <w:t>Architected Framework and Cloud Adoption Framework</w:t>
      </w:r>
    </w:p>
    <w:p w14:paraId="490D2CA1" w14:textId="77777777" w:rsidR="00AA6917" w:rsidRPr="00AA6917" w:rsidRDefault="00AA6917">
      <w:pPr>
        <w:numPr>
          <w:ilvl w:val="0"/>
          <w:numId w:val="1"/>
        </w:numPr>
        <w:rPr>
          <w:lang w:val="en-IN"/>
        </w:rPr>
      </w:pPr>
      <w:r w:rsidRPr="00AA6917">
        <w:rPr>
          <w:lang w:val="en-IN"/>
        </w:rPr>
        <w:t xml:space="preserve">Serve as </w:t>
      </w:r>
      <w:r w:rsidRPr="00AA6917">
        <w:rPr>
          <w:b/>
          <w:bCs/>
          <w:lang w:val="en-IN"/>
        </w:rPr>
        <w:t>audit</w:t>
      </w:r>
      <w:r w:rsidRPr="00AA6917">
        <w:rPr>
          <w:b/>
          <w:bCs/>
          <w:lang w:val="en-IN"/>
        </w:rPr>
        <w:noBreakHyphen/>
        <w:t>ready evidence</w:t>
      </w:r>
      <w:r w:rsidRPr="00AA6917">
        <w:rPr>
          <w:lang w:val="en-IN"/>
        </w:rPr>
        <w:t xml:space="preserve"> for the Microsoft Frontier Distributor designation (Section 3.1.1 – Cloud Center of Excellence)</w:t>
      </w:r>
    </w:p>
    <w:p w14:paraId="19760803" w14:textId="77777777" w:rsidR="00AA6917" w:rsidRPr="00AA6917" w:rsidRDefault="00AA6917" w:rsidP="00AA6917">
      <w:pPr>
        <w:rPr>
          <w:lang w:val="en-IN"/>
        </w:rPr>
      </w:pPr>
      <w:r w:rsidRPr="00AA6917">
        <w:rPr>
          <w:lang w:val="en-IN"/>
        </w:rPr>
        <w:t xml:space="preserve">This reference architecture is derived from Microsoft’s official guidance on </w:t>
      </w:r>
      <w:r w:rsidRPr="00AA6917">
        <w:rPr>
          <w:b/>
          <w:bCs/>
          <w:lang w:val="en-IN"/>
        </w:rPr>
        <w:t>Next</w:t>
      </w:r>
      <w:r w:rsidRPr="00AA6917">
        <w:rPr>
          <w:b/>
          <w:bCs/>
          <w:lang w:val="en-IN"/>
        </w:rPr>
        <w:noBreakHyphen/>
        <w:t>Order Forecasting</w:t>
      </w:r>
      <w:r w:rsidRPr="00AA6917">
        <w:rPr>
          <w:lang w:val="en-IN"/>
        </w:rPr>
        <w:t xml:space="preserve"> and AI solution design on Azure.</w:t>
      </w:r>
    </w:p>
    <w:p w14:paraId="601E27AA" w14:textId="4B35A7B9" w:rsidR="00AA6917" w:rsidRPr="00AA6917" w:rsidRDefault="00AA6917" w:rsidP="00AA6917">
      <w:pPr>
        <w:rPr>
          <w:lang w:val="en-IN"/>
        </w:rPr>
      </w:pPr>
    </w:p>
    <w:p w14:paraId="7FE49705" w14:textId="3FBA2DC3" w:rsidR="00AA6917" w:rsidRPr="00A21953" w:rsidRDefault="00AA6917">
      <w:pPr>
        <w:pStyle w:val="Heading1"/>
        <w:numPr>
          <w:ilvl w:val="0"/>
          <w:numId w:val="22"/>
        </w:numPr>
        <w:rPr>
          <w:sz w:val="28"/>
          <w:szCs w:val="28"/>
          <w:lang w:val="en-IN"/>
        </w:rPr>
      </w:pPr>
      <w:bookmarkStart w:id="19" w:name="_Toc229073211"/>
      <w:r w:rsidRPr="00A21953">
        <w:rPr>
          <w:sz w:val="28"/>
          <w:szCs w:val="28"/>
          <w:lang w:val="en-IN"/>
        </w:rPr>
        <w:t>Scope and Applicability</w:t>
      </w:r>
      <w:bookmarkEnd w:id="19"/>
    </w:p>
    <w:p w14:paraId="7F829B17" w14:textId="77777777" w:rsidR="00AA6917" w:rsidRPr="00AA6917" w:rsidRDefault="00AA6917" w:rsidP="00AA6917">
      <w:pPr>
        <w:rPr>
          <w:lang w:val="en-IN"/>
        </w:rPr>
      </w:pPr>
      <w:r w:rsidRPr="00AA6917">
        <w:rPr>
          <w:lang w:val="en-IN"/>
        </w:rPr>
        <w:t>This reference architecture applies to:</w:t>
      </w:r>
    </w:p>
    <w:p w14:paraId="5084C05C" w14:textId="77777777" w:rsidR="00AA6917" w:rsidRPr="00AA6917" w:rsidRDefault="00AA6917">
      <w:pPr>
        <w:numPr>
          <w:ilvl w:val="0"/>
          <w:numId w:val="2"/>
        </w:numPr>
        <w:rPr>
          <w:lang w:val="en-IN"/>
        </w:rPr>
      </w:pPr>
      <w:r w:rsidRPr="00AA6917">
        <w:rPr>
          <w:lang w:val="en-IN"/>
        </w:rPr>
        <w:t>CSP distributors enabling reseller</w:t>
      </w:r>
      <w:r w:rsidRPr="00AA6917">
        <w:rPr>
          <w:lang w:val="en-IN"/>
        </w:rPr>
        <w:noBreakHyphen/>
        <w:t>led AI solutions</w:t>
      </w:r>
    </w:p>
    <w:p w14:paraId="0FD45EC5" w14:textId="77777777" w:rsidR="00AA6917" w:rsidRPr="00AA6917" w:rsidRDefault="00AA6917">
      <w:pPr>
        <w:numPr>
          <w:ilvl w:val="0"/>
          <w:numId w:val="2"/>
        </w:numPr>
        <w:rPr>
          <w:lang w:val="en-IN"/>
        </w:rPr>
      </w:pPr>
      <w:r w:rsidRPr="00AA6917">
        <w:rPr>
          <w:lang w:val="en-IN"/>
        </w:rPr>
        <w:t>SMB, Mid</w:t>
      </w:r>
      <w:r w:rsidRPr="00AA6917">
        <w:rPr>
          <w:lang w:val="en-IN"/>
        </w:rPr>
        <w:noBreakHyphen/>
        <w:t>Market, and Enterprise customers</w:t>
      </w:r>
    </w:p>
    <w:p w14:paraId="61445AC5" w14:textId="77777777" w:rsidR="00AA6917" w:rsidRPr="00AA6917" w:rsidRDefault="00AA6917">
      <w:pPr>
        <w:numPr>
          <w:ilvl w:val="0"/>
          <w:numId w:val="2"/>
        </w:numPr>
        <w:rPr>
          <w:lang w:val="en-IN"/>
        </w:rPr>
      </w:pPr>
      <w:r w:rsidRPr="00AA6917">
        <w:rPr>
          <w:lang w:val="en-IN"/>
        </w:rPr>
        <w:t>AI Business Process and Cloud AI Platform workloads</w:t>
      </w:r>
    </w:p>
    <w:p w14:paraId="165B220B" w14:textId="77777777" w:rsidR="00AA6917" w:rsidRPr="00AA6917" w:rsidRDefault="00AA6917">
      <w:pPr>
        <w:numPr>
          <w:ilvl w:val="0"/>
          <w:numId w:val="2"/>
        </w:numPr>
        <w:rPr>
          <w:lang w:val="en-IN"/>
        </w:rPr>
      </w:pPr>
      <w:r w:rsidRPr="00AA6917">
        <w:rPr>
          <w:lang w:val="en-IN"/>
        </w:rPr>
        <w:t>Forecasting, demand prediction, and inventory optimization scenarios</w:t>
      </w:r>
    </w:p>
    <w:p w14:paraId="4135B7BE" w14:textId="77777777" w:rsidR="00AA6917" w:rsidRPr="00AA6917" w:rsidRDefault="00AA6917" w:rsidP="00AA6917">
      <w:pPr>
        <w:rPr>
          <w:lang w:val="en-IN"/>
        </w:rPr>
      </w:pPr>
      <w:r w:rsidRPr="00AA6917">
        <w:rPr>
          <w:lang w:val="en-IN"/>
        </w:rPr>
        <w:t>The architecture can be adapted for:</w:t>
      </w:r>
    </w:p>
    <w:p w14:paraId="44D6D342" w14:textId="77777777" w:rsidR="00AA6917" w:rsidRPr="00AA6917" w:rsidRDefault="00AA6917">
      <w:pPr>
        <w:numPr>
          <w:ilvl w:val="0"/>
          <w:numId w:val="3"/>
        </w:numPr>
        <w:rPr>
          <w:lang w:val="en-IN"/>
        </w:rPr>
      </w:pPr>
      <w:r w:rsidRPr="00AA6917">
        <w:rPr>
          <w:lang w:val="en-IN"/>
        </w:rPr>
        <w:t>Single</w:t>
      </w:r>
      <w:r w:rsidRPr="00AA6917">
        <w:rPr>
          <w:lang w:val="en-IN"/>
        </w:rPr>
        <w:noBreakHyphen/>
        <w:t>tenant or multi</w:t>
      </w:r>
      <w:r w:rsidRPr="00AA6917">
        <w:rPr>
          <w:lang w:val="en-IN"/>
        </w:rPr>
        <w:noBreakHyphen/>
        <w:t>tenant reseller delivery</w:t>
      </w:r>
    </w:p>
    <w:p w14:paraId="00735FA6" w14:textId="77777777" w:rsidR="00AA6917" w:rsidRPr="00AA6917" w:rsidRDefault="00AA6917">
      <w:pPr>
        <w:numPr>
          <w:ilvl w:val="0"/>
          <w:numId w:val="3"/>
        </w:numPr>
        <w:rPr>
          <w:lang w:val="en-IN"/>
        </w:rPr>
      </w:pPr>
      <w:r w:rsidRPr="00AA6917">
        <w:rPr>
          <w:lang w:val="en-IN"/>
        </w:rPr>
        <w:t>Through</w:t>
      </w:r>
      <w:r w:rsidRPr="00AA6917">
        <w:rPr>
          <w:lang w:val="en-IN"/>
        </w:rPr>
        <w:noBreakHyphen/>
        <w:t>channel or co</w:t>
      </w:r>
      <w:r w:rsidRPr="00AA6917">
        <w:rPr>
          <w:lang w:val="en-IN"/>
        </w:rPr>
        <w:noBreakHyphen/>
        <w:t>delivery engagements</w:t>
      </w:r>
    </w:p>
    <w:p w14:paraId="65292085" w14:textId="77777777" w:rsidR="00AA6917" w:rsidRPr="00AA6917" w:rsidRDefault="00AA6917">
      <w:pPr>
        <w:numPr>
          <w:ilvl w:val="0"/>
          <w:numId w:val="3"/>
        </w:numPr>
        <w:rPr>
          <w:lang w:val="en-IN"/>
        </w:rPr>
      </w:pPr>
      <w:r w:rsidRPr="00AA6917">
        <w:rPr>
          <w:lang w:val="en-IN"/>
        </w:rPr>
        <w:t>Regional deployments aligned with CSP authorizations</w:t>
      </w:r>
    </w:p>
    <w:p w14:paraId="75D17784" w14:textId="6B52312E" w:rsidR="00AA6917" w:rsidRPr="00AA6917" w:rsidRDefault="00AA6917" w:rsidP="00AA6917">
      <w:pPr>
        <w:rPr>
          <w:lang w:val="en-IN"/>
        </w:rPr>
      </w:pPr>
    </w:p>
    <w:p w14:paraId="7FE2E927" w14:textId="5A64112B" w:rsidR="00AA6917" w:rsidRPr="00A21953" w:rsidRDefault="00AA6917">
      <w:pPr>
        <w:pStyle w:val="Heading1"/>
        <w:numPr>
          <w:ilvl w:val="0"/>
          <w:numId w:val="22"/>
        </w:numPr>
        <w:rPr>
          <w:sz w:val="28"/>
          <w:szCs w:val="28"/>
          <w:lang w:val="en-IN"/>
        </w:rPr>
      </w:pPr>
      <w:bookmarkStart w:id="20" w:name="_Toc229073212"/>
      <w:r w:rsidRPr="00A21953">
        <w:rPr>
          <w:sz w:val="28"/>
          <w:szCs w:val="28"/>
          <w:lang w:val="en-IN"/>
        </w:rPr>
        <w:lastRenderedPageBreak/>
        <w:t>Business Scenario Overview</w:t>
      </w:r>
      <w:bookmarkEnd w:id="20"/>
    </w:p>
    <w:p w14:paraId="3F177414" w14:textId="77777777" w:rsidR="00AA6917" w:rsidRPr="00AA6917" w:rsidRDefault="00AA6917" w:rsidP="00AA6917">
      <w:pPr>
        <w:rPr>
          <w:lang w:val="en-IN"/>
        </w:rPr>
      </w:pPr>
      <w:r w:rsidRPr="00AA6917">
        <w:rPr>
          <w:lang w:val="en-IN"/>
        </w:rPr>
        <w:t>Next</w:t>
      </w:r>
      <w:r w:rsidRPr="00AA6917">
        <w:rPr>
          <w:lang w:val="en-IN"/>
        </w:rPr>
        <w:noBreakHyphen/>
        <w:t xml:space="preserve">order forecasting enables organizations to predict </w:t>
      </w:r>
      <w:r w:rsidRPr="00AA6917">
        <w:rPr>
          <w:b/>
          <w:bCs/>
          <w:lang w:val="en-IN"/>
        </w:rPr>
        <w:t>future customer order quantities</w:t>
      </w:r>
      <w:r w:rsidRPr="00AA6917">
        <w:rPr>
          <w:lang w:val="en-IN"/>
        </w:rPr>
        <w:t xml:space="preserve"> at a SKU or product level by leveraging historical transaction data and external signals.</w:t>
      </w:r>
    </w:p>
    <w:p w14:paraId="01CD074D" w14:textId="77777777" w:rsidR="00AA6917" w:rsidRPr="00AA6917" w:rsidRDefault="00AA6917" w:rsidP="00AA6917">
      <w:pPr>
        <w:rPr>
          <w:b/>
          <w:bCs/>
          <w:lang w:val="en-IN"/>
        </w:rPr>
      </w:pPr>
      <w:r w:rsidRPr="00AA6917">
        <w:rPr>
          <w:b/>
          <w:bCs/>
          <w:lang w:val="en-IN"/>
        </w:rPr>
        <w:t>Business Benefits</w:t>
      </w:r>
    </w:p>
    <w:p w14:paraId="319DB4E5" w14:textId="77777777" w:rsidR="00AA6917" w:rsidRPr="00AA6917" w:rsidRDefault="00AA6917">
      <w:pPr>
        <w:numPr>
          <w:ilvl w:val="0"/>
          <w:numId w:val="4"/>
        </w:numPr>
        <w:rPr>
          <w:lang w:val="en-IN"/>
        </w:rPr>
      </w:pPr>
      <w:r w:rsidRPr="00AA6917">
        <w:rPr>
          <w:lang w:val="en-IN"/>
        </w:rPr>
        <w:t>Improved inventory planning</w:t>
      </w:r>
    </w:p>
    <w:p w14:paraId="0A317736" w14:textId="77777777" w:rsidR="00AA6917" w:rsidRPr="00AA6917" w:rsidRDefault="00AA6917">
      <w:pPr>
        <w:numPr>
          <w:ilvl w:val="0"/>
          <w:numId w:val="4"/>
        </w:numPr>
        <w:rPr>
          <w:lang w:val="en-IN"/>
        </w:rPr>
      </w:pPr>
      <w:r w:rsidRPr="00AA6917">
        <w:rPr>
          <w:lang w:val="en-IN"/>
        </w:rPr>
        <w:t>Reduced over</w:t>
      </w:r>
      <w:r w:rsidRPr="00AA6917">
        <w:rPr>
          <w:lang w:val="en-IN"/>
        </w:rPr>
        <w:noBreakHyphen/>
        <w:t>stocking and stock</w:t>
      </w:r>
      <w:r w:rsidRPr="00AA6917">
        <w:rPr>
          <w:lang w:val="en-IN"/>
        </w:rPr>
        <w:noBreakHyphen/>
        <w:t>outs</w:t>
      </w:r>
    </w:p>
    <w:p w14:paraId="26B6F7B5" w14:textId="77777777" w:rsidR="00AA6917" w:rsidRPr="00AA6917" w:rsidRDefault="00AA6917">
      <w:pPr>
        <w:numPr>
          <w:ilvl w:val="0"/>
          <w:numId w:val="4"/>
        </w:numPr>
        <w:rPr>
          <w:lang w:val="en-IN"/>
        </w:rPr>
      </w:pPr>
      <w:r w:rsidRPr="00AA6917">
        <w:rPr>
          <w:lang w:val="en-IN"/>
        </w:rPr>
        <w:t>Increased upsell and cross</w:t>
      </w:r>
      <w:r w:rsidRPr="00AA6917">
        <w:rPr>
          <w:lang w:val="en-IN"/>
        </w:rPr>
        <w:noBreakHyphen/>
        <w:t>sell opportunities</w:t>
      </w:r>
    </w:p>
    <w:p w14:paraId="5449B138" w14:textId="77777777" w:rsidR="00AA6917" w:rsidRPr="00AA6917" w:rsidRDefault="00AA6917">
      <w:pPr>
        <w:numPr>
          <w:ilvl w:val="0"/>
          <w:numId w:val="4"/>
        </w:numPr>
        <w:rPr>
          <w:lang w:val="en-IN"/>
        </w:rPr>
      </w:pPr>
      <w:r w:rsidRPr="00AA6917">
        <w:rPr>
          <w:lang w:val="en-IN"/>
        </w:rPr>
        <w:t>Data</w:t>
      </w:r>
      <w:r w:rsidRPr="00AA6917">
        <w:rPr>
          <w:lang w:val="en-IN"/>
        </w:rPr>
        <w:noBreakHyphen/>
        <w:t>driven renewal and consumption strategies</w:t>
      </w:r>
    </w:p>
    <w:p w14:paraId="2A20A2B6" w14:textId="77777777" w:rsidR="00AA6917" w:rsidRPr="00AA6917" w:rsidRDefault="00AA6917" w:rsidP="00AA6917">
      <w:pPr>
        <w:rPr>
          <w:b/>
          <w:bCs/>
          <w:lang w:val="en-IN"/>
        </w:rPr>
      </w:pPr>
      <w:r w:rsidRPr="00AA6917">
        <w:rPr>
          <w:b/>
          <w:bCs/>
          <w:lang w:val="en-IN"/>
        </w:rPr>
        <w:t>Typical Use Cases</w:t>
      </w:r>
    </w:p>
    <w:p w14:paraId="410EF323" w14:textId="77777777" w:rsidR="00AA6917" w:rsidRPr="00AA6917" w:rsidRDefault="00AA6917">
      <w:pPr>
        <w:numPr>
          <w:ilvl w:val="0"/>
          <w:numId w:val="5"/>
        </w:numPr>
        <w:rPr>
          <w:lang w:val="en-IN"/>
        </w:rPr>
      </w:pPr>
      <w:r w:rsidRPr="00AA6917">
        <w:rPr>
          <w:lang w:val="en-IN"/>
        </w:rPr>
        <w:t>Distributor inventory forecasting</w:t>
      </w:r>
    </w:p>
    <w:p w14:paraId="75926971" w14:textId="77777777" w:rsidR="00AA6917" w:rsidRPr="00AA6917" w:rsidRDefault="00AA6917">
      <w:pPr>
        <w:numPr>
          <w:ilvl w:val="0"/>
          <w:numId w:val="5"/>
        </w:numPr>
        <w:rPr>
          <w:lang w:val="en-IN"/>
        </w:rPr>
      </w:pPr>
      <w:r w:rsidRPr="00AA6917">
        <w:rPr>
          <w:lang w:val="en-IN"/>
        </w:rPr>
        <w:t>Reseller sales recommendations</w:t>
      </w:r>
    </w:p>
    <w:p w14:paraId="0CE40B31" w14:textId="77777777" w:rsidR="00AA6917" w:rsidRPr="00AA6917" w:rsidRDefault="00AA6917">
      <w:pPr>
        <w:numPr>
          <w:ilvl w:val="0"/>
          <w:numId w:val="5"/>
        </w:numPr>
        <w:rPr>
          <w:lang w:val="en-IN"/>
        </w:rPr>
      </w:pPr>
      <w:r w:rsidRPr="00AA6917">
        <w:rPr>
          <w:lang w:val="en-IN"/>
        </w:rPr>
        <w:t>Customer demand prediction</w:t>
      </w:r>
    </w:p>
    <w:p w14:paraId="238E0316" w14:textId="77777777" w:rsidR="00AA6917" w:rsidRPr="00AA6917" w:rsidRDefault="00AA6917">
      <w:pPr>
        <w:numPr>
          <w:ilvl w:val="0"/>
          <w:numId w:val="5"/>
        </w:numPr>
        <w:rPr>
          <w:lang w:val="en-IN"/>
        </w:rPr>
      </w:pPr>
      <w:r w:rsidRPr="00AA6917">
        <w:rPr>
          <w:lang w:val="en-IN"/>
        </w:rPr>
        <w:t>AI</w:t>
      </w:r>
      <w:r w:rsidRPr="00AA6917">
        <w:rPr>
          <w:lang w:val="en-IN"/>
        </w:rPr>
        <w:noBreakHyphen/>
        <w:t>driven CRM and ERP insights</w:t>
      </w:r>
    </w:p>
    <w:p w14:paraId="1A1923E2" w14:textId="7F5B4425" w:rsidR="00AA6917" w:rsidRPr="00AA6917" w:rsidRDefault="00AA6917" w:rsidP="00AA6917">
      <w:pPr>
        <w:rPr>
          <w:lang w:val="en-IN"/>
        </w:rPr>
      </w:pPr>
    </w:p>
    <w:p w14:paraId="5182541E" w14:textId="0B816027" w:rsidR="00AA6917" w:rsidRPr="00A21953" w:rsidRDefault="00AA6917">
      <w:pPr>
        <w:pStyle w:val="Heading1"/>
        <w:numPr>
          <w:ilvl w:val="0"/>
          <w:numId w:val="22"/>
        </w:numPr>
        <w:rPr>
          <w:sz w:val="28"/>
          <w:szCs w:val="28"/>
          <w:lang w:val="en-IN"/>
        </w:rPr>
      </w:pPr>
      <w:bookmarkStart w:id="21" w:name="_Toc229073213"/>
      <w:r w:rsidRPr="00A21953">
        <w:rPr>
          <w:sz w:val="28"/>
          <w:szCs w:val="28"/>
          <w:lang w:val="en-IN"/>
        </w:rPr>
        <w:t>Reference Architecture Overview</w:t>
      </w:r>
      <w:bookmarkEnd w:id="21"/>
    </w:p>
    <w:p w14:paraId="0FE1D386" w14:textId="77777777" w:rsidR="00AA6917" w:rsidRPr="00A21953" w:rsidRDefault="00AA6917" w:rsidP="00446B0A">
      <w:pPr>
        <w:pStyle w:val="Heading2"/>
        <w:rPr>
          <w:sz w:val="24"/>
          <w:szCs w:val="24"/>
          <w:lang w:val="en-IN"/>
        </w:rPr>
      </w:pPr>
      <w:bookmarkStart w:id="22" w:name="_Toc229073214"/>
      <w:r w:rsidRPr="00A21953">
        <w:rPr>
          <w:sz w:val="24"/>
          <w:szCs w:val="24"/>
          <w:lang w:val="en-IN"/>
        </w:rPr>
        <w:t>4.1 Architecture Description</w:t>
      </w:r>
      <w:bookmarkEnd w:id="22"/>
    </w:p>
    <w:p w14:paraId="657C803D" w14:textId="77777777" w:rsidR="00AA6917" w:rsidRPr="00AA6917" w:rsidRDefault="00AA6917" w:rsidP="00AA6917">
      <w:pPr>
        <w:rPr>
          <w:lang w:val="en-IN"/>
        </w:rPr>
      </w:pPr>
      <w:r w:rsidRPr="00AA6917">
        <w:rPr>
          <w:lang w:val="en-IN"/>
        </w:rPr>
        <w:t xml:space="preserve">The solution follows Microsoft’s </w:t>
      </w:r>
      <w:r w:rsidRPr="00AA6917">
        <w:rPr>
          <w:b/>
          <w:bCs/>
          <w:lang w:val="en-IN"/>
        </w:rPr>
        <w:t>seven</w:t>
      </w:r>
      <w:r w:rsidRPr="00AA6917">
        <w:rPr>
          <w:b/>
          <w:bCs/>
          <w:lang w:val="en-IN"/>
        </w:rPr>
        <w:noBreakHyphen/>
        <w:t>stage AI forecasting architecture</w:t>
      </w:r>
      <w:r w:rsidRPr="00AA6917">
        <w:rPr>
          <w:lang w:val="en-IN"/>
        </w:rPr>
        <w:t>, covering:</w:t>
      </w:r>
    </w:p>
    <w:p w14:paraId="745085B7" w14:textId="77777777" w:rsidR="00AA6917" w:rsidRPr="00AA6917" w:rsidRDefault="00AA6917">
      <w:pPr>
        <w:numPr>
          <w:ilvl w:val="0"/>
          <w:numId w:val="6"/>
        </w:numPr>
        <w:rPr>
          <w:lang w:val="en-IN"/>
        </w:rPr>
      </w:pPr>
      <w:r w:rsidRPr="00AA6917">
        <w:rPr>
          <w:lang w:val="en-IN"/>
        </w:rPr>
        <w:t>Data Sources</w:t>
      </w:r>
    </w:p>
    <w:p w14:paraId="5026AA5A" w14:textId="77777777" w:rsidR="00AA6917" w:rsidRPr="00AA6917" w:rsidRDefault="00AA6917">
      <w:pPr>
        <w:numPr>
          <w:ilvl w:val="0"/>
          <w:numId w:val="6"/>
        </w:numPr>
        <w:rPr>
          <w:lang w:val="en-IN"/>
        </w:rPr>
      </w:pPr>
      <w:r w:rsidRPr="00AA6917">
        <w:rPr>
          <w:lang w:val="en-IN"/>
        </w:rPr>
        <w:t>Data Ingestion</w:t>
      </w:r>
    </w:p>
    <w:p w14:paraId="766215AF" w14:textId="77777777" w:rsidR="00AA6917" w:rsidRPr="00AA6917" w:rsidRDefault="00AA6917">
      <w:pPr>
        <w:numPr>
          <w:ilvl w:val="0"/>
          <w:numId w:val="6"/>
        </w:numPr>
        <w:rPr>
          <w:lang w:val="en-IN"/>
        </w:rPr>
      </w:pPr>
      <w:r w:rsidRPr="00AA6917">
        <w:rPr>
          <w:lang w:val="en-IN"/>
        </w:rPr>
        <w:t>Data Staging &amp; Preparation</w:t>
      </w:r>
    </w:p>
    <w:p w14:paraId="2BE6D65B" w14:textId="77777777" w:rsidR="00AA6917" w:rsidRPr="00AA6917" w:rsidRDefault="00AA6917">
      <w:pPr>
        <w:numPr>
          <w:ilvl w:val="0"/>
          <w:numId w:val="6"/>
        </w:numPr>
        <w:rPr>
          <w:lang w:val="en-IN"/>
        </w:rPr>
      </w:pPr>
      <w:r w:rsidRPr="00AA6917">
        <w:rPr>
          <w:lang w:val="en-IN"/>
        </w:rPr>
        <w:t>Model Training</w:t>
      </w:r>
    </w:p>
    <w:p w14:paraId="51BA3D98" w14:textId="77777777" w:rsidR="00AA6917" w:rsidRPr="00AA6917" w:rsidRDefault="00AA6917">
      <w:pPr>
        <w:numPr>
          <w:ilvl w:val="0"/>
          <w:numId w:val="6"/>
        </w:numPr>
        <w:rPr>
          <w:lang w:val="en-IN"/>
        </w:rPr>
      </w:pPr>
      <w:r w:rsidRPr="00AA6917">
        <w:rPr>
          <w:lang w:val="en-IN"/>
        </w:rPr>
        <w:t>Model Deployment &amp; Inference</w:t>
      </w:r>
    </w:p>
    <w:p w14:paraId="70D9D691" w14:textId="77777777" w:rsidR="00AA6917" w:rsidRPr="00AA6917" w:rsidRDefault="00AA6917">
      <w:pPr>
        <w:numPr>
          <w:ilvl w:val="0"/>
          <w:numId w:val="6"/>
        </w:numPr>
        <w:rPr>
          <w:lang w:val="en-IN"/>
        </w:rPr>
      </w:pPr>
      <w:r w:rsidRPr="00AA6917">
        <w:rPr>
          <w:lang w:val="en-IN"/>
        </w:rPr>
        <w:t>Analytical Storage</w:t>
      </w:r>
    </w:p>
    <w:p w14:paraId="70097D85" w14:textId="77777777" w:rsidR="00AA6917" w:rsidRPr="00AA6917" w:rsidRDefault="00AA6917">
      <w:pPr>
        <w:numPr>
          <w:ilvl w:val="0"/>
          <w:numId w:val="6"/>
        </w:numPr>
        <w:rPr>
          <w:lang w:val="en-IN"/>
        </w:rPr>
      </w:pPr>
      <w:r w:rsidRPr="00AA6917">
        <w:rPr>
          <w:lang w:val="en-IN"/>
        </w:rPr>
        <w:t>Business Application &amp; Reporting</w:t>
      </w:r>
    </w:p>
    <w:p w14:paraId="37215978" w14:textId="77777777" w:rsidR="00AA6917" w:rsidRDefault="00AA6917" w:rsidP="00AA6917">
      <w:pPr>
        <w:rPr>
          <w:lang w:val="en-IN"/>
        </w:rPr>
      </w:pPr>
      <w:r w:rsidRPr="00AA6917">
        <w:rPr>
          <w:lang w:val="en-IN"/>
        </w:rPr>
        <w:t>This architecture supports scalable, secure, and governed AI workloads.</w:t>
      </w:r>
    </w:p>
    <w:p w14:paraId="012E8A7E" w14:textId="15DCFE42" w:rsidR="00A0176B" w:rsidRPr="00AA6917" w:rsidRDefault="00A0176B" w:rsidP="00AA6917">
      <w:pPr>
        <w:rPr>
          <w:lang w:val="en-IN"/>
        </w:rPr>
      </w:pPr>
      <w:r w:rsidRPr="00A0176B">
        <w:rPr>
          <w:noProof/>
          <w:lang w:val="en-IN"/>
        </w:rPr>
        <w:lastRenderedPageBreak/>
        <w:drawing>
          <wp:inline distT="0" distB="0" distL="0" distR="0" wp14:anchorId="5A12FA26" wp14:editId="654D226E">
            <wp:extent cx="5731510" cy="2538095"/>
            <wp:effectExtent l="0" t="0" r="2540" b="0"/>
            <wp:docPr id="1380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1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17B4" w14:textId="337DE231" w:rsidR="00AA6917" w:rsidRPr="00AA6917" w:rsidRDefault="00AA6917" w:rsidP="00AA6917">
      <w:pPr>
        <w:rPr>
          <w:lang w:val="en-IN"/>
        </w:rPr>
      </w:pPr>
    </w:p>
    <w:p w14:paraId="55041654" w14:textId="30D02577" w:rsidR="00AA6917" w:rsidRPr="00A21953" w:rsidRDefault="00AA6917">
      <w:pPr>
        <w:pStyle w:val="Heading1"/>
        <w:numPr>
          <w:ilvl w:val="0"/>
          <w:numId w:val="22"/>
        </w:numPr>
        <w:rPr>
          <w:sz w:val="28"/>
          <w:szCs w:val="28"/>
          <w:lang w:val="en-IN"/>
        </w:rPr>
      </w:pPr>
      <w:bookmarkStart w:id="23" w:name="_Toc229073215"/>
      <w:r w:rsidRPr="00A21953">
        <w:rPr>
          <w:sz w:val="28"/>
          <w:szCs w:val="28"/>
          <w:lang w:val="en-IN"/>
        </w:rPr>
        <w:t>Logical Architecture Components</w:t>
      </w:r>
      <w:bookmarkEnd w:id="23"/>
    </w:p>
    <w:p w14:paraId="18D9685D" w14:textId="409BA271" w:rsidR="00AA6917" w:rsidRPr="00A21953" w:rsidRDefault="00A21953" w:rsidP="00A21953">
      <w:pPr>
        <w:pStyle w:val="Heading2"/>
        <w:rPr>
          <w:sz w:val="24"/>
          <w:szCs w:val="24"/>
          <w:lang w:val="en-IN"/>
        </w:rPr>
      </w:pPr>
      <w:bookmarkStart w:id="24" w:name="_Toc229073216"/>
      <w:r w:rsidRPr="00A21953">
        <w:rPr>
          <w:sz w:val="24"/>
          <w:szCs w:val="24"/>
          <w:lang w:val="en-IN"/>
        </w:rPr>
        <w:t xml:space="preserve">5.1 </w:t>
      </w:r>
      <w:r w:rsidR="00AA6917" w:rsidRPr="00A21953">
        <w:rPr>
          <w:sz w:val="24"/>
          <w:szCs w:val="24"/>
          <w:lang w:val="en-IN"/>
        </w:rPr>
        <w:t>Data Sources</w:t>
      </w:r>
      <w:bookmarkEnd w:id="24"/>
    </w:p>
    <w:p w14:paraId="67857513" w14:textId="77777777" w:rsidR="00AA6917" w:rsidRPr="00AA6917" w:rsidRDefault="00AA6917">
      <w:pPr>
        <w:numPr>
          <w:ilvl w:val="0"/>
          <w:numId w:val="7"/>
        </w:numPr>
        <w:rPr>
          <w:lang w:val="en-IN"/>
        </w:rPr>
      </w:pPr>
      <w:r w:rsidRPr="00AA6917">
        <w:rPr>
          <w:lang w:val="en-IN"/>
        </w:rPr>
        <w:t>Customer master data</w:t>
      </w:r>
    </w:p>
    <w:p w14:paraId="05E94A13" w14:textId="77777777" w:rsidR="00AA6917" w:rsidRPr="00AA6917" w:rsidRDefault="00AA6917">
      <w:pPr>
        <w:numPr>
          <w:ilvl w:val="0"/>
          <w:numId w:val="7"/>
        </w:numPr>
        <w:rPr>
          <w:lang w:val="en-IN"/>
        </w:rPr>
      </w:pPr>
      <w:r w:rsidRPr="00AA6917">
        <w:rPr>
          <w:lang w:val="en-IN"/>
        </w:rPr>
        <w:t>Order history databases</w:t>
      </w:r>
    </w:p>
    <w:p w14:paraId="61CB6B28" w14:textId="77777777" w:rsidR="00AA6917" w:rsidRPr="00AA6917" w:rsidRDefault="00AA6917">
      <w:pPr>
        <w:numPr>
          <w:ilvl w:val="0"/>
          <w:numId w:val="7"/>
        </w:numPr>
        <w:rPr>
          <w:lang w:val="en-IN"/>
        </w:rPr>
      </w:pPr>
      <w:r w:rsidRPr="00AA6917">
        <w:rPr>
          <w:lang w:val="en-IN"/>
        </w:rPr>
        <w:t>Product and SKU catalogs</w:t>
      </w:r>
    </w:p>
    <w:p w14:paraId="53DAB678" w14:textId="77777777" w:rsidR="00AA6917" w:rsidRPr="00AA6917" w:rsidRDefault="00AA6917">
      <w:pPr>
        <w:numPr>
          <w:ilvl w:val="0"/>
          <w:numId w:val="7"/>
        </w:numPr>
        <w:rPr>
          <w:lang w:val="en-IN"/>
        </w:rPr>
      </w:pPr>
      <w:r w:rsidRPr="00AA6917">
        <w:rPr>
          <w:lang w:val="en-IN"/>
        </w:rPr>
        <w:t>External data sources (holidays, weather, market indicators)</w:t>
      </w:r>
    </w:p>
    <w:p w14:paraId="08970ABD" w14:textId="39F62889" w:rsidR="00AA6917" w:rsidRPr="00AA6917" w:rsidRDefault="00AA6917" w:rsidP="00AA6917">
      <w:pPr>
        <w:rPr>
          <w:lang w:val="en-IN"/>
        </w:rPr>
      </w:pPr>
    </w:p>
    <w:p w14:paraId="2583B2C7" w14:textId="7B07AC3F" w:rsidR="00AA6917" w:rsidRPr="00A21953" w:rsidRDefault="00236B8A" w:rsidP="00A21953">
      <w:pPr>
        <w:pStyle w:val="Heading2"/>
        <w:rPr>
          <w:sz w:val="24"/>
          <w:szCs w:val="24"/>
          <w:lang w:val="en-IN"/>
        </w:rPr>
      </w:pPr>
      <w:bookmarkStart w:id="25" w:name="_Toc229073217"/>
      <w:r>
        <w:rPr>
          <w:sz w:val="24"/>
          <w:szCs w:val="24"/>
          <w:lang w:val="en-IN"/>
        </w:rPr>
        <w:t xml:space="preserve">5.2 </w:t>
      </w:r>
      <w:r w:rsidR="00AA6917" w:rsidRPr="00A21953">
        <w:rPr>
          <w:sz w:val="24"/>
          <w:szCs w:val="24"/>
          <w:lang w:val="en-IN"/>
        </w:rPr>
        <w:t>Data Ingestion Layer</w:t>
      </w:r>
      <w:bookmarkEnd w:id="25"/>
    </w:p>
    <w:p w14:paraId="486E4606" w14:textId="77777777" w:rsidR="00AA6917" w:rsidRPr="00AA6917" w:rsidRDefault="00AA6917">
      <w:pPr>
        <w:numPr>
          <w:ilvl w:val="0"/>
          <w:numId w:val="8"/>
        </w:numPr>
        <w:rPr>
          <w:lang w:val="en-IN"/>
        </w:rPr>
      </w:pPr>
      <w:r w:rsidRPr="00AA6917">
        <w:rPr>
          <w:lang w:val="en-IN"/>
        </w:rPr>
        <w:t>Azure Data Factory</w:t>
      </w:r>
    </w:p>
    <w:p w14:paraId="498123D4" w14:textId="77777777" w:rsidR="00AA6917" w:rsidRPr="00AA6917" w:rsidRDefault="00AA6917">
      <w:pPr>
        <w:numPr>
          <w:ilvl w:val="0"/>
          <w:numId w:val="8"/>
        </w:numPr>
        <w:rPr>
          <w:lang w:val="en-IN"/>
        </w:rPr>
      </w:pPr>
      <w:r w:rsidRPr="00AA6917">
        <w:rPr>
          <w:lang w:val="en-IN"/>
        </w:rPr>
        <w:t>Scheduled and event</w:t>
      </w:r>
      <w:r w:rsidRPr="00AA6917">
        <w:rPr>
          <w:lang w:val="en-IN"/>
        </w:rPr>
        <w:noBreakHyphen/>
        <w:t>based pipelines</w:t>
      </w:r>
    </w:p>
    <w:p w14:paraId="7A485913" w14:textId="77777777" w:rsidR="00AA6917" w:rsidRPr="00AA6917" w:rsidRDefault="00AA6917">
      <w:pPr>
        <w:numPr>
          <w:ilvl w:val="0"/>
          <w:numId w:val="8"/>
        </w:numPr>
        <w:rPr>
          <w:lang w:val="en-IN"/>
        </w:rPr>
      </w:pPr>
      <w:r w:rsidRPr="00AA6917">
        <w:rPr>
          <w:lang w:val="en-IN"/>
        </w:rPr>
        <w:t>Data validation and schema enforcement</w:t>
      </w:r>
    </w:p>
    <w:p w14:paraId="448E1EAB" w14:textId="77777777" w:rsidR="00AA6917" w:rsidRPr="00236B8A" w:rsidRDefault="00AA6917" w:rsidP="00AA6917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236B8A">
        <w:rPr>
          <w:rFonts w:asciiTheme="majorHAnsi" w:eastAsiaTheme="majorEastAsia" w:hAnsiTheme="majorHAnsi" w:cstheme="majorBidi"/>
          <w:color w:val="0F4761"/>
          <w:lang w:val="en-IN"/>
        </w:rPr>
        <w:t>Best Practice</w:t>
      </w:r>
    </w:p>
    <w:p w14:paraId="1B3B6E33" w14:textId="77777777" w:rsidR="00AA6917" w:rsidRPr="00AA6917" w:rsidRDefault="00AA6917">
      <w:pPr>
        <w:numPr>
          <w:ilvl w:val="0"/>
          <w:numId w:val="9"/>
        </w:numPr>
        <w:rPr>
          <w:lang w:val="en-IN"/>
        </w:rPr>
      </w:pPr>
      <w:r w:rsidRPr="00AA6917">
        <w:rPr>
          <w:lang w:val="en-IN"/>
        </w:rPr>
        <w:t>Maintain metadata tagging for lineage and governance</w:t>
      </w:r>
    </w:p>
    <w:p w14:paraId="51FF5977" w14:textId="77777777" w:rsidR="00AA6917" w:rsidRPr="00AA6917" w:rsidRDefault="00AA6917">
      <w:pPr>
        <w:numPr>
          <w:ilvl w:val="0"/>
          <w:numId w:val="9"/>
        </w:numPr>
        <w:rPr>
          <w:lang w:val="en-IN"/>
        </w:rPr>
      </w:pPr>
      <w:r w:rsidRPr="00AA6917">
        <w:rPr>
          <w:lang w:val="en-IN"/>
        </w:rPr>
        <w:t>Centralize ingestion patterns for reuse by resellers</w:t>
      </w:r>
    </w:p>
    <w:p w14:paraId="4C181A3F" w14:textId="3E4D63B0" w:rsidR="00AA6917" w:rsidRPr="00AA6917" w:rsidRDefault="00AA6917" w:rsidP="00AA6917">
      <w:pPr>
        <w:rPr>
          <w:lang w:val="en-IN"/>
        </w:rPr>
      </w:pPr>
    </w:p>
    <w:p w14:paraId="53B3D1EE" w14:textId="777777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6" w:name="_Toc229073218"/>
      <w:r w:rsidRPr="00236B8A">
        <w:rPr>
          <w:sz w:val="24"/>
          <w:szCs w:val="24"/>
          <w:lang w:val="en-IN"/>
        </w:rPr>
        <w:t>5.3 Data Staging &amp; Feature Engineering</w:t>
      </w:r>
      <w:bookmarkEnd w:id="26"/>
    </w:p>
    <w:p w14:paraId="348978A5" w14:textId="77777777" w:rsidR="00AA6917" w:rsidRPr="00AA6917" w:rsidRDefault="00AA6917">
      <w:pPr>
        <w:numPr>
          <w:ilvl w:val="0"/>
          <w:numId w:val="10"/>
        </w:numPr>
        <w:rPr>
          <w:lang w:val="en-IN"/>
        </w:rPr>
      </w:pPr>
      <w:r w:rsidRPr="00AA6917">
        <w:rPr>
          <w:lang w:val="en-IN"/>
        </w:rPr>
        <w:t>Azure Data Lake Storage Gen2</w:t>
      </w:r>
    </w:p>
    <w:p w14:paraId="18E61BF9" w14:textId="77777777" w:rsidR="00AA6917" w:rsidRPr="00AA6917" w:rsidRDefault="00AA6917">
      <w:pPr>
        <w:numPr>
          <w:ilvl w:val="0"/>
          <w:numId w:val="10"/>
        </w:numPr>
        <w:rPr>
          <w:lang w:val="en-IN"/>
        </w:rPr>
      </w:pPr>
      <w:r w:rsidRPr="00AA6917">
        <w:rPr>
          <w:lang w:val="en-IN"/>
        </w:rPr>
        <w:t>Azure SQL Database or Microsoft Fabric (OneLake)</w:t>
      </w:r>
    </w:p>
    <w:p w14:paraId="4ECBE49E" w14:textId="77777777" w:rsidR="00AA6917" w:rsidRPr="00AA6917" w:rsidRDefault="00AA6917">
      <w:pPr>
        <w:numPr>
          <w:ilvl w:val="0"/>
          <w:numId w:val="10"/>
        </w:numPr>
        <w:rPr>
          <w:lang w:val="en-IN"/>
        </w:rPr>
      </w:pPr>
      <w:r w:rsidRPr="00AA6917">
        <w:rPr>
          <w:lang w:val="en-IN"/>
        </w:rPr>
        <w:lastRenderedPageBreak/>
        <w:t>Spark</w:t>
      </w:r>
      <w:r w:rsidRPr="00AA6917">
        <w:rPr>
          <w:lang w:val="en-IN"/>
        </w:rPr>
        <w:noBreakHyphen/>
        <w:t>based feature processing</w:t>
      </w:r>
    </w:p>
    <w:p w14:paraId="7F0E4DF9" w14:textId="77777777" w:rsidR="00AA6917" w:rsidRPr="00236B8A" w:rsidRDefault="00AA6917" w:rsidP="00AA6917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236B8A">
        <w:rPr>
          <w:rFonts w:asciiTheme="majorHAnsi" w:eastAsiaTheme="majorEastAsia" w:hAnsiTheme="majorHAnsi" w:cstheme="majorBidi"/>
          <w:color w:val="0F4761"/>
          <w:lang w:val="en-IN"/>
        </w:rPr>
        <w:t>Best Practice</w:t>
      </w:r>
    </w:p>
    <w:p w14:paraId="62D23BB9" w14:textId="77777777" w:rsidR="00AA6917" w:rsidRPr="00AA6917" w:rsidRDefault="00AA6917">
      <w:pPr>
        <w:numPr>
          <w:ilvl w:val="0"/>
          <w:numId w:val="11"/>
        </w:numPr>
        <w:rPr>
          <w:lang w:val="en-IN"/>
        </w:rPr>
      </w:pPr>
      <w:r w:rsidRPr="00AA6917">
        <w:rPr>
          <w:lang w:val="en-IN"/>
        </w:rPr>
        <w:t>Separate raw, curated, and feature datasets</w:t>
      </w:r>
    </w:p>
    <w:p w14:paraId="364A0232" w14:textId="77777777" w:rsidR="00AA6917" w:rsidRPr="00AA6917" w:rsidRDefault="00AA6917">
      <w:pPr>
        <w:numPr>
          <w:ilvl w:val="0"/>
          <w:numId w:val="11"/>
        </w:numPr>
        <w:rPr>
          <w:lang w:val="en-IN"/>
        </w:rPr>
      </w:pPr>
      <w:r w:rsidRPr="00AA6917">
        <w:rPr>
          <w:lang w:val="en-IN"/>
        </w:rPr>
        <w:t>Enable role</w:t>
      </w:r>
      <w:r w:rsidRPr="00AA6917">
        <w:rPr>
          <w:lang w:val="en-IN"/>
        </w:rPr>
        <w:noBreakHyphen/>
        <w:t>based access to sensitive datasets</w:t>
      </w:r>
    </w:p>
    <w:p w14:paraId="504317C6" w14:textId="535350BE" w:rsidR="00AA6917" w:rsidRPr="00AA6917" w:rsidRDefault="00AA6917" w:rsidP="00AA6917">
      <w:pPr>
        <w:rPr>
          <w:lang w:val="en-IN"/>
        </w:rPr>
      </w:pPr>
    </w:p>
    <w:p w14:paraId="38F3D814" w14:textId="777777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7" w:name="_Toc229073219"/>
      <w:r w:rsidRPr="00236B8A">
        <w:rPr>
          <w:sz w:val="24"/>
          <w:szCs w:val="24"/>
          <w:lang w:val="en-IN"/>
        </w:rPr>
        <w:t>5.4 Model Training</w:t>
      </w:r>
      <w:bookmarkEnd w:id="27"/>
    </w:p>
    <w:p w14:paraId="7DB5463D" w14:textId="77777777" w:rsidR="00AA6917" w:rsidRPr="00AA6917" w:rsidRDefault="00AA6917">
      <w:pPr>
        <w:numPr>
          <w:ilvl w:val="0"/>
          <w:numId w:val="12"/>
        </w:numPr>
        <w:rPr>
          <w:lang w:val="en-IN"/>
        </w:rPr>
      </w:pPr>
      <w:r w:rsidRPr="00AA6917">
        <w:rPr>
          <w:lang w:val="en-IN"/>
        </w:rPr>
        <w:t>Azure Machine Learning</w:t>
      </w:r>
    </w:p>
    <w:p w14:paraId="2E547D3C" w14:textId="77777777" w:rsidR="00AA6917" w:rsidRPr="00AA6917" w:rsidRDefault="00AA6917">
      <w:pPr>
        <w:numPr>
          <w:ilvl w:val="0"/>
          <w:numId w:val="12"/>
        </w:numPr>
        <w:rPr>
          <w:lang w:val="en-IN"/>
        </w:rPr>
      </w:pPr>
      <w:r w:rsidRPr="00AA6917">
        <w:rPr>
          <w:lang w:val="en-IN"/>
        </w:rPr>
        <w:t>Automated ML (AutoML) forecasting</w:t>
      </w:r>
    </w:p>
    <w:p w14:paraId="7A553000" w14:textId="77777777" w:rsidR="00AA6917" w:rsidRPr="00AA6917" w:rsidRDefault="00AA6917">
      <w:pPr>
        <w:numPr>
          <w:ilvl w:val="0"/>
          <w:numId w:val="12"/>
        </w:numPr>
        <w:rPr>
          <w:lang w:val="en-IN"/>
        </w:rPr>
      </w:pPr>
      <w:r w:rsidRPr="00AA6917">
        <w:rPr>
          <w:lang w:val="en-IN"/>
        </w:rPr>
        <w:t>Parallel training for multiple SKUs/customers</w:t>
      </w:r>
    </w:p>
    <w:p w14:paraId="311F5B99" w14:textId="77777777" w:rsidR="00AA6917" w:rsidRPr="00236B8A" w:rsidRDefault="00AA6917" w:rsidP="00AA6917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236B8A">
        <w:rPr>
          <w:rFonts w:asciiTheme="majorHAnsi" w:eastAsiaTheme="majorEastAsia" w:hAnsiTheme="majorHAnsi" w:cstheme="majorBidi"/>
          <w:color w:val="0F4761"/>
          <w:lang w:val="en-IN"/>
        </w:rPr>
        <w:t>Best Practice</w:t>
      </w:r>
    </w:p>
    <w:p w14:paraId="1B09D021" w14:textId="77777777" w:rsidR="00AA6917" w:rsidRPr="00AA6917" w:rsidRDefault="00AA6917">
      <w:pPr>
        <w:numPr>
          <w:ilvl w:val="0"/>
          <w:numId w:val="13"/>
        </w:numPr>
        <w:rPr>
          <w:lang w:val="en-IN"/>
        </w:rPr>
      </w:pPr>
      <w:r w:rsidRPr="00AA6917">
        <w:rPr>
          <w:lang w:val="en-IN"/>
        </w:rPr>
        <w:t>Use versioned datasets and experiments</w:t>
      </w:r>
    </w:p>
    <w:p w14:paraId="628249C5" w14:textId="77777777" w:rsidR="00AA6917" w:rsidRPr="00AA6917" w:rsidRDefault="00AA6917">
      <w:pPr>
        <w:numPr>
          <w:ilvl w:val="0"/>
          <w:numId w:val="13"/>
        </w:numPr>
        <w:rPr>
          <w:lang w:val="en-IN"/>
        </w:rPr>
      </w:pPr>
      <w:r w:rsidRPr="00AA6917">
        <w:rPr>
          <w:lang w:val="en-IN"/>
        </w:rPr>
        <w:t>Enable reproducibility and audit traceability</w:t>
      </w:r>
    </w:p>
    <w:p w14:paraId="3B54E4DB" w14:textId="11C52619" w:rsidR="00AA6917" w:rsidRPr="00AA6917" w:rsidRDefault="00AA6917" w:rsidP="00AA6917">
      <w:pPr>
        <w:rPr>
          <w:lang w:val="en-IN"/>
        </w:rPr>
      </w:pPr>
    </w:p>
    <w:p w14:paraId="42DC7AAD" w14:textId="777777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8" w:name="_Toc229073220"/>
      <w:r w:rsidRPr="00236B8A">
        <w:rPr>
          <w:sz w:val="24"/>
          <w:szCs w:val="24"/>
          <w:lang w:val="en-IN"/>
        </w:rPr>
        <w:t>5.5 Model Deployment &amp; Inference</w:t>
      </w:r>
      <w:bookmarkEnd w:id="28"/>
    </w:p>
    <w:p w14:paraId="1F5B25E0" w14:textId="77777777" w:rsidR="00AA6917" w:rsidRPr="00AA6917" w:rsidRDefault="00AA6917">
      <w:pPr>
        <w:numPr>
          <w:ilvl w:val="0"/>
          <w:numId w:val="14"/>
        </w:numPr>
        <w:rPr>
          <w:lang w:val="en-IN"/>
        </w:rPr>
      </w:pPr>
      <w:r w:rsidRPr="00AA6917">
        <w:rPr>
          <w:lang w:val="en-IN"/>
        </w:rPr>
        <w:t>Azure ML Managed Online Endpoints</w:t>
      </w:r>
    </w:p>
    <w:p w14:paraId="06C8D2DA" w14:textId="77777777" w:rsidR="00AA6917" w:rsidRPr="00AA6917" w:rsidRDefault="00AA6917">
      <w:pPr>
        <w:numPr>
          <w:ilvl w:val="0"/>
          <w:numId w:val="14"/>
        </w:numPr>
        <w:rPr>
          <w:lang w:val="en-IN"/>
        </w:rPr>
      </w:pPr>
      <w:r w:rsidRPr="00AA6917">
        <w:rPr>
          <w:lang w:val="en-IN"/>
        </w:rPr>
        <w:t>Batch and real</w:t>
      </w:r>
      <w:r w:rsidRPr="00AA6917">
        <w:rPr>
          <w:lang w:val="en-IN"/>
        </w:rPr>
        <w:noBreakHyphen/>
        <w:t>time inferencing</w:t>
      </w:r>
    </w:p>
    <w:p w14:paraId="614DABD1" w14:textId="77777777" w:rsidR="00AA6917" w:rsidRPr="00AA6917" w:rsidRDefault="00AA6917">
      <w:pPr>
        <w:numPr>
          <w:ilvl w:val="0"/>
          <w:numId w:val="14"/>
        </w:numPr>
        <w:rPr>
          <w:lang w:val="en-IN"/>
        </w:rPr>
      </w:pPr>
      <w:r w:rsidRPr="00AA6917">
        <w:rPr>
          <w:lang w:val="en-IN"/>
        </w:rPr>
        <w:t>Versioned model promotion</w:t>
      </w:r>
    </w:p>
    <w:p w14:paraId="7BC55AB9" w14:textId="77777777" w:rsidR="00AA6917" w:rsidRPr="00236B8A" w:rsidRDefault="00AA6917" w:rsidP="00AA6917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236B8A">
        <w:rPr>
          <w:rFonts w:asciiTheme="majorHAnsi" w:eastAsiaTheme="majorEastAsia" w:hAnsiTheme="majorHAnsi" w:cstheme="majorBidi"/>
          <w:color w:val="0F4761"/>
          <w:lang w:val="en-IN"/>
        </w:rPr>
        <w:t>Best Practice</w:t>
      </w:r>
    </w:p>
    <w:p w14:paraId="5D365754" w14:textId="77777777" w:rsidR="00AA6917" w:rsidRPr="00AA6917" w:rsidRDefault="00AA6917">
      <w:pPr>
        <w:numPr>
          <w:ilvl w:val="0"/>
          <w:numId w:val="15"/>
        </w:numPr>
        <w:rPr>
          <w:lang w:val="en-IN"/>
        </w:rPr>
      </w:pPr>
      <w:r w:rsidRPr="00AA6917">
        <w:rPr>
          <w:lang w:val="en-IN"/>
        </w:rPr>
        <w:t>Enforce model approval workflows</w:t>
      </w:r>
    </w:p>
    <w:p w14:paraId="08C10F8E" w14:textId="77777777" w:rsidR="00AA6917" w:rsidRPr="00AA6917" w:rsidRDefault="00AA6917">
      <w:pPr>
        <w:numPr>
          <w:ilvl w:val="0"/>
          <w:numId w:val="15"/>
        </w:numPr>
        <w:rPr>
          <w:lang w:val="en-IN"/>
        </w:rPr>
      </w:pPr>
      <w:r w:rsidRPr="00AA6917">
        <w:rPr>
          <w:lang w:val="en-IN"/>
        </w:rPr>
        <w:t>Implement rollback strategies</w:t>
      </w:r>
    </w:p>
    <w:p w14:paraId="717E6C7C" w14:textId="7494F698" w:rsidR="00AA6917" w:rsidRPr="00AA6917" w:rsidRDefault="00AA6917" w:rsidP="00AA6917">
      <w:pPr>
        <w:rPr>
          <w:lang w:val="en-IN"/>
        </w:rPr>
      </w:pPr>
    </w:p>
    <w:p w14:paraId="1A14D034" w14:textId="777777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9" w:name="_Toc229073221"/>
      <w:r w:rsidRPr="00236B8A">
        <w:rPr>
          <w:sz w:val="24"/>
          <w:szCs w:val="24"/>
          <w:lang w:val="en-IN"/>
        </w:rPr>
        <w:t>5.6 Analytics &amp; Consumption</w:t>
      </w:r>
      <w:bookmarkEnd w:id="29"/>
    </w:p>
    <w:p w14:paraId="2B8417CF" w14:textId="77777777" w:rsidR="00AA6917" w:rsidRPr="00AA6917" w:rsidRDefault="00AA6917">
      <w:pPr>
        <w:numPr>
          <w:ilvl w:val="0"/>
          <w:numId w:val="16"/>
        </w:numPr>
        <w:rPr>
          <w:lang w:val="en-IN"/>
        </w:rPr>
      </w:pPr>
      <w:r w:rsidRPr="00AA6917">
        <w:rPr>
          <w:lang w:val="en-IN"/>
        </w:rPr>
        <w:t>Microsoft Fabric</w:t>
      </w:r>
    </w:p>
    <w:p w14:paraId="05922D87" w14:textId="77777777" w:rsidR="00AA6917" w:rsidRPr="00AA6917" w:rsidRDefault="00AA6917">
      <w:pPr>
        <w:numPr>
          <w:ilvl w:val="0"/>
          <w:numId w:val="16"/>
        </w:numPr>
        <w:rPr>
          <w:lang w:val="en-IN"/>
        </w:rPr>
      </w:pPr>
      <w:r w:rsidRPr="00AA6917">
        <w:rPr>
          <w:lang w:val="en-IN"/>
        </w:rPr>
        <w:t>Power BI dashboards</w:t>
      </w:r>
    </w:p>
    <w:p w14:paraId="53E958E7" w14:textId="77777777" w:rsidR="00AA6917" w:rsidRPr="00AA6917" w:rsidRDefault="00AA6917">
      <w:pPr>
        <w:numPr>
          <w:ilvl w:val="0"/>
          <w:numId w:val="16"/>
        </w:numPr>
        <w:rPr>
          <w:lang w:val="en-IN"/>
        </w:rPr>
      </w:pPr>
      <w:r w:rsidRPr="00AA6917">
        <w:rPr>
          <w:lang w:val="en-IN"/>
        </w:rPr>
        <w:t>Power Apps or custom web applications</w:t>
      </w:r>
    </w:p>
    <w:p w14:paraId="3A046CFC" w14:textId="77777777" w:rsidR="00AA6917" w:rsidRPr="00236B8A" w:rsidRDefault="00AA6917" w:rsidP="00AA6917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236B8A">
        <w:rPr>
          <w:rFonts w:asciiTheme="majorHAnsi" w:eastAsiaTheme="majorEastAsia" w:hAnsiTheme="majorHAnsi" w:cstheme="majorBidi"/>
          <w:color w:val="0F4761"/>
          <w:lang w:val="en-IN"/>
        </w:rPr>
        <w:t>Best Practice</w:t>
      </w:r>
    </w:p>
    <w:p w14:paraId="56D5DBEF" w14:textId="77777777" w:rsidR="00AA6917" w:rsidRPr="00AA6917" w:rsidRDefault="00AA6917">
      <w:pPr>
        <w:numPr>
          <w:ilvl w:val="0"/>
          <w:numId w:val="17"/>
        </w:numPr>
        <w:rPr>
          <w:lang w:val="en-IN"/>
        </w:rPr>
      </w:pPr>
      <w:r w:rsidRPr="00AA6917">
        <w:rPr>
          <w:lang w:val="en-IN"/>
        </w:rPr>
        <w:t>Role</w:t>
      </w:r>
      <w:r w:rsidRPr="00AA6917">
        <w:rPr>
          <w:lang w:val="en-IN"/>
        </w:rPr>
        <w:noBreakHyphen/>
        <w:t>based dashboards</w:t>
      </w:r>
    </w:p>
    <w:p w14:paraId="6563383D" w14:textId="77777777" w:rsidR="00AA6917" w:rsidRPr="00AA6917" w:rsidRDefault="00AA6917">
      <w:pPr>
        <w:numPr>
          <w:ilvl w:val="0"/>
          <w:numId w:val="17"/>
        </w:numPr>
        <w:rPr>
          <w:lang w:val="en-IN"/>
        </w:rPr>
      </w:pPr>
      <w:r w:rsidRPr="00AA6917">
        <w:rPr>
          <w:lang w:val="en-IN"/>
        </w:rPr>
        <w:t>Separate operational and executive views</w:t>
      </w:r>
    </w:p>
    <w:p w14:paraId="5AEB796D" w14:textId="45221B94" w:rsidR="00AA6917" w:rsidRPr="00236B8A" w:rsidRDefault="00AA6917">
      <w:pPr>
        <w:pStyle w:val="Heading1"/>
        <w:numPr>
          <w:ilvl w:val="0"/>
          <w:numId w:val="22"/>
        </w:numPr>
        <w:rPr>
          <w:sz w:val="28"/>
          <w:szCs w:val="28"/>
          <w:lang w:val="en-IN"/>
        </w:rPr>
      </w:pPr>
      <w:bookmarkStart w:id="30" w:name="_Toc229073222"/>
      <w:r w:rsidRPr="00236B8A">
        <w:rPr>
          <w:sz w:val="28"/>
          <w:szCs w:val="28"/>
          <w:lang w:val="en-IN"/>
        </w:rPr>
        <w:lastRenderedPageBreak/>
        <w:t>Architectural Best Practices</w:t>
      </w:r>
      <w:bookmarkEnd w:id="30"/>
    </w:p>
    <w:p w14:paraId="169E3812" w14:textId="777777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1" w:name="_Toc229073223"/>
      <w:r w:rsidRPr="00236B8A">
        <w:rPr>
          <w:sz w:val="24"/>
          <w:szCs w:val="24"/>
          <w:lang w:val="en-IN"/>
        </w:rPr>
        <w:t>6.1 Azure Well</w:t>
      </w:r>
      <w:r w:rsidRPr="00236B8A">
        <w:rPr>
          <w:sz w:val="24"/>
          <w:szCs w:val="24"/>
          <w:lang w:val="en-IN"/>
        </w:rPr>
        <w:noBreakHyphen/>
        <w:t>Architected Framework Alignment</w:t>
      </w:r>
      <w:bookmarkEnd w:id="3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4255"/>
      </w:tblGrid>
      <w:tr w:rsidR="00AA6917" w:rsidRPr="00AA6917" w14:paraId="7C258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D9CC7A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Pillar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86382B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Implementation Approach</w:t>
            </w:r>
          </w:p>
        </w:tc>
      </w:tr>
      <w:tr w:rsidR="00AA6917" w:rsidRPr="00AA6917" w14:paraId="044F1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588D0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E6A41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Zone</w:t>
            </w:r>
            <w:r w:rsidRPr="00AA6917">
              <w:rPr>
                <w:lang w:val="en-IN"/>
              </w:rPr>
              <w:noBreakHyphen/>
              <w:t>redundant services, backup policies</w:t>
            </w:r>
          </w:p>
        </w:tc>
      </w:tr>
      <w:tr w:rsidR="00AA6917" w:rsidRPr="00AA6917" w14:paraId="2D5CB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91E56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DAE19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Zero</w:t>
            </w:r>
            <w:r w:rsidRPr="00AA6917">
              <w:rPr>
                <w:lang w:val="en-IN"/>
              </w:rPr>
              <w:noBreakHyphen/>
              <w:t>Trust, RBAC, Defender for Cloud</w:t>
            </w:r>
          </w:p>
        </w:tc>
      </w:tr>
      <w:tr w:rsidR="00AA6917" w:rsidRPr="00AA6917" w14:paraId="770F91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9E74A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AE0D2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Autoscaling compute, optimized storage</w:t>
            </w:r>
          </w:p>
        </w:tc>
      </w:tr>
      <w:tr w:rsidR="00AA6917" w:rsidRPr="00AA6917" w14:paraId="1B6534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DC6B2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Cost Optimization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C5C13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AutoML budgets, consumption monitoring</w:t>
            </w:r>
          </w:p>
        </w:tc>
      </w:tr>
      <w:tr w:rsidR="00AA6917" w:rsidRPr="00AA6917" w14:paraId="641D1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36ACE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Operational Excellence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452804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IaC, monitoring, CI/CD pipelines</w:t>
            </w:r>
          </w:p>
        </w:tc>
      </w:tr>
    </w:tbl>
    <w:p w14:paraId="4A1758EE" w14:textId="15F92430" w:rsidR="00AA6917" w:rsidRPr="00AA6917" w:rsidRDefault="00AA6917" w:rsidP="00AA6917">
      <w:pPr>
        <w:rPr>
          <w:lang w:val="en-IN"/>
        </w:rPr>
      </w:pPr>
    </w:p>
    <w:p w14:paraId="7CBB867D" w14:textId="777777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2" w:name="_Toc229073224"/>
      <w:r w:rsidRPr="00236B8A">
        <w:rPr>
          <w:sz w:val="24"/>
          <w:szCs w:val="24"/>
          <w:lang w:val="en-IN"/>
        </w:rPr>
        <w:t>6.2 Governance &amp; Azure Landing Zone</w:t>
      </w:r>
      <w:bookmarkEnd w:id="32"/>
    </w:p>
    <w:p w14:paraId="4123560E" w14:textId="77777777" w:rsidR="00AA6917" w:rsidRPr="00AA6917" w:rsidRDefault="00AA6917">
      <w:pPr>
        <w:numPr>
          <w:ilvl w:val="0"/>
          <w:numId w:val="18"/>
        </w:numPr>
        <w:rPr>
          <w:lang w:val="en-IN"/>
        </w:rPr>
      </w:pPr>
      <w:r w:rsidRPr="00AA6917">
        <w:rPr>
          <w:lang w:val="en-IN"/>
        </w:rPr>
        <w:t>Standardized Azure Landing Zone (ALZ)</w:t>
      </w:r>
    </w:p>
    <w:p w14:paraId="03A93F9D" w14:textId="77777777" w:rsidR="00AA6917" w:rsidRPr="00AA6917" w:rsidRDefault="00AA6917">
      <w:pPr>
        <w:numPr>
          <w:ilvl w:val="0"/>
          <w:numId w:val="18"/>
        </w:numPr>
        <w:rPr>
          <w:lang w:val="en-IN"/>
        </w:rPr>
      </w:pPr>
      <w:r w:rsidRPr="00AA6917">
        <w:rPr>
          <w:lang w:val="en-IN"/>
        </w:rPr>
        <w:t>Centralized policy enforcement using Azure Policy</w:t>
      </w:r>
    </w:p>
    <w:p w14:paraId="0EFA2C6D" w14:textId="77777777" w:rsidR="00AA6917" w:rsidRPr="00AA6917" w:rsidRDefault="00AA6917">
      <w:pPr>
        <w:numPr>
          <w:ilvl w:val="0"/>
          <w:numId w:val="18"/>
        </w:numPr>
        <w:rPr>
          <w:lang w:val="en-IN"/>
        </w:rPr>
      </w:pPr>
      <w:r w:rsidRPr="00AA6917">
        <w:rPr>
          <w:lang w:val="en-IN"/>
        </w:rPr>
        <w:t>Identity management with Microsoft Entra ID</w:t>
      </w:r>
    </w:p>
    <w:p w14:paraId="2E870287" w14:textId="77777777" w:rsidR="00AA6917" w:rsidRPr="00AA6917" w:rsidRDefault="00AA6917">
      <w:pPr>
        <w:numPr>
          <w:ilvl w:val="0"/>
          <w:numId w:val="18"/>
        </w:numPr>
        <w:rPr>
          <w:lang w:val="en-IN"/>
        </w:rPr>
      </w:pPr>
      <w:r w:rsidRPr="00AA6917">
        <w:rPr>
          <w:lang w:val="en-IN"/>
        </w:rPr>
        <w:t>Logging and monitoring via Azure Monitor</w:t>
      </w:r>
    </w:p>
    <w:p w14:paraId="0C78BFFA" w14:textId="77777777" w:rsidR="00AA6917" w:rsidRPr="00236B8A" w:rsidRDefault="00AA6917" w:rsidP="00AA6917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236B8A">
        <w:rPr>
          <w:rFonts w:asciiTheme="majorHAnsi" w:eastAsiaTheme="majorEastAsia" w:hAnsiTheme="majorHAnsi" w:cstheme="majorBidi"/>
          <w:color w:val="0F4761"/>
          <w:lang w:val="en-IN"/>
        </w:rPr>
        <w:t>Best Practice</w:t>
      </w:r>
    </w:p>
    <w:p w14:paraId="0F697F83" w14:textId="77777777" w:rsidR="00AA6917" w:rsidRPr="00AA6917" w:rsidRDefault="00AA6917">
      <w:pPr>
        <w:numPr>
          <w:ilvl w:val="0"/>
          <w:numId w:val="19"/>
        </w:numPr>
        <w:rPr>
          <w:lang w:val="en-IN"/>
        </w:rPr>
      </w:pPr>
      <w:r w:rsidRPr="00AA6917">
        <w:rPr>
          <w:lang w:val="en-IN"/>
        </w:rPr>
        <w:t>All AI workloads must deploy into a governed landing zone</w:t>
      </w:r>
    </w:p>
    <w:p w14:paraId="5D4D8613" w14:textId="77777777" w:rsidR="00AA6917" w:rsidRPr="00AA6917" w:rsidRDefault="00AA6917">
      <w:pPr>
        <w:numPr>
          <w:ilvl w:val="0"/>
          <w:numId w:val="19"/>
        </w:numPr>
        <w:rPr>
          <w:lang w:val="en-IN"/>
        </w:rPr>
      </w:pPr>
      <w:r w:rsidRPr="00AA6917">
        <w:rPr>
          <w:lang w:val="en-IN"/>
        </w:rPr>
        <w:t>Policies applied at management group level</w:t>
      </w:r>
    </w:p>
    <w:p w14:paraId="021D7DAB" w14:textId="4B3A486C" w:rsidR="00AA6917" w:rsidRPr="00AA6917" w:rsidRDefault="00AA6917" w:rsidP="00AA6917">
      <w:pPr>
        <w:rPr>
          <w:lang w:val="en-IN"/>
        </w:rPr>
      </w:pPr>
    </w:p>
    <w:p w14:paraId="30489221" w14:textId="5DC7CCBC" w:rsidR="00AA6917" w:rsidRPr="00236B8A" w:rsidRDefault="00AA6917">
      <w:pPr>
        <w:pStyle w:val="Heading1"/>
        <w:numPr>
          <w:ilvl w:val="0"/>
          <w:numId w:val="22"/>
        </w:numPr>
        <w:rPr>
          <w:sz w:val="28"/>
          <w:szCs w:val="28"/>
          <w:lang w:val="en-IN"/>
        </w:rPr>
      </w:pPr>
      <w:bookmarkStart w:id="33" w:name="_Toc229073225"/>
      <w:r w:rsidRPr="00236B8A">
        <w:rPr>
          <w:sz w:val="28"/>
          <w:szCs w:val="28"/>
          <w:lang w:val="en-IN"/>
        </w:rPr>
        <w:t>Cloud Center of Excellence Enablement Model</w:t>
      </w:r>
      <w:bookmarkEnd w:id="33"/>
    </w:p>
    <w:p w14:paraId="6B1AC078" w14:textId="77777777" w:rsidR="00AA6917" w:rsidRPr="00AA6917" w:rsidRDefault="00AA6917" w:rsidP="00AA6917">
      <w:pPr>
        <w:rPr>
          <w:lang w:val="en-IN"/>
        </w:rPr>
      </w:pPr>
      <w:r w:rsidRPr="00AA6917">
        <w:rPr>
          <w:lang w:val="en-IN"/>
        </w:rPr>
        <w:t>The Cloud CoE maintains and governs:</w:t>
      </w:r>
    </w:p>
    <w:p w14:paraId="7C56BC8B" w14:textId="77777777" w:rsidR="00AA6917" w:rsidRPr="00AA6917" w:rsidRDefault="00AA6917">
      <w:pPr>
        <w:numPr>
          <w:ilvl w:val="0"/>
          <w:numId w:val="20"/>
        </w:numPr>
        <w:rPr>
          <w:lang w:val="en-IN"/>
        </w:rPr>
      </w:pPr>
      <w:r w:rsidRPr="00AA6917">
        <w:rPr>
          <w:lang w:val="en-IN"/>
        </w:rPr>
        <w:t>Reference architectures</w:t>
      </w:r>
    </w:p>
    <w:p w14:paraId="268C1191" w14:textId="77777777" w:rsidR="00AA6917" w:rsidRPr="00AA6917" w:rsidRDefault="00AA6917">
      <w:pPr>
        <w:numPr>
          <w:ilvl w:val="0"/>
          <w:numId w:val="20"/>
        </w:numPr>
        <w:rPr>
          <w:lang w:val="en-IN"/>
        </w:rPr>
      </w:pPr>
      <w:r w:rsidRPr="00AA6917">
        <w:rPr>
          <w:lang w:val="en-IN"/>
        </w:rPr>
        <w:t>Solution playbooks</w:t>
      </w:r>
    </w:p>
    <w:p w14:paraId="668A9EE5" w14:textId="77777777" w:rsidR="00AA6917" w:rsidRPr="00AA6917" w:rsidRDefault="00AA6917">
      <w:pPr>
        <w:numPr>
          <w:ilvl w:val="0"/>
          <w:numId w:val="20"/>
        </w:numPr>
        <w:rPr>
          <w:lang w:val="en-IN"/>
        </w:rPr>
      </w:pPr>
      <w:r w:rsidRPr="00AA6917">
        <w:rPr>
          <w:lang w:val="en-IN"/>
        </w:rPr>
        <w:t>Reusable Infrastructure</w:t>
      </w:r>
      <w:r w:rsidRPr="00AA6917">
        <w:rPr>
          <w:lang w:val="en-IN"/>
        </w:rPr>
        <w:noBreakHyphen/>
        <w:t>as</w:t>
      </w:r>
      <w:r w:rsidRPr="00AA6917">
        <w:rPr>
          <w:lang w:val="en-IN"/>
        </w:rPr>
        <w:noBreakHyphen/>
        <w:t>Code modules</w:t>
      </w:r>
    </w:p>
    <w:p w14:paraId="6EFEB25F" w14:textId="77777777" w:rsidR="00AA6917" w:rsidRPr="00AA6917" w:rsidRDefault="00AA6917">
      <w:pPr>
        <w:numPr>
          <w:ilvl w:val="0"/>
          <w:numId w:val="20"/>
        </w:numPr>
        <w:rPr>
          <w:lang w:val="en-IN"/>
        </w:rPr>
      </w:pPr>
      <w:r w:rsidRPr="00AA6917">
        <w:rPr>
          <w:lang w:val="en-IN"/>
        </w:rPr>
        <w:t>Security and compliance guardrails</w:t>
      </w:r>
    </w:p>
    <w:p w14:paraId="3C0DD807" w14:textId="77777777" w:rsidR="00AA6917" w:rsidRPr="00AA6917" w:rsidRDefault="00AA6917">
      <w:pPr>
        <w:numPr>
          <w:ilvl w:val="0"/>
          <w:numId w:val="20"/>
        </w:numPr>
        <w:rPr>
          <w:lang w:val="en-IN"/>
        </w:rPr>
      </w:pPr>
      <w:r w:rsidRPr="00AA6917">
        <w:rPr>
          <w:lang w:val="en-IN"/>
        </w:rPr>
        <w:t>Technical skilling content for resellers</w:t>
      </w:r>
    </w:p>
    <w:p w14:paraId="7A256592" w14:textId="77777777" w:rsidR="00AA6917" w:rsidRPr="00AA6917" w:rsidRDefault="00AA6917">
      <w:pPr>
        <w:numPr>
          <w:ilvl w:val="0"/>
          <w:numId w:val="20"/>
        </w:numPr>
        <w:rPr>
          <w:lang w:val="en-IN"/>
        </w:rPr>
      </w:pPr>
      <w:r w:rsidRPr="00AA6917">
        <w:rPr>
          <w:lang w:val="en-IN"/>
        </w:rPr>
        <w:t>Delivery readiness checklists</w:t>
      </w:r>
    </w:p>
    <w:p w14:paraId="07B69ADD" w14:textId="77777777" w:rsidR="00AA6917" w:rsidRPr="00AA6917" w:rsidRDefault="00AA6917" w:rsidP="00AA6917">
      <w:pPr>
        <w:rPr>
          <w:lang w:val="en-IN"/>
        </w:rPr>
      </w:pPr>
      <w:r w:rsidRPr="00AA6917">
        <w:rPr>
          <w:lang w:val="en-IN"/>
        </w:rPr>
        <w:t>All assets are version</w:t>
      </w:r>
      <w:r w:rsidRPr="00AA6917">
        <w:rPr>
          <w:lang w:val="en-IN"/>
        </w:rPr>
        <w:noBreakHyphen/>
        <w:t>controlled and reviewed quarterly.</w:t>
      </w:r>
    </w:p>
    <w:p w14:paraId="035FB77A" w14:textId="07965053" w:rsidR="00AA6917" w:rsidRPr="00AA6917" w:rsidRDefault="00AA6917" w:rsidP="00AA6917">
      <w:pPr>
        <w:rPr>
          <w:lang w:val="en-IN"/>
        </w:rPr>
      </w:pPr>
    </w:p>
    <w:p w14:paraId="0A0E76BA" w14:textId="43793E9D" w:rsidR="00AA6917" w:rsidRPr="00236B8A" w:rsidRDefault="00AA6917">
      <w:pPr>
        <w:pStyle w:val="Heading1"/>
        <w:numPr>
          <w:ilvl w:val="0"/>
          <w:numId w:val="22"/>
        </w:numPr>
        <w:rPr>
          <w:sz w:val="28"/>
          <w:szCs w:val="28"/>
          <w:lang w:val="en-IN"/>
        </w:rPr>
      </w:pPr>
      <w:bookmarkStart w:id="34" w:name="_Toc229073226"/>
      <w:r w:rsidRPr="00236B8A">
        <w:rPr>
          <w:sz w:val="28"/>
          <w:szCs w:val="28"/>
          <w:lang w:val="en-IN"/>
        </w:rPr>
        <w:t>Reusability and Scalability</w:t>
      </w:r>
      <w:bookmarkEnd w:id="34"/>
    </w:p>
    <w:p w14:paraId="67ED61E9" w14:textId="77777777" w:rsidR="00AA6917" w:rsidRPr="00AA6917" w:rsidRDefault="00AA6917" w:rsidP="00AA6917">
      <w:pPr>
        <w:rPr>
          <w:lang w:val="en-IN"/>
        </w:rPr>
      </w:pPr>
      <w:r w:rsidRPr="00AA6917">
        <w:rPr>
          <w:lang w:val="en-IN"/>
        </w:rPr>
        <w:t>This reference architecture is designed to be:</w:t>
      </w:r>
    </w:p>
    <w:p w14:paraId="18D20528" w14:textId="77777777" w:rsidR="00AA6917" w:rsidRPr="00AA6917" w:rsidRDefault="00AA6917">
      <w:pPr>
        <w:numPr>
          <w:ilvl w:val="0"/>
          <w:numId w:val="21"/>
        </w:numPr>
        <w:rPr>
          <w:lang w:val="en-IN"/>
        </w:rPr>
      </w:pPr>
      <w:r w:rsidRPr="00AA6917">
        <w:rPr>
          <w:lang w:val="en-IN"/>
        </w:rPr>
        <w:t>Reusable across regions</w:t>
      </w:r>
    </w:p>
    <w:p w14:paraId="4C1C9D62" w14:textId="77777777" w:rsidR="00AA6917" w:rsidRPr="00AA6917" w:rsidRDefault="00AA6917">
      <w:pPr>
        <w:numPr>
          <w:ilvl w:val="0"/>
          <w:numId w:val="21"/>
        </w:numPr>
        <w:rPr>
          <w:lang w:val="en-IN"/>
        </w:rPr>
      </w:pPr>
      <w:r w:rsidRPr="00AA6917">
        <w:rPr>
          <w:lang w:val="en-IN"/>
        </w:rPr>
        <w:t>Adaptable to customer size</w:t>
      </w:r>
    </w:p>
    <w:p w14:paraId="00CE87E1" w14:textId="77777777" w:rsidR="00AA6917" w:rsidRPr="00AA6917" w:rsidRDefault="00AA6917">
      <w:pPr>
        <w:numPr>
          <w:ilvl w:val="0"/>
          <w:numId w:val="21"/>
        </w:numPr>
        <w:rPr>
          <w:lang w:val="en-IN"/>
        </w:rPr>
      </w:pPr>
      <w:r w:rsidRPr="00AA6917">
        <w:rPr>
          <w:lang w:val="en-IN"/>
        </w:rPr>
        <w:t>Compatible with through</w:t>
      </w:r>
      <w:r w:rsidRPr="00AA6917">
        <w:rPr>
          <w:lang w:val="en-IN"/>
        </w:rPr>
        <w:noBreakHyphen/>
        <w:t>channel delivery models</w:t>
      </w:r>
    </w:p>
    <w:p w14:paraId="0E3F7CF6" w14:textId="77777777" w:rsidR="00AA6917" w:rsidRDefault="00AA6917">
      <w:pPr>
        <w:numPr>
          <w:ilvl w:val="0"/>
          <w:numId w:val="21"/>
        </w:numPr>
        <w:rPr>
          <w:lang w:val="en-IN"/>
        </w:rPr>
      </w:pPr>
      <w:r w:rsidRPr="00AA6917">
        <w:rPr>
          <w:lang w:val="en-IN"/>
        </w:rPr>
        <w:t>Extensible for advanced AI use cases</w:t>
      </w:r>
    </w:p>
    <w:p w14:paraId="49E623D7" w14:textId="77777777" w:rsidR="001A6C66" w:rsidRDefault="001A6C66" w:rsidP="001A6C66">
      <w:pPr>
        <w:rPr>
          <w:lang w:val="en-IN"/>
        </w:rPr>
      </w:pPr>
    </w:p>
    <w:p w14:paraId="1C477CCB" w14:textId="77777777" w:rsidR="001A6C66" w:rsidRPr="001A6C66" w:rsidRDefault="001A6C66">
      <w:pPr>
        <w:pStyle w:val="Heading1"/>
        <w:numPr>
          <w:ilvl w:val="0"/>
          <w:numId w:val="22"/>
        </w:numPr>
        <w:rPr>
          <w:sz w:val="28"/>
          <w:szCs w:val="28"/>
          <w:lang w:val="en-IN"/>
        </w:rPr>
      </w:pPr>
      <w:bookmarkStart w:id="35" w:name="_Toc229073227"/>
      <w:r w:rsidRPr="001A6C66">
        <w:rPr>
          <w:sz w:val="28"/>
          <w:szCs w:val="28"/>
          <w:lang w:val="en-IN"/>
        </w:rPr>
        <w:t>Conclusion</w:t>
      </w:r>
      <w:bookmarkEnd w:id="35"/>
    </w:p>
    <w:p w14:paraId="7D8B3136" w14:textId="77777777" w:rsidR="001A6C66" w:rsidRPr="001A6C66" w:rsidRDefault="001A6C66" w:rsidP="001A6C66">
      <w:pPr>
        <w:rPr>
          <w:lang w:val="en-IN"/>
        </w:rPr>
      </w:pPr>
      <w:r w:rsidRPr="001A6C66">
        <w:rPr>
          <w:lang w:val="en-IN"/>
        </w:rPr>
        <w:t xml:space="preserve">This Cloud Center of Excellence reference architecture establishes a </w:t>
      </w:r>
      <w:r w:rsidRPr="001A6C66">
        <w:rPr>
          <w:b/>
          <w:bCs/>
          <w:lang w:val="en-IN"/>
        </w:rPr>
        <w:t>consistent, Microsoft</w:t>
      </w:r>
      <w:r w:rsidRPr="001A6C66">
        <w:rPr>
          <w:b/>
          <w:bCs/>
          <w:lang w:val="en-IN"/>
        </w:rPr>
        <w:noBreakHyphen/>
        <w:t>aligned, and audit</w:t>
      </w:r>
      <w:r w:rsidRPr="001A6C66">
        <w:rPr>
          <w:b/>
          <w:bCs/>
          <w:lang w:val="en-IN"/>
        </w:rPr>
        <w:noBreakHyphen/>
        <w:t>ready foundation</w:t>
      </w:r>
      <w:r w:rsidRPr="001A6C66">
        <w:rPr>
          <w:lang w:val="en-IN"/>
        </w:rPr>
        <w:t xml:space="preserve"> for AI</w:t>
      </w:r>
      <w:r w:rsidRPr="001A6C66">
        <w:rPr>
          <w:lang w:val="en-IN"/>
        </w:rPr>
        <w:noBreakHyphen/>
        <w:t>driven next</w:t>
      </w:r>
      <w:r w:rsidRPr="001A6C66">
        <w:rPr>
          <w:lang w:val="en-IN"/>
        </w:rPr>
        <w:noBreakHyphen/>
        <w:t>order forecasting solutions on Azure.</w:t>
      </w:r>
      <w:r w:rsidRPr="001A6C66">
        <w:rPr>
          <w:lang w:val="en-IN"/>
        </w:rPr>
        <w:br/>
        <w:t>It ensures scalability, security, governance, and repeatability across the distributor’s reseller ecosystem.</w:t>
      </w:r>
    </w:p>
    <w:p w14:paraId="35E69A5B" w14:textId="77777777" w:rsidR="001A6C66" w:rsidRPr="00AA6917" w:rsidRDefault="001A6C66" w:rsidP="001A6C66">
      <w:pPr>
        <w:rPr>
          <w:lang w:val="en-IN"/>
        </w:rPr>
      </w:pPr>
    </w:p>
    <w:p w14:paraId="0B1D2476" w14:textId="77777777" w:rsidR="00AA6917" w:rsidRPr="00AA6917" w:rsidRDefault="00AA6917" w:rsidP="00AA6917">
      <w:pPr>
        <w:rPr>
          <w:lang w:val="en-IN"/>
        </w:rPr>
      </w:pPr>
    </w:p>
    <w:sectPr w:rsidR="00AA6917" w:rsidRPr="00AA6917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ECD36" w14:textId="77777777" w:rsidR="005F33D2" w:rsidRDefault="005F33D2" w:rsidP="006D7D5D">
      <w:pPr>
        <w:spacing w:after="0" w:line="240" w:lineRule="auto"/>
      </w:pPr>
      <w:r>
        <w:separator/>
      </w:r>
    </w:p>
  </w:endnote>
  <w:endnote w:type="continuationSeparator" w:id="0">
    <w:p w14:paraId="30AABC0C" w14:textId="77777777" w:rsidR="005F33D2" w:rsidRDefault="005F33D2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0DE92" w14:textId="77777777" w:rsidR="005F33D2" w:rsidRDefault="005F33D2" w:rsidP="006D7D5D">
      <w:pPr>
        <w:spacing w:after="0" w:line="240" w:lineRule="auto"/>
      </w:pPr>
      <w:r>
        <w:separator/>
      </w:r>
    </w:p>
  </w:footnote>
  <w:footnote w:type="continuationSeparator" w:id="0">
    <w:p w14:paraId="286DE4B3" w14:textId="77777777" w:rsidR="005F33D2" w:rsidRDefault="005F33D2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AB8"/>
    <w:multiLevelType w:val="multilevel"/>
    <w:tmpl w:val="7E6A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9654F"/>
    <w:multiLevelType w:val="multilevel"/>
    <w:tmpl w:val="A3BE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93921"/>
    <w:multiLevelType w:val="multilevel"/>
    <w:tmpl w:val="E29C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91E5B"/>
    <w:multiLevelType w:val="multilevel"/>
    <w:tmpl w:val="A48A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661FC"/>
    <w:multiLevelType w:val="multilevel"/>
    <w:tmpl w:val="AECC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017D2"/>
    <w:multiLevelType w:val="hybridMultilevel"/>
    <w:tmpl w:val="14A67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E6399D"/>
    <w:multiLevelType w:val="multilevel"/>
    <w:tmpl w:val="04F0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04629"/>
    <w:multiLevelType w:val="multilevel"/>
    <w:tmpl w:val="8EA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7427E"/>
    <w:multiLevelType w:val="multilevel"/>
    <w:tmpl w:val="430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01260"/>
    <w:multiLevelType w:val="multilevel"/>
    <w:tmpl w:val="2CF6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E417A"/>
    <w:multiLevelType w:val="multilevel"/>
    <w:tmpl w:val="2B26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11A9D"/>
    <w:multiLevelType w:val="multilevel"/>
    <w:tmpl w:val="609A5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686D3A"/>
    <w:multiLevelType w:val="multilevel"/>
    <w:tmpl w:val="1626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68438B"/>
    <w:multiLevelType w:val="multilevel"/>
    <w:tmpl w:val="C0C0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9040E"/>
    <w:multiLevelType w:val="multilevel"/>
    <w:tmpl w:val="76BA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26257"/>
    <w:multiLevelType w:val="multilevel"/>
    <w:tmpl w:val="FF42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A066B"/>
    <w:multiLevelType w:val="multilevel"/>
    <w:tmpl w:val="E84E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453B1"/>
    <w:multiLevelType w:val="multilevel"/>
    <w:tmpl w:val="F1FE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E202AF"/>
    <w:multiLevelType w:val="multilevel"/>
    <w:tmpl w:val="3686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D0679"/>
    <w:multiLevelType w:val="multilevel"/>
    <w:tmpl w:val="1066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217AA2"/>
    <w:multiLevelType w:val="multilevel"/>
    <w:tmpl w:val="C40A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685C70"/>
    <w:multiLevelType w:val="multilevel"/>
    <w:tmpl w:val="04C8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304430">
    <w:abstractNumId w:val="21"/>
  </w:num>
  <w:num w:numId="2" w16cid:durableId="1451784575">
    <w:abstractNumId w:val="13"/>
  </w:num>
  <w:num w:numId="3" w16cid:durableId="2098091919">
    <w:abstractNumId w:val="10"/>
  </w:num>
  <w:num w:numId="4" w16cid:durableId="1312363392">
    <w:abstractNumId w:val="12"/>
  </w:num>
  <w:num w:numId="5" w16cid:durableId="111941090">
    <w:abstractNumId w:val="6"/>
  </w:num>
  <w:num w:numId="6" w16cid:durableId="1062096093">
    <w:abstractNumId w:val="11"/>
  </w:num>
  <w:num w:numId="7" w16cid:durableId="1918397986">
    <w:abstractNumId w:val="19"/>
  </w:num>
  <w:num w:numId="8" w16cid:durableId="1269236761">
    <w:abstractNumId w:val="15"/>
  </w:num>
  <w:num w:numId="9" w16cid:durableId="2030790846">
    <w:abstractNumId w:val="16"/>
  </w:num>
  <w:num w:numId="10" w16cid:durableId="1426069012">
    <w:abstractNumId w:val="2"/>
  </w:num>
  <w:num w:numId="11" w16cid:durableId="526409917">
    <w:abstractNumId w:val="4"/>
  </w:num>
  <w:num w:numId="12" w16cid:durableId="2093233161">
    <w:abstractNumId w:val="0"/>
  </w:num>
  <w:num w:numId="13" w16cid:durableId="251546208">
    <w:abstractNumId w:val="20"/>
  </w:num>
  <w:num w:numId="14" w16cid:durableId="1650667497">
    <w:abstractNumId w:val="1"/>
  </w:num>
  <w:num w:numId="15" w16cid:durableId="978732682">
    <w:abstractNumId w:val="8"/>
  </w:num>
  <w:num w:numId="16" w16cid:durableId="1843857392">
    <w:abstractNumId w:val="17"/>
  </w:num>
  <w:num w:numId="17" w16cid:durableId="876045907">
    <w:abstractNumId w:val="9"/>
  </w:num>
  <w:num w:numId="18" w16cid:durableId="1867139448">
    <w:abstractNumId w:val="14"/>
  </w:num>
  <w:num w:numId="19" w16cid:durableId="1010646760">
    <w:abstractNumId w:val="7"/>
  </w:num>
  <w:num w:numId="20" w16cid:durableId="1121387188">
    <w:abstractNumId w:val="3"/>
  </w:num>
  <w:num w:numId="21" w16cid:durableId="2119635714">
    <w:abstractNumId w:val="18"/>
  </w:num>
  <w:num w:numId="22" w16cid:durableId="1155534101">
    <w:abstractNumId w:val="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33E01"/>
    <w:rsid w:val="000568E7"/>
    <w:rsid w:val="000619C6"/>
    <w:rsid w:val="00071606"/>
    <w:rsid w:val="000B0CE8"/>
    <w:rsid w:val="000D2C6F"/>
    <w:rsid w:val="000F1399"/>
    <w:rsid w:val="000F49AC"/>
    <w:rsid w:val="00106445"/>
    <w:rsid w:val="00147B9F"/>
    <w:rsid w:val="001620C7"/>
    <w:rsid w:val="00171ACC"/>
    <w:rsid w:val="00177197"/>
    <w:rsid w:val="00180AA2"/>
    <w:rsid w:val="001A0BEF"/>
    <w:rsid w:val="001A6C66"/>
    <w:rsid w:val="001F04CA"/>
    <w:rsid w:val="00214316"/>
    <w:rsid w:val="00236B8A"/>
    <w:rsid w:val="00260CB8"/>
    <w:rsid w:val="002613E9"/>
    <w:rsid w:val="002B2EDA"/>
    <w:rsid w:val="002D0F3F"/>
    <w:rsid w:val="002E253C"/>
    <w:rsid w:val="0031246D"/>
    <w:rsid w:val="00316865"/>
    <w:rsid w:val="00392A41"/>
    <w:rsid w:val="00396FAE"/>
    <w:rsid w:val="003B0FF7"/>
    <w:rsid w:val="003B6001"/>
    <w:rsid w:val="003E7994"/>
    <w:rsid w:val="00407136"/>
    <w:rsid w:val="00420DE8"/>
    <w:rsid w:val="00442E41"/>
    <w:rsid w:val="00443A35"/>
    <w:rsid w:val="00444684"/>
    <w:rsid w:val="00446B0A"/>
    <w:rsid w:val="004519E9"/>
    <w:rsid w:val="004723E9"/>
    <w:rsid w:val="004A3044"/>
    <w:rsid w:val="004A6CEC"/>
    <w:rsid w:val="00505264"/>
    <w:rsid w:val="00524A5B"/>
    <w:rsid w:val="00527772"/>
    <w:rsid w:val="00550FA0"/>
    <w:rsid w:val="00553269"/>
    <w:rsid w:val="00581786"/>
    <w:rsid w:val="005F33D2"/>
    <w:rsid w:val="00627F67"/>
    <w:rsid w:val="00675BFA"/>
    <w:rsid w:val="006912AB"/>
    <w:rsid w:val="00693172"/>
    <w:rsid w:val="006D38F0"/>
    <w:rsid w:val="006D7D5D"/>
    <w:rsid w:val="006F0C33"/>
    <w:rsid w:val="006F2DDC"/>
    <w:rsid w:val="006F582C"/>
    <w:rsid w:val="00725382"/>
    <w:rsid w:val="00781A92"/>
    <w:rsid w:val="007C6F2A"/>
    <w:rsid w:val="007D0B79"/>
    <w:rsid w:val="00842E3A"/>
    <w:rsid w:val="00845993"/>
    <w:rsid w:val="00856DF2"/>
    <w:rsid w:val="00863720"/>
    <w:rsid w:val="00872535"/>
    <w:rsid w:val="008A63D0"/>
    <w:rsid w:val="008B7B27"/>
    <w:rsid w:val="008E4714"/>
    <w:rsid w:val="00904C3A"/>
    <w:rsid w:val="00946982"/>
    <w:rsid w:val="0099400D"/>
    <w:rsid w:val="009B77D1"/>
    <w:rsid w:val="009D169E"/>
    <w:rsid w:val="00A000D4"/>
    <w:rsid w:val="00A0176B"/>
    <w:rsid w:val="00A14518"/>
    <w:rsid w:val="00A21953"/>
    <w:rsid w:val="00A23B6D"/>
    <w:rsid w:val="00A62849"/>
    <w:rsid w:val="00AA6917"/>
    <w:rsid w:val="00AB2844"/>
    <w:rsid w:val="00B366FB"/>
    <w:rsid w:val="00B50E08"/>
    <w:rsid w:val="00B66DB4"/>
    <w:rsid w:val="00BB335A"/>
    <w:rsid w:val="00BF6BCF"/>
    <w:rsid w:val="00C727E8"/>
    <w:rsid w:val="00CA51EC"/>
    <w:rsid w:val="00CC3CEE"/>
    <w:rsid w:val="00CD267A"/>
    <w:rsid w:val="00D004E9"/>
    <w:rsid w:val="00D2667D"/>
    <w:rsid w:val="00D30589"/>
    <w:rsid w:val="00D3411F"/>
    <w:rsid w:val="00D43850"/>
    <w:rsid w:val="00D658F0"/>
    <w:rsid w:val="00D83620"/>
    <w:rsid w:val="00D85BF2"/>
    <w:rsid w:val="00D92CAA"/>
    <w:rsid w:val="00DA1052"/>
    <w:rsid w:val="00DC1C2F"/>
    <w:rsid w:val="00DF67CD"/>
    <w:rsid w:val="00E43A0E"/>
    <w:rsid w:val="00EA6C0D"/>
    <w:rsid w:val="00EC7EAF"/>
    <w:rsid w:val="00EE395B"/>
    <w:rsid w:val="00EF2FED"/>
    <w:rsid w:val="00F1312B"/>
    <w:rsid w:val="00F74686"/>
    <w:rsid w:val="00F90FFC"/>
    <w:rsid w:val="00FA3C40"/>
    <w:rsid w:val="00FA577F"/>
    <w:rsid w:val="00FA7D81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6C8C9-3102-422C-B6EA-2462D6B694D2}"/>
</file>

<file path=customXml/itemProps2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4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1068</Words>
  <Characters>6092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Sharmila Devi K</cp:lastModifiedBy>
  <cp:revision>48</cp:revision>
  <dcterms:created xsi:type="dcterms:W3CDTF">2026-04-21T10:59:00Z</dcterms:created>
  <dcterms:modified xsi:type="dcterms:W3CDTF">2026-05-07T13:40:00Z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