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2938DB10" w:rsidR="00CD56D6" w:rsidRPr="000F7A9B" w:rsidRDefault="00CD56D6" w:rsidP="002004F6">
      <w:pPr>
        <w:ind w:left="2160" w:hanging="2160"/>
        <w:rPr>
          <w:rFonts w:ascii="Times New Roman" w:eastAsia="Times New Roman" w:hAnsi="Times New Roman" w:cs="Times New Roman"/>
        </w:rPr>
      </w:pPr>
      <w:r w:rsidRPr="7FBAA7B2">
        <w:rPr>
          <w:rFonts w:ascii="Times New Roman" w:eastAsia="Times New Roman" w:hAnsi="Times New Roman" w:cs="Times New Roman"/>
        </w:rPr>
        <w:t>Final report title:</w:t>
      </w:r>
      <w:r w:rsidR="003B7C80">
        <w:rPr>
          <w:rFonts w:ascii="Times New Roman" w:eastAsia="Times New Roman" w:hAnsi="Times New Roman" w:cs="Times New Roman"/>
        </w:rPr>
        <w:t xml:space="preserve"> </w:t>
      </w:r>
      <w:r w:rsidR="003B7C80">
        <w:rPr>
          <w:rFonts w:ascii="Times New Roman" w:eastAsia="Times New Roman" w:hAnsi="Times New Roman" w:cs="Times New Roman"/>
        </w:rPr>
        <w:tab/>
      </w:r>
      <w:r w:rsidR="003B7C80" w:rsidRPr="003B7C80">
        <w:rPr>
          <w:rFonts w:ascii="Times New Roman" w:eastAsia="Times New Roman" w:hAnsi="Times New Roman" w:cs="Times New Roman"/>
        </w:rPr>
        <w:t>Is there a difference in the mean CO₂ emission rate between 1990 and 2021 across countries?</w:t>
      </w:r>
    </w:p>
    <w:p w14:paraId="021BD103" w14:textId="77777777" w:rsidR="00CD56D6" w:rsidRPr="000F7A9B" w:rsidRDefault="00CD56D6">
      <w:pPr>
        <w:rPr>
          <w:rFonts w:ascii="Times New Roman" w:eastAsia="Times New Roman" w:hAnsi="Times New Roman" w:cs="Times New Roman"/>
        </w:rPr>
      </w:pPr>
    </w:p>
    <w:p w14:paraId="03F364DF" w14:textId="6F20795B"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3B7C80">
        <w:rPr>
          <w:rFonts w:ascii="Times New Roman" w:eastAsia="Times New Roman" w:hAnsi="Times New Roman" w:cs="Times New Roman"/>
        </w:rPr>
        <w:tab/>
      </w:r>
      <w:r w:rsidR="003B7C80">
        <w:rPr>
          <w:rFonts w:ascii="Times New Roman" w:eastAsia="Times New Roman" w:hAnsi="Times New Roman" w:cs="Times New Roman"/>
        </w:rPr>
        <w:tab/>
        <w:t>A 176</w:t>
      </w:r>
    </w:p>
    <w:p w14:paraId="446FFA9D" w14:textId="77777777" w:rsidR="00CD56D6" w:rsidRPr="000F7A9B" w:rsidRDefault="00CD56D6">
      <w:pPr>
        <w:rPr>
          <w:rFonts w:ascii="Times New Roman" w:eastAsia="Times New Roman" w:hAnsi="Times New Roman" w:cs="Times New Roman"/>
        </w:rPr>
      </w:pPr>
    </w:p>
    <w:p w14:paraId="49DADBCA" w14:textId="46D24DF2"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3B7C80">
        <w:rPr>
          <w:rFonts w:ascii="Times New Roman" w:eastAsia="Times New Roman" w:hAnsi="Times New Roman" w:cs="Times New Roman"/>
        </w:rPr>
        <w:tab/>
        <w:t>ds090</w:t>
      </w:r>
    </w:p>
    <w:p w14:paraId="36540512" w14:textId="77777777" w:rsidR="00CD56D6" w:rsidRPr="000F7A9B" w:rsidRDefault="00CD56D6">
      <w:pPr>
        <w:rPr>
          <w:rFonts w:ascii="Times New Roman" w:eastAsia="Times New Roman" w:hAnsi="Times New Roman" w:cs="Times New Roman"/>
        </w:rPr>
      </w:pPr>
    </w:p>
    <w:p w14:paraId="1316B156" w14:textId="78084317" w:rsidR="002B6A12" w:rsidRDefault="00CD56D6" w:rsidP="00AE4136">
      <w:pPr>
        <w:rPr>
          <w:rFonts w:ascii="Times New Roman" w:eastAsia="Times New Roman" w:hAnsi="Times New Roman" w:cs="Times New Roman"/>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by:</w:t>
      </w:r>
      <w:r w:rsidR="002B6A12">
        <w:rPr>
          <w:rFonts w:ascii="Times New Roman" w:eastAsia="Times New Roman" w:hAnsi="Times New Roman" w:cs="Times New Roman"/>
        </w:rPr>
        <w:tab/>
      </w:r>
      <w:r w:rsidR="002B6A12">
        <w:rPr>
          <w:rFonts w:ascii="Times New Roman" w:eastAsia="Times New Roman" w:hAnsi="Times New Roman" w:cs="Times New Roman"/>
        </w:rPr>
        <w:tab/>
      </w:r>
      <w:r w:rsidR="00277436">
        <w:rPr>
          <w:rFonts w:ascii="Times New Roman" w:eastAsia="Times New Roman" w:hAnsi="Times New Roman" w:cs="Times New Roman"/>
        </w:rPr>
        <w:t>Saliny Vijayarasa</w:t>
      </w:r>
      <w:r w:rsidR="00277436">
        <w:rPr>
          <w:rFonts w:ascii="Times New Roman" w:eastAsia="Times New Roman" w:hAnsi="Times New Roman" w:cs="Times New Roman"/>
        </w:rPr>
        <w:tab/>
      </w:r>
      <w:r w:rsidR="00277436">
        <w:rPr>
          <w:rFonts w:ascii="Times New Roman" w:eastAsia="Times New Roman" w:hAnsi="Times New Roman" w:cs="Times New Roman"/>
        </w:rPr>
        <w:tab/>
        <w:t>-</w:t>
      </w:r>
      <w:r w:rsidR="00277436">
        <w:rPr>
          <w:rFonts w:ascii="Times New Roman" w:eastAsia="Times New Roman" w:hAnsi="Times New Roman" w:cs="Times New Roman"/>
        </w:rPr>
        <w:tab/>
        <w:t>24147540</w:t>
      </w:r>
    </w:p>
    <w:p w14:paraId="77BA3C75" w14:textId="522FA468" w:rsidR="00277436" w:rsidRDefault="00277436" w:rsidP="00AE4136">
      <w:pPr>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sidRPr="00277436">
        <w:rPr>
          <w:rFonts w:ascii="Times New Roman" w:eastAsia="Times New Roman" w:hAnsi="Times New Roman" w:cs="Times New Roman"/>
        </w:rPr>
        <w:t>Jathurshan Sabaraththinam</w:t>
      </w:r>
      <w:r>
        <w:rPr>
          <w:rFonts w:ascii="Times New Roman" w:eastAsia="Times New Roman" w:hAnsi="Times New Roman" w:cs="Times New Roman"/>
        </w:rPr>
        <w:tab/>
        <w:t>-</w:t>
      </w:r>
      <w:r>
        <w:rPr>
          <w:rFonts w:ascii="Times New Roman" w:eastAsia="Times New Roman" w:hAnsi="Times New Roman" w:cs="Times New Roman"/>
        </w:rPr>
        <w:tab/>
      </w:r>
      <w:r w:rsidR="003050C8" w:rsidRPr="003050C8">
        <w:rPr>
          <w:rFonts w:ascii="Times New Roman" w:eastAsia="Times New Roman" w:hAnsi="Times New Roman" w:cs="Times New Roman"/>
        </w:rPr>
        <w:t>24151335</w:t>
      </w:r>
    </w:p>
    <w:p w14:paraId="46A2AFED" w14:textId="505E90A5" w:rsidR="00277436" w:rsidRDefault="00277436" w:rsidP="00AE4136">
      <w:pPr>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sidRPr="00277436">
        <w:rPr>
          <w:rFonts w:ascii="Times New Roman" w:eastAsia="Times New Roman" w:hAnsi="Times New Roman" w:cs="Times New Roman"/>
        </w:rPr>
        <w:t>Mathushanth Srikandarajah</w:t>
      </w:r>
      <w:r>
        <w:rPr>
          <w:rFonts w:ascii="Times New Roman" w:eastAsia="Times New Roman" w:hAnsi="Times New Roman" w:cs="Times New Roman"/>
        </w:rPr>
        <w:tab/>
        <w:t>-</w:t>
      </w:r>
      <w:r>
        <w:rPr>
          <w:rFonts w:ascii="Times New Roman" w:eastAsia="Times New Roman" w:hAnsi="Times New Roman" w:cs="Times New Roman"/>
        </w:rPr>
        <w:tab/>
      </w:r>
      <w:r w:rsidR="003050C8" w:rsidRPr="003050C8">
        <w:rPr>
          <w:rFonts w:ascii="Times New Roman" w:eastAsia="Times New Roman" w:hAnsi="Times New Roman" w:cs="Times New Roman"/>
        </w:rPr>
        <w:t>24146280</w:t>
      </w:r>
    </w:p>
    <w:p w14:paraId="68FF9E7E" w14:textId="7451EC2B" w:rsidR="000F7A9B" w:rsidRDefault="00277436" w:rsidP="00277436">
      <w:pPr>
        <w:rPr>
          <w:rFonts w:ascii="Times New Roman" w:eastAsia="Times New Roman" w:hAnsi="Times New Roman" w:cs="Times New Roman"/>
          <w:i/>
        </w:rPr>
      </w:pPr>
      <w:r>
        <w:rPr>
          <w:rFonts w:ascii="Times New Roman" w:eastAsia="Times New Roman" w:hAnsi="Times New Roman" w:cs="Times New Roman"/>
          <w:i/>
        </w:rPr>
        <w:tab/>
      </w:r>
      <w:r>
        <w:rPr>
          <w:rFonts w:ascii="Times New Roman" w:eastAsia="Times New Roman" w:hAnsi="Times New Roman" w:cs="Times New Roman"/>
          <w:i/>
        </w:rPr>
        <w:tab/>
      </w:r>
      <w:r>
        <w:rPr>
          <w:rFonts w:ascii="Times New Roman" w:eastAsia="Times New Roman" w:hAnsi="Times New Roman" w:cs="Times New Roman"/>
          <w:i/>
        </w:rPr>
        <w:tab/>
      </w:r>
      <w:r w:rsidRPr="00277436">
        <w:rPr>
          <w:rFonts w:ascii="Times New Roman" w:eastAsia="Times New Roman" w:hAnsi="Times New Roman" w:cs="Times New Roman"/>
          <w:iCs/>
        </w:rPr>
        <w:t>Tharankitha Baskaran</w:t>
      </w:r>
      <w:r>
        <w:rPr>
          <w:rFonts w:ascii="Times New Roman" w:eastAsia="Times New Roman" w:hAnsi="Times New Roman" w:cs="Times New Roman"/>
          <w:iCs/>
        </w:rPr>
        <w:tab/>
      </w:r>
      <w:r>
        <w:rPr>
          <w:rFonts w:ascii="Times New Roman" w:eastAsia="Times New Roman" w:hAnsi="Times New Roman" w:cs="Times New Roman"/>
          <w:iCs/>
        </w:rPr>
        <w:tab/>
        <w:t>-</w:t>
      </w:r>
      <w:r>
        <w:rPr>
          <w:rFonts w:ascii="Times New Roman" w:eastAsia="Times New Roman" w:hAnsi="Times New Roman" w:cs="Times New Roman"/>
          <w:iCs/>
        </w:rPr>
        <w:tab/>
      </w:r>
      <w:r w:rsidR="003050C8" w:rsidRPr="003050C8">
        <w:rPr>
          <w:rFonts w:ascii="Times New Roman" w:eastAsia="Times New Roman" w:hAnsi="Times New Roman" w:cs="Times New Roman"/>
          <w:iCs/>
        </w:rPr>
        <w:t>24160755</w:t>
      </w: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768D2D73" w14:textId="77777777" w:rsidR="00173137" w:rsidRDefault="00173137">
      <w:pPr>
        <w:rPr>
          <w:rFonts w:ascii="Times New Roman" w:eastAsia="Times New Roman" w:hAnsi="Times New Roman" w:cs="Times New Roman"/>
        </w:rPr>
      </w:pPr>
    </w:p>
    <w:p w14:paraId="52942347" w14:textId="77777777" w:rsidR="00173137" w:rsidRDefault="00173137">
      <w:pPr>
        <w:rPr>
          <w:rFonts w:ascii="Times New Roman" w:eastAsia="Times New Roman" w:hAnsi="Times New Roman" w:cs="Times New Roman"/>
        </w:rPr>
      </w:pPr>
    </w:p>
    <w:p w14:paraId="440272C0" w14:textId="77777777" w:rsidR="00173137" w:rsidRDefault="00173137">
      <w:pPr>
        <w:rPr>
          <w:rFonts w:ascii="Times New Roman" w:eastAsia="Times New Roman" w:hAnsi="Times New Roman" w:cs="Times New Roman"/>
        </w:rPr>
      </w:pPr>
    </w:p>
    <w:p w14:paraId="6A9E0441" w14:textId="77777777" w:rsidR="00173137" w:rsidRDefault="00173137">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1AB104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0C83A3F5" w14:textId="22EF790C" w:rsidR="4ABDCFE3" w:rsidRPr="0083559E" w:rsidRDefault="4ABDCFE3" w:rsidP="0083559E">
      <w:r>
        <w:br w:type="page"/>
      </w: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lastRenderedPageBreak/>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4835C2CE" w14:textId="77777777" w:rsidR="00396ECC" w:rsidRDefault="00396ECC" w:rsidP="00396ECC">
      <w:pPr>
        <w:ind w:left="1440"/>
        <w:rPr>
          <w:rFonts w:ascii="Times New Roman" w:eastAsia="Times New Roman" w:hAnsi="Times New Roman" w:cs="Times New Roman"/>
          <w:color w:val="000000" w:themeColor="text1"/>
        </w:rPr>
      </w:pPr>
    </w:p>
    <w:p w14:paraId="187CB196" w14:textId="77777777" w:rsidR="00E13694" w:rsidRDefault="00E13694" w:rsidP="00396ECC">
      <w:pPr>
        <w:ind w:left="1440"/>
        <w:rPr>
          <w:rFonts w:ascii="Times New Roman" w:eastAsia="Times New Roman" w:hAnsi="Times New Roman" w:cs="Times New Roman"/>
          <w:color w:val="000000" w:themeColor="text1"/>
        </w:rPr>
      </w:pPr>
      <w:r w:rsidRPr="00E13694">
        <w:rPr>
          <w:rFonts w:ascii="Times New Roman" w:eastAsia="Times New Roman" w:hAnsi="Times New Roman" w:cs="Times New Roman"/>
          <w:color w:val="000000" w:themeColor="text1"/>
        </w:rPr>
        <w:t>Human activity releases CO₂, which is a primary cause of climate change. The year 1990 is a crucial benchmark in climate policy for measuring progress. While global agreements and technology have existed for decades, worldwide emissions continue to rise, though patterns differ by country. It is therefore important to examine national CO₂ data over time to assess if mitigation efforts are working. Earlier research, like the study by Raupach et al. (2007), confirms an upward trend since the late 1900s. However, few studies statistically test whether the change between two key years for specific countries is significant, which is the focus of our research.</w:t>
      </w:r>
    </w:p>
    <w:p w14:paraId="15ACD018" w14:textId="60758BAF" w:rsidR="00CD56D6" w:rsidRPr="00396ECC" w:rsidRDefault="00CD56D6" w:rsidP="00396ECC">
      <w:pPr>
        <w:ind w:left="1440"/>
        <w:rPr>
          <w:rFonts w:ascii="Times New Roman" w:eastAsia="Times New Roman" w:hAnsi="Times New Roman" w:cs="Times New Roman"/>
          <w:color w:val="000000" w:themeColor="text1"/>
          <w:highlight w:val="yellow"/>
        </w:rPr>
      </w:pPr>
      <w:r w:rsidRPr="00396ECC">
        <w:rPr>
          <w:rFonts w:ascii="Times New Roman" w:eastAsia="Times New Roman" w:hAnsi="Times New Roman" w:cs="Times New Roman"/>
          <w:color w:val="000000" w:themeColor="text1"/>
        </w:rPr>
        <w:t xml:space="preserve"> </w:t>
      </w:r>
    </w:p>
    <w:p w14:paraId="29430614" w14:textId="74A78D4A" w:rsidR="000F7A9B" w:rsidRPr="006D7F02"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1DD8DE73" w14:textId="77777777" w:rsidR="006D7F02" w:rsidRDefault="006D7F02" w:rsidP="006D7F02">
      <w:pPr>
        <w:pStyle w:val="ListParagraph"/>
        <w:ind w:left="1440"/>
        <w:rPr>
          <w:rFonts w:ascii="Times New Roman" w:eastAsia="Times New Roman" w:hAnsi="Times New Roman" w:cs="Times New Roman"/>
        </w:rPr>
      </w:pPr>
    </w:p>
    <w:p w14:paraId="36327D24" w14:textId="2A3652FE" w:rsidR="006D7F02" w:rsidRDefault="00E13694" w:rsidP="006D7F02">
      <w:pPr>
        <w:pStyle w:val="ListParagraph"/>
        <w:ind w:left="1440"/>
        <w:rPr>
          <w:rFonts w:ascii="Times New Roman" w:eastAsia="Times New Roman" w:hAnsi="Times New Roman" w:cs="Times New Roman"/>
        </w:rPr>
      </w:pPr>
      <w:r w:rsidRPr="00E13694">
        <w:rPr>
          <w:rFonts w:ascii="Times New Roman" w:eastAsia="Times New Roman" w:hAnsi="Times New Roman" w:cs="Times New Roman"/>
        </w:rPr>
        <w:t>For our analysis, we use the dataset called ds090, which lists the yearly CO₂ emissions for many countries over several decades. We focus on two key years: 1990 and 2021. Each entry is a country's total emissions for that year, measured on a ratio scale (so zero means none, and 10 million tons is truly twice 5 million). After cleaning, we have one value for each year per country, allowing a direct comparison of mean emissions between these two points in time.</w:t>
      </w:r>
    </w:p>
    <w:p w14:paraId="76322896" w14:textId="77777777" w:rsidR="00E13694" w:rsidRDefault="00E13694" w:rsidP="006D7F02">
      <w:pPr>
        <w:pStyle w:val="ListParagraph"/>
        <w:ind w:left="1440"/>
        <w:rPr>
          <w:rFonts w:ascii="Times New Roman" w:eastAsia="Times New Roman" w:hAnsi="Times New Roman" w:cs="Times New Roman"/>
        </w:rPr>
      </w:pPr>
    </w:p>
    <w:p w14:paraId="5358002E" w14:textId="7D4BFEF2"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w:t>
      </w:r>
    </w:p>
    <w:p w14:paraId="004F77E4" w14:textId="77777777" w:rsidR="00AE4664" w:rsidRDefault="00AE4664" w:rsidP="00AE4664">
      <w:pPr>
        <w:pStyle w:val="ListParagraph"/>
        <w:ind w:left="1440"/>
        <w:rPr>
          <w:rFonts w:ascii="Times New Roman" w:eastAsia="Times New Roman" w:hAnsi="Times New Roman" w:cs="Times New Roman"/>
          <w:b/>
          <w:bCs/>
        </w:rPr>
      </w:pPr>
    </w:p>
    <w:p w14:paraId="17A64B88" w14:textId="77777777" w:rsidR="00AE4664" w:rsidRPr="00AE4664" w:rsidRDefault="00AE4664" w:rsidP="00AE4664">
      <w:pPr>
        <w:pStyle w:val="ListParagraph"/>
        <w:ind w:left="1440"/>
        <w:rPr>
          <w:rFonts w:ascii="Times New Roman" w:eastAsia="Times New Roman" w:hAnsi="Times New Roman" w:cs="Times New Roman"/>
        </w:rPr>
      </w:pPr>
      <w:r w:rsidRPr="00AE4664">
        <w:rPr>
          <w:rFonts w:ascii="Times New Roman" w:eastAsia="Times New Roman" w:hAnsi="Times New Roman" w:cs="Times New Roman"/>
        </w:rPr>
        <w:t>Is there a difference in the mean CO₂ emission rate between 1990 and 2021 across countries?</w:t>
      </w:r>
    </w:p>
    <w:p w14:paraId="61AC6138" w14:textId="77777777" w:rsidR="00AE4664" w:rsidRPr="00AE4664" w:rsidRDefault="00AE4664" w:rsidP="00AE4664">
      <w:pPr>
        <w:pStyle w:val="ListParagraph"/>
        <w:ind w:left="1440"/>
        <w:rPr>
          <w:rFonts w:ascii="Times New Roman" w:eastAsia="Times New Roman" w:hAnsi="Times New Roman" w:cs="Times New Roman"/>
        </w:rPr>
      </w:pPr>
    </w:p>
    <w:p w14:paraId="5AF525A0" w14:textId="2D1A7FC1" w:rsidR="00AE4664" w:rsidRPr="00AE4664" w:rsidRDefault="00AE4664" w:rsidP="00AE4664">
      <w:pPr>
        <w:pStyle w:val="ListParagraph"/>
        <w:ind w:left="1440"/>
        <w:rPr>
          <w:rFonts w:ascii="Times New Roman" w:eastAsia="Times New Roman" w:hAnsi="Times New Roman" w:cs="Times New Roman"/>
        </w:rPr>
      </w:pPr>
      <w:r w:rsidRPr="00AE4664">
        <w:rPr>
          <w:rFonts w:ascii="Times New Roman" w:eastAsia="Times New Roman" w:hAnsi="Times New Roman" w:cs="Times New Roman"/>
        </w:rPr>
        <w:t>In other words, when we look at all the countries together, has there been a real statistical change in their average emissions? We are looking at every country that has data for both of these years.</w:t>
      </w:r>
    </w:p>
    <w:p w14:paraId="6669331B" w14:textId="77777777" w:rsidR="00AE4664" w:rsidRDefault="00AE4664" w:rsidP="00AE4664">
      <w:pPr>
        <w:pStyle w:val="ListParagraph"/>
        <w:ind w:left="1440"/>
        <w:rPr>
          <w:rFonts w:ascii="Times New Roman" w:eastAsia="Times New Roman" w:hAnsi="Times New Roman" w:cs="Times New Roman"/>
        </w:rPr>
      </w:pPr>
    </w:p>
    <w:p w14:paraId="6B2B61F9" w14:textId="6CA3E3DB" w:rsidR="5D5E0517" w:rsidRPr="00E13694"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494AF221" w14:textId="77777777" w:rsidR="00E13694" w:rsidRPr="00AE4664" w:rsidRDefault="00E13694" w:rsidP="00E13694">
      <w:pPr>
        <w:pStyle w:val="ListParagraph"/>
        <w:ind w:left="1440"/>
        <w:rPr>
          <w:rFonts w:ascii="Times New Roman" w:eastAsia="Times New Roman" w:hAnsi="Times New Roman" w:cs="Times New Roman"/>
        </w:rPr>
      </w:pPr>
    </w:p>
    <w:p w14:paraId="4220FB7A" w14:textId="77777777" w:rsidR="00AE4664" w:rsidRPr="00AE4664" w:rsidRDefault="00AE4664" w:rsidP="00AE4664">
      <w:pPr>
        <w:pStyle w:val="ListParagraph"/>
        <w:ind w:left="1440"/>
        <w:rPr>
          <w:rFonts w:ascii="Times New Roman" w:eastAsia="Times New Roman" w:hAnsi="Times New Roman" w:cs="Times New Roman"/>
        </w:rPr>
      </w:pPr>
      <w:r w:rsidRPr="00AE4664">
        <w:rPr>
          <w:rFonts w:ascii="Times New Roman" w:eastAsia="Times New Roman" w:hAnsi="Times New Roman" w:cs="Times New Roman"/>
        </w:rPr>
        <w:t>Because each country gives us one data point for 1990 and one for 2021, the two sets of numbers are linked together as matched pairs. This leads to our two hypotheses:</w:t>
      </w:r>
    </w:p>
    <w:p w14:paraId="065C6133" w14:textId="77777777" w:rsidR="00AE4664" w:rsidRPr="00AE4664" w:rsidRDefault="00AE4664" w:rsidP="00AE4664">
      <w:pPr>
        <w:pStyle w:val="ListParagraph"/>
        <w:ind w:left="1440"/>
        <w:rPr>
          <w:rFonts w:ascii="Times New Roman" w:eastAsia="Times New Roman" w:hAnsi="Times New Roman" w:cs="Times New Roman"/>
        </w:rPr>
      </w:pPr>
    </w:p>
    <w:p w14:paraId="210987E5" w14:textId="77777777" w:rsidR="00AE4664" w:rsidRPr="00AE4664" w:rsidRDefault="00AE4664" w:rsidP="00AE4664">
      <w:pPr>
        <w:pStyle w:val="ListParagraph"/>
        <w:ind w:left="1440"/>
        <w:rPr>
          <w:rFonts w:ascii="Times New Roman" w:eastAsia="Times New Roman" w:hAnsi="Times New Roman" w:cs="Times New Roman"/>
        </w:rPr>
      </w:pPr>
      <w:r w:rsidRPr="00AE4664">
        <w:rPr>
          <w:rFonts w:ascii="Times New Roman" w:eastAsia="Times New Roman" w:hAnsi="Times New Roman" w:cs="Times New Roman"/>
        </w:rPr>
        <w:t>H₀ (Null hypothesis): The mean CO₂ emission rate across countries in 1990 is equal to the mean CO₂ emission rate in 2021.</w:t>
      </w:r>
    </w:p>
    <w:p w14:paraId="05AF0FAC" w14:textId="77777777" w:rsidR="00AE4664" w:rsidRPr="00AE4664" w:rsidRDefault="00AE4664" w:rsidP="00AE4664">
      <w:pPr>
        <w:pStyle w:val="ListParagraph"/>
        <w:ind w:left="1440"/>
        <w:rPr>
          <w:rFonts w:ascii="Times New Roman" w:eastAsia="Times New Roman" w:hAnsi="Times New Roman" w:cs="Times New Roman"/>
        </w:rPr>
      </w:pPr>
    </w:p>
    <w:p w14:paraId="27F8E4CB" w14:textId="77777777" w:rsidR="00AE4664" w:rsidRPr="00AE4664" w:rsidRDefault="00AE4664" w:rsidP="00AE4664">
      <w:pPr>
        <w:pStyle w:val="ListParagraph"/>
        <w:ind w:left="1440"/>
        <w:rPr>
          <w:rFonts w:ascii="Times New Roman" w:eastAsia="Times New Roman" w:hAnsi="Times New Roman" w:cs="Times New Roman"/>
        </w:rPr>
      </w:pPr>
      <w:r w:rsidRPr="00AE4664">
        <w:rPr>
          <w:rFonts w:ascii="Times New Roman" w:eastAsia="Times New Roman" w:hAnsi="Times New Roman" w:cs="Times New Roman"/>
        </w:rPr>
        <w:t>H₁ (Alternative hypothesis): The mean CO₂ emission rate across countries in 1990 differs from the mean rate in 2021.</w:t>
      </w:r>
    </w:p>
    <w:p w14:paraId="126E1923" w14:textId="77777777" w:rsidR="00AE4664" w:rsidRPr="00AE4664" w:rsidRDefault="00AE4664" w:rsidP="00AE4664">
      <w:pPr>
        <w:pStyle w:val="ListParagraph"/>
        <w:ind w:left="1440"/>
        <w:rPr>
          <w:rFonts w:ascii="Times New Roman" w:eastAsia="Times New Roman" w:hAnsi="Times New Roman" w:cs="Times New Roman"/>
        </w:rPr>
      </w:pPr>
    </w:p>
    <w:p w14:paraId="2B56047F" w14:textId="24C721F1" w:rsidR="00AE4664" w:rsidRDefault="00AE4664" w:rsidP="00AE4664">
      <w:pPr>
        <w:pStyle w:val="ListParagraph"/>
        <w:ind w:left="1440"/>
        <w:rPr>
          <w:rFonts w:ascii="Times New Roman" w:eastAsia="Times New Roman" w:hAnsi="Times New Roman" w:cs="Times New Roman"/>
        </w:rPr>
      </w:pPr>
      <w:r w:rsidRPr="00AE4664">
        <w:rPr>
          <w:rFonts w:ascii="Times New Roman" w:eastAsia="Times New Roman" w:hAnsi="Times New Roman" w:cs="Times New Roman"/>
        </w:rPr>
        <w:t>To test this, we should use a paired t-test if the differences between the years look approximately normal. If the data aren't normal, we will use the Wilcoxon signed-rank test instead.</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lastRenderedPageBreak/>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C8C32E9" w14:textId="77777777" w:rsidR="00BA6E8D" w:rsidRDefault="00BA6E8D" w:rsidP="00BA6E8D">
      <w:pPr>
        <w:ind w:left="720"/>
        <w:rPr>
          <w:rFonts w:ascii="Times New Roman" w:eastAsia="Times New Roman" w:hAnsi="Times New Roman" w:cs="Times New Roman"/>
        </w:rPr>
      </w:pPr>
    </w:p>
    <w:p w14:paraId="0D4DD9C1" w14:textId="6F8C912D" w:rsidR="00BA6E8D" w:rsidRPr="00BA6E8D" w:rsidRDefault="00BA6E8D" w:rsidP="00BA6E8D">
      <w:pPr>
        <w:ind w:left="720"/>
        <w:rPr>
          <w:rFonts w:ascii="Times New Roman" w:eastAsia="Times New Roman" w:hAnsi="Times New Roman" w:cs="Times New Roman"/>
        </w:rPr>
      </w:pPr>
      <w:r w:rsidRPr="00BA6E8D">
        <w:rPr>
          <w:rFonts w:ascii="Times New Roman" w:eastAsia="Times New Roman" w:hAnsi="Times New Roman" w:cs="Times New Roman"/>
        </w:rPr>
        <w:t xml:space="preserve">Several research papers have examined long-term trends in global CO₂ emissions, which supports the relevance of our dataset. </w:t>
      </w:r>
      <w:sdt>
        <w:sdtPr>
          <w:rPr>
            <w:rFonts w:ascii="Times New Roman" w:eastAsia="Times New Roman" w:hAnsi="Times New Roman" w:cs="Times New Roman"/>
            <w:color w:val="000000"/>
          </w:rPr>
          <w:tag w:val="MENDELEY_CITATION_v3_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"/>
          <w:id w:val="978809507"/>
          <w:placeholder>
            <w:docPart w:val="DefaultPlaceholder_-1854013440"/>
          </w:placeholder>
        </w:sdtPr>
        <w:sdtContent>
          <w:r w:rsidR="00241B4F" w:rsidRPr="00241B4F">
            <w:rPr>
              <w:rFonts w:ascii="Times New Roman" w:eastAsia="Times New Roman" w:hAnsi="Times New Roman" w:cs="Times New Roman"/>
              <w:color w:val="000000"/>
            </w:rPr>
            <w:t>(Raupach et al., 2007)</w:t>
          </w:r>
        </w:sdtContent>
      </w:sdt>
      <w:r w:rsidR="0005554E">
        <w:rPr>
          <w:rFonts w:ascii="Times New Roman" w:eastAsia="Times New Roman" w:hAnsi="Times New Roman" w:cs="Times New Roman"/>
          <w:color w:val="000000"/>
        </w:rPr>
        <w:t xml:space="preserve"> </w:t>
      </w:r>
      <w:r w:rsidRPr="00BA6E8D">
        <w:rPr>
          <w:rFonts w:ascii="Times New Roman" w:eastAsia="Times New Roman" w:hAnsi="Times New Roman" w:cs="Times New Roman"/>
        </w:rPr>
        <w:t>analysed global and regional CO₂ emission drivers and found a clear increase in emissions after 1990 due to population growth, industrialisation, and higher energy demand. Their results show that many countries follow similar rising emission patterns, which is consistent with the structure of our dataset from 1990 onwards.</w:t>
      </w:r>
    </w:p>
    <w:p w14:paraId="7EA76A05" w14:textId="77777777" w:rsidR="00BA6E8D" w:rsidRDefault="00BA6E8D" w:rsidP="00BA6E8D">
      <w:pPr>
        <w:ind w:left="720"/>
        <w:rPr>
          <w:rFonts w:ascii="Times New Roman" w:eastAsia="Times New Roman" w:hAnsi="Times New Roman" w:cs="Times New Roman"/>
        </w:rPr>
      </w:pPr>
    </w:p>
    <w:p w14:paraId="779B48C2" w14:textId="7076CD3F" w:rsidR="00BA6E8D" w:rsidRPr="00BA6E8D" w:rsidRDefault="0005554E" w:rsidP="00BA6E8D">
      <w:pPr>
        <w:ind w:left="720"/>
        <w:rPr>
          <w:rFonts w:ascii="Times New Roman" w:eastAsia="Times New Roman" w:hAnsi="Times New Roman" w:cs="Times New Roman"/>
        </w:rPr>
      </w:pPr>
      <w:r>
        <w:rPr>
          <w:rFonts w:ascii="Times New Roman" w:eastAsia="Times New Roman" w:hAnsi="Times New Roman" w:cs="Times New Roman"/>
        </w:rPr>
        <w:t>(</w:t>
      </w:r>
      <w:r w:rsidR="00BA6E8D" w:rsidRPr="00BA6E8D">
        <w:rPr>
          <w:rFonts w:ascii="Times New Roman" w:eastAsia="Times New Roman" w:hAnsi="Times New Roman" w:cs="Times New Roman"/>
        </w:rPr>
        <w:t>Crippa et al.</w:t>
      </w:r>
      <w:r>
        <w:rPr>
          <w:rFonts w:ascii="Times New Roman" w:eastAsia="Times New Roman" w:hAnsi="Times New Roman" w:cs="Times New Roman"/>
        </w:rPr>
        <w:t xml:space="preserve">, </w:t>
      </w:r>
      <w:r w:rsidR="004567E1">
        <w:rPr>
          <w:rFonts w:ascii="Times New Roman" w:eastAsia="Times New Roman" w:hAnsi="Times New Roman" w:cs="Times New Roman"/>
        </w:rPr>
        <w:t>y</w:t>
      </w:r>
      <w:r w:rsidR="00BA6E8D" w:rsidRPr="00BA6E8D">
        <w:rPr>
          <w:rFonts w:ascii="Times New Roman" w:eastAsia="Times New Roman" w:hAnsi="Times New Roman" w:cs="Times New Roman"/>
        </w:rPr>
        <w:t>2020) compiled a comprehensive open-access dataset of fossil fuel CO₂ and greenhouse gas emissions for all countries. Their work highlights that most nations have experienced substantial changes in emission levels over time, influenced by economic development and energy policies. This supports our use of country-level data to compare two distant years.</w:t>
      </w:r>
    </w:p>
    <w:p w14:paraId="1B433FED" w14:textId="77777777" w:rsidR="00BA6E8D" w:rsidRPr="00BA6E8D" w:rsidRDefault="00BA6E8D" w:rsidP="00BA6E8D">
      <w:pPr>
        <w:ind w:left="720"/>
        <w:rPr>
          <w:rFonts w:ascii="Times New Roman" w:eastAsia="Times New Roman" w:hAnsi="Times New Roman" w:cs="Times New Roman"/>
        </w:rPr>
      </w:pPr>
    </w:p>
    <w:p w14:paraId="7DF82DE7" w14:textId="69A75E53" w:rsidR="00BA6E8D" w:rsidRPr="00BA6E8D" w:rsidRDefault="00000000" w:rsidP="00BA6E8D">
      <w:pPr>
        <w:ind w:left="720"/>
        <w:rPr>
          <w:rFonts w:ascii="Times New Roman" w:eastAsia="Times New Roman" w:hAnsi="Times New Roman" w:cs="Times New Roman"/>
        </w:rPr>
      </w:pPr>
      <w:sdt>
        <w:sdtPr>
          <w:rPr>
            <w:rFonts w:ascii="Times New Roman" w:eastAsia="Times New Roman" w:hAnsi="Times New Roman" w:cs="Times New Roman"/>
            <w:color w:val="000000"/>
          </w:rPr>
          <w:tag w:val="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"/>
          <w:id w:val="-191219441"/>
          <w:placeholder>
            <w:docPart w:val="DefaultPlaceholder_-1854013440"/>
          </w:placeholder>
        </w:sdtPr>
        <w:sdtContent>
          <w:r w:rsidR="00241B4F" w:rsidRPr="00241B4F">
            <w:rPr>
              <w:rFonts w:ascii="Times New Roman" w:eastAsia="Times New Roman" w:hAnsi="Times New Roman" w:cs="Times New Roman"/>
              <w:color w:val="000000"/>
            </w:rPr>
            <w:t>(Liu et al., 2020)</w:t>
          </w:r>
        </w:sdtContent>
      </w:sdt>
      <w:r w:rsidR="0005554E">
        <w:rPr>
          <w:rFonts w:ascii="Times New Roman" w:eastAsia="Times New Roman" w:hAnsi="Times New Roman" w:cs="Times New Roman"/>
          <w:color w:val="000000"/>
        </w:rPr>
        <w:t xml:space="preserve"> </w:t>
      </w:r>
      <w:r w:rsidR="00BA6E8D" w:rsidRPr="00BA6E8D">
        <w:rPr>
          <w:rFonts w:ascii="Times New Roman" w:eastAsia="Times New Roman" w:hAnsi="Times New Roman" w:cs="Times New Roman"/>
        </w:rPr>
        <w:t>used near-real-time monitoring to analyse how global emissions evolve year by year. They found that short-term events, such as the COVID-19 pandemic, temporarily reduced emissions, but long-term patterns remain dominated by structural economic factors.</w:t>
      </w:r>
    </w:p>
    <w:p w14:paraId="3505E9B6" w14:textId="77777777" w:rsidR="00BA6E8D" w:rsidRPr="00BA6E8D" w:rsidRDefault="00BA6E8D" w:rsidP="00BA6E8D">
      <w:pPr>
        <w:ind w:left="720"/>
        <w:rPr>
          <w:rFonts w:ascii="Times New Roman" w:eastAsia="Times New Roman" w:hAnsi="Times New Roman" w:cs="Times New Roman"/>
        </w:rPr>
      </w:pPr>
    </w:p>
    <w:p w14:paraId="3827355F" w14:textId="3EE3A915" w:rsidR="00BA6E8D" w:rsidRDefault="00BA6E8D" w:rsidP="00BA6E8D">
      <w:pPr>
        <w:ind w:left="720"/>
        <w:rPr>
          <w:rFonts w:ascii="Times New Roman" w:eastAsia="Times New Roman" w:hAnsi="Times New Roman" w:cs="Times New Roman"/>
        </w:rPr>
      </w:pPr>
      <w:r w:rsidRPr="00BA6E8D">
        <w:rPr>
          <w:rFonts w:ascii="Times New Roman" w:eastAsia="Times New Roman" w:hAnsi="Times New Roman" w:cs="Times New Roman"/>
        </w:rPr>
        <w:t>Together, these studies demonstrate that CO₂ emissions vary significantly over time and across countries. This provides strong justification for testing whether the mean CO₂ emission rate differs between 1990 and 2021 in our dataset.</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27A807FF" w14:textId="77777777" w:rsidR="00BA6E8D" w:rsidRDefault="00BA6E8D"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3D592835" w14:textId="77777777" w:rsidR="00BA6E8D" w:rsidRPr="00BA6E8D" w:rsidRDefault="00BA6E8D" w:rsidP="00BA6E8D">
      <w:pPr>
        <w:ind w:left="720"/>
        <w:rPr>
          <w:rFonts w:ascii="Times New Roman" w:eastAsia="Times New Roman" w:hAnsi="Times New Roman" w:cs="Times New Roman"/>
        </w:rPr>
      </w:pPr>
    </w:p>
    <w:p w14:paraId="153A1AB7" w14:textId="11F3D5C3" w:rsidR="00BA6E8D" w:rsidRPr="00BA6E8D" w:rsidRDefault="00BA6E8D" w:rsidP="00BA6E8D">
      <w:pPr>
        <w:ind w:left="720"/>
        <w:rPr>
          <w:rFonts w:ascii="Times New Roman" w:eastAsia="Times New Roman" w:hAnsi="Times New Roman" w:cs="Times New Roman"/>
        </w:rPr>
      </w:pPr>
      <w:r w:rsidRPr="00BA6E8D">
        <w:rPr>
          <w:rFonts w:ascii="Times New Roman" w:eastAsia="Times New Roman" w:hAnsi="Times New Roman" w:cs="Times New Roman"/>
        </w:rPr>
        <w:t>Our research question is important because many studies show rising global emissions over recent decades, but few statistically test whether the change between specific benchmark years is significant. The year 1990 is widely used in climate policy as a baseline, while 2021 represents the most recent year with complete data in our dataset. Comparing these two years helps us understand whether global efforts, technological improvements, or economic changes have made a measurable impact. By using statistical testing rather than simple visual comparison, our study contributes evidence on whether long-term CO₂ emission trends show a meaningful difference across countries.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0470AFFD" w14:textId="6046A3FC" w:rsidR="00766B5B" w:rsidRPr="00766B5B" w:rsidRDefault="5D5E0517" w:rsidP="00766B5B">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56B11515" w:rsidR="009279F0" w:rsidRDefault="009279F0" w:rsidP="00766B5B">
      <w:pPr>
        <w:pStyle w:val="ListParagraph"/>
        <w:ind w:left="1800"/>
        <w:rPr>
          <w:rFonts w:ascii="Times New Roman" w:eastAsia="Times New Roman" w:hAnsi="Times New Roman" w:cs="Times New Roman"/>
          <w:i/>
          <w:iCs/>
          <w:highlight w:val="yellow"/>
        </w:rPr>
      </w:pPr>
    </w:p>
    <w:p w14:paraId="34BC6EDB" w14:textId="3BF59064" w:rsidR="00766B5B" w:rsidRPr="0036646E" w:rsidRDefault="00766B5B" w:rsidP="0036646E">
      <w:pPr>
        <w:pStyle w:val="ListParagraph"/>
        <w:numPr>
          <w:ilvl w:val="0"/>
          <w:numId w:val="23"/>
        </w:numPr>
        <w:rPr>
          <w:rFonts w:ascii="Times New Roman" w:eastAsia="Times New Roman" w:hAnsi="Times New Roman" w:cs="Times New Roman"/>
          <w:i/>
          <w:iCs/>
          <w:highlight w:val="yellow"/>
        </w:rPr>
      </w:pPr>
      <w:r w:rsidRPr="00E653ED">
        <w:rPr>
          <w:rFonts w:ascii="Times New Roman" w:hAnsi="Times New Roman" w:cs="Times New Roman"/>
          <w:highlight w:val="yellow"/>
        </w:rPr>
        <w:t>T</w:t>
      </w:r>
      <w:r w:rsidRPr="0036646E">
        <w:rPr>
          <w:rFonts w:ascii="Times New Roman" w:hAnsi="Times New Roman" w:cs="Times New Roman"/>
        </w:rPr>
        <w:t>he box plot compares CO₂ emission levels in 1990 and 2021 across countries, allowing clear visual assessment of changes in central tendency and variability. The histogram of emission differences, including the normal curve, displays the distribution and shape of changes over time. These visualisations directly support evaluating mean differences between the two years.</w:t>
      </w:r>
    </w:p>
    <w:p w14:paraId="0094DAE7" w14:textId="3C6D7678" w:rsidR="00766B5B" w:rsidRPr="00902A0E" w:rsidRDefault="00766B5B" w:rsidP="00766B5B">
      <w:pPr>
        <w:pStyle w:val="ListParagraph"/>
        <w:numPr>
          <w:ilvl w:val="0"/>
          <w:numId w:val="23"/>
        </w:numPr>
        <w:rPr>
          <w:rStyle w:val="Emphasis"/>
          <w:rFonts w:ascii="Times New Roman" w:eastAsia="Times New Roman" w:hAnsi="Times New Roman" w:cs="Times New Roman"/>
          <w:highlight w:val="yellow"/>
        </w:rPr>
      </w:pPr>
      <w:r w:rsidRPr="00766B5B">
        <w:rPr>
          <w:rStyle w:val="Strong"/>
          <w:rFonts w:ascii="Times New Roman" w:hAnsi="Times New Roman" w:cs="Times New Roman"/>
        </w:rPr>
        <w:lastRenderedPageBreak/>
        <w:t>Main Plot (Box Plot from R Script)</w:t>
      </w:r>
      <w:r w:rsidRPr="00766B5B">
        <w:rPr>
          <w:rFonts w:ascii="Times New Roman" w:hAnsi="Times New Roman" w:cs="Times New Roman"/>
        </w:rPr>
        <w:br/>
      </w:r>
      <w:r w:rsidRPr="00766B5B">
        <w:rPr>
          <w:rStyle w:val="Emphasis"/>
          <w:rFonts w:ascii="Times New Roman" w:hAnsi="Times New Roman" w:cs="Times New Roman"/>
        </w:rPr>
        <w:t>CO₂ Emissions in 1990 and 2021</w:t>
      </w:r>
    </w:p>
    <w:p w14:paraId="60DC3E67" w14:textId="105323BD" w:rsidR="00902A0E" w:rsidRDefault="00902A0E" w:rsidP="00902A0E">
      <w:pPr>
        <w:pStyle w:val="ListParagraph"/>
        <w:ind w:left="1800"/>
        <w:rPr>
          <w:rStyle w:val="Emphasis"/>
          <w:rFonts w:ascii="Times New Roman" w:eastAsia="Times New Roman" w:hAnsi="Times New Roman" w:cs="Times New Roman"/>
          <w:highlight w:val="yellow"/>
        </w:rPr>
      </w:pPr>
      <w:r>
        <w:rPr>
          <w:rFonts w:ascii="Times New Roman" w:eastAsia="Times New Roman" w:hAnsi="Times New Roman" w:cs="Times New Roman"/>
          <w:i/>
          <w:iCs/>
          <w:noProof/>
        </w:rPr>
        <w:drawing>
          <wp:inline distT="0" distB="0" distL="0" distR="0" wp14:anchorId="608EB98A" wp14:editId="6354E8B6">
            <wp:extent cx="4572000" cy="4572000"/>
            <wp:effectExtent l="0" t="0" r="0" b="0"/>
            <wp:docPr id="708412666" name="Picture 2" descr="A graph of co2 emiss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412666" name="Picture 2" descr="A graph of co2 emissions&#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4572000" cy="4572000"/>
                    </a:xfrm>
                    <a:prstGeom prst="rect">
                      <a:avLst/>
                    </a:prstGeom>
                  </pic:spPr>
                </pic:pic>
              </a:graphicData>
            </a:graphic>
          </wp:inline>
        </w:drawing>
      </w:r>
    </w:p>
    <w:p w14:paraId="349B594B" w14:textId="77777777" w:rsidR="00902A0E" w:rsidRPr="00766B5B" w:rsidRDefault="00902A0E" w:rsidP="00902A0E">
      <w:pPr>
        <w:pStyle w:val="ListParagraph"/>
        <w:ind w:left="1800"/>
        <w:rPr>
          <w:rStyle w:val="Emphasis"/>
          <w:rFonts w:ascii="Times New Roman" w:eastAsia="Times New Roman" w:hAnsi="Times New Roman" w:cs="Times New Roman"/>
          <w:highlight w:val="yellow"/>
        </w:rPr>
      </w:pPr>
    </w:p>
    <w:p w14:paraId="6C5594BF" w14:textId="77777777" w:rsidR="00902A0E" w:rsidRPr="00902A0E" w:rsidRDefault="00766B5B" w:rsidP="00766B5B">
      <w:pPr>
        <w:pStyle w:val="ListParagraph"/>
        <w:numPr>
          <w:ilvl w:val="0"/>
          <w:numId w:val="23"/>
        </w:numPr>
        <w:rPr>
          <w:rStyle w:val="Emphasis"/>
          <w:rFonts w:ascii="Times New Roman" w:eastAsia="Times New Roman" w:hAnsi="Times New Roman" w:cs="Times New Roman"/>
          <w:highlight w:val="yellow"/>
        </w:rPr>
      </w:pPr>
      <w:r>
        <w:rPr>
          <w:rStyle w:val="Strong"/>
        </w:rPr>
        <w:t>Secondary Plot (Histogram from R Script)</w:t>
      </w:r>
      <w:r>
        <w:br/>
      </w:r>
      <w:r>
        <w:rPr>
          <w:rStyle w:val="Emphasis"/>
        </w:rPr>
        <w:t>Histogram of CO₂ Emission Differences (2021 – 1990)</w:t>
      </w:r>
    </w:p>
    <w:p w14:paraId="7AA5CB45" w14:textId="4FC76FCF" w:rsidR="7FBAA7B2" w:rsidRPr="00766B5B" w:rsidRDefault="00902A0E" w:rsidP="00902A0E">
      <w:pPr>
        <w:pStyle w:val="ListParagraph"/>
        <w:ind w:left="1800"/>
        <w:rPr>
          <w:rFonts w:ascii="Times New Roman" w:eastAsia="Times New Roman" w:hAnsi="Times New Roman" w:cs="Times New Roman"/>
          <w:i/>
          <w:iCs/>
          <w:highlight w:val="yellow"/>
        </w:rPr>
      </w:pPr>
      <w:r>
        <w:rPr>
          <w:noProof/>
        </w:rPr>
        <w:lastRenderedPageBreak/>
        <w:drawing>
          <wp:inline distT="0" distB="0" distL="0" distR="0" wp14:anchorId="31193E8D" wp14:editId="41D6B940">
            <wp:extent cx="4572000" cy="4572000"/>
            <wp:effectExtent l="0" t="0" r="0" b="0"/>
            <wp:docPr id="385801289" name="Picture 3"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801289" name="Picture 3" descr="A graph of a graph&#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4572000" cy="4572000"/>
                    </a:xfrm>
                    <a:prstGeom prst="rect">
                      <a:avLst/>
                    </a:prstGeom>
                  </pic:spPr>
                </pic:pic>
              </a:graphicData>
            </a:graphic>
          </wp:inline>
        </w:drawing>
      </w:r>
      <w:r w:rsidR="00766B5B">
        <w:br/>
      </w: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24A88B31" w:rsidR="00D07DF7" w:rsidRDefault="00D07DF7" w:rsidP="005B1EE2">
      <w:pPr>
        <w:rPr>
          <w:rFonts w:ascii="Times New Roman" w:eastAsia="Times New Roman" w:hAnsi="Times New Roman" w:cs="Times New Roman"/>
          <w:i/>
          <w:iCs/>
          <w:highlight w:val="yellow"/>
        </w:rPr>
      </w:pPr>
    </w:p>
    <w:p w14:paraId="11175D9E" w14:textId="5DE1D071" w:rsidR="005B1EE2" w:rsidRPr="005B1EE2" w:rsidRDefault="005B1EE2" w:rsidP="005B1EE2">
      <w:pPr>
        <w:pStyle w:val="ListParagraph"/>
        <w:numPr>
          <w:ilvl w:val="0"/>
          <w:numId w:val="35"/>
        </w:numPr>
        <w:rPr>
          <w:rFonts w:ascii="Times New Roman" w:eastAsia="Times New Roman" w:hAnsi="Times New Roman" w:cs="Times New Roman"/>
          <w:highlight w:val="yellow"/>
        </w:rPr>
      </w:pPr>
      <w:r w:rsidRPr="005B1EE2">
        <w:rPr>
          <w:rFonts w:ascii="Times New Roman" w:eastAsia="Times New Roman" w:hAnsi="Times New Roman" w:cs="Times New Roman"/>
        </w:rPr>
        <w:t>The box plot highlights the relative spread, median values, and presence of outliers for each year, helping identify whether emissions increased overall. The histogram and normal curve clarify whether changes follow a normal pattern or show skewness, informing the suitability of parametric tests such as the paired t-test.</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4A7F7C20" w:rsidR="75C3D8EA" w:rsidRDefault="75C3D8EA" w:rsidP="00492B99">
      <w:pPr>
        <w:pStyle w:val="ListParagraph"/>
        <w:ind w:left="1800"/>
        <w:rPr>
          <w:rFonts w:ascii="Times New Roman" w:eastAsia="Times New Roman" w:hAnsi="Times New Roman" w:cs="Times New Roman"/>
          <w:i/>
          <w:iCs/>
          <w:highlight w:val="yellow"/>
        </w:rPr>
      </w:pPr>
    </w:p>
    <w:p w14:paraId="4DC0AEA2" w14:textId="59F45602" w:rsidR="005B1EE2" w:rsidRPr="005B1EE2" w:rsidRDefault="005B1EE2" w:rsidP="005B1EE2">
      <w:pPr>
        <w:pStyle w:val="ListParagraph"/>
        <w:numPr>
          <w:ilvl w:val="1"/>
          <w:numId w:val="21"/>
        </w:numPr>
        <w:rPr>
          <w:rFonts w:ascii="Times New Roman" w:eastAsia="Times New Roman" w:hAnsi="Times New Roman" w:cs="Times New Roman"/>
          <w:highlight w:val="yellow"/>
        </w:rPr>
      </w:pPr>
      <w:r w:rsidRPr="005B1EE2">
        <w:rPr>
          <w:rFonts w:ascii="Times New Roman" w:eastAsia="Times New Roman" w:hAnsi="Times New Roman" w:cs="Times New Roman"/>
        </w:rPr>
        <w:t>The box plot suggests higher emissions in 2021 with greater variability, indicating increased divergence among countries. The histogram shows a right-skewed distribution of differences, with many countries increasing emissions and fewer showing declines. Together, the plots imply that global CO₂ output rose overall between 1990 and 2021.</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lastRenderedPageBreak/>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Pr="00F233FC"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00B0E3C2" w14:textId="77777777" w:rsidR="00F233FC" w:rsidRPr="00F233FC" w:rsidRDefault="00F233FC" w:rsidP="00F233FC">
      <w:pPr>
        <w:pStyle w:val="ListParagraph"/>
        <w:ind w:left="1440"/>
        <w:rPr>
          <w:rFonts w:ascii="Times New Roman" w:eastAsia="Times New Roman" w:hAnsi="Times New Roman" w:cs="Times New Roman"/>
        </w:rPr>
      </w:pPr>
    </w:p>
    <w:p w14:paraId="53BA5AEF" w14:textId="163BE86E" w:rsidR="00F233FC" w:rsidRDefault="00F233FC" w:rsidP="00F233FC">
      <w:pPr>
        <w:pStyle w:val="ListParagraph"/>
        <w:ind w:left="1440"/>
        <w:rPr>
          <w:rFonts w:ascii="Times New Roman" w:eastAsia="Times New Roman" w:hAnsi="Times New Roman" w:cs="Times New Roman"/>
        </w:rPr>
      </w:pPr>
      <w:r w:rsidRPr="00F233FC">
        <w:rPr>
          <w:rFonts w:ascii="Times New Roman" w:eastAsia="Times New Roman" w:hAnsi="Times New Roman" w:cs="Times New Roman"/>
        </w:rPr>
        <w:t>Our group collaborated effectively from the beginning, dividing tasks based on individual strengths. Communication was consistent using GitHub, Teams, and group meetings, which made it easy to track progress and resolve issues quickly. Data preparation and analysis were completed smoothly, with members contributing high-quality work on time. The R-based visualisations and statistical testing aligned well with our research question, allowing us to produce coherent and well-structured results. Overall, teamwork and technical coordination worked very well.</w:t>
      </w:r>
    </w:p>
    <w:p w14:paraId="2AF2DB61" w14:textId="77777777" w:rsidR="00F233FC" w:rsidRPr="00F233FC" w:rsidRDefault="00F233FC" w:rsidP="00F233FC">
      <w:pPr>
        <w:pStyle w:val="ListParagraph"/>
        <w:ind w:left="1440"/>
        <w:rPr>
          <w:rFonts w:ascii="Times New Roman" w:eastAsia="Times New Roman" w:hAnsi="Times New Roman" w:cs="Times New Roman"/>
        </w:rPr>
      </w:pPr>
    </w:p>
    <w:p w14:paraId="26CFA167" w14:textId="7DA541B3" w:rsidR="5D5E0517" w:rsidRPr="00BC41C5"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556F80FE" w14:textId="77777777" w:rsidR="00BC41C5" w:rsidRDefault="00BC41C5" w:rsidP="00BC41C5">
      <w:pPr>
        <w:pStyle w:val="ListParagraph"/>
        <w:ind w:left="1440"/>
        <w:rPr>
          <w:rFonts w:ascii="Times New Roman" w:eastAsia="Times New Roman" w:hAnsi="Times New Roman" w:cs="Times New Roman"/>
        </w:rPr>
      </w:pPr>
    </w:p>
    <w:p w14:paraId="0F0FB115" w14:textId="3F7A8FFF" w:rsidR="00BC41C5" w:rsidRDefault="00BC41C5" w:rsidP="00BC41C5">
      <w:pPr>
        <w:pStyle w:val="ListParagraph"/>
        <w:ind w:left="1440"/>
        <w:rPr>
          <w:rFonts w:ascii="Times New Roman" w:eastAsia="Times New Roman" w:hAnsi="Times New Roman" w:cs="Times New Roman"/>
        </w:rPr>
      </w:pPr>
      <w:r w:rsidRPr="00BC41C5">
        <w:rPr>
          <w:rFonts w:ascii="Times New Roman" w:eastAsia="Times New Roman" w:hAnsi="Times New Roman" w:cs="Times New Roman"/>
        </w:rPr>
        <w:t>Although the project progressed smoothly, some tasks took longer than expected due to differing levels of statistical and coding experience. Earlier alignment on responsibilities could have reduced delays in visualisation and interpretation stages. We also identified that more frequent short check-ins might have helped maintain momentum, especially close to deadlines. Improving documentation on GitHub—such as clearer commit messages and more structured branches—would strengthen traceability and collaboration in future group projects.</w:t>
      </w:r>
    </w:p>
    <w:p w14:paraId="4114F351" w14:textId="77777777" w:rsidR="00BC41C5" w:rsidRDefault="00BC41C5" w:rsidP="00BC41C5">
      <w:pPr>
        <w:pStyle w:val="ListParagraph"/>
        <w:ind w:left="1440"/>
        <w:rPr>
          <w:rFonts w:ascii="Times New Roman" w:eastAsia="Times New Roman" w:hAnsi="Times New Roman" w:cs="Times New Roman"/>
        </w:rPr>
      </w:pPr>
    </w:p>
    <w:p w14:paraId="3D22C74D" w14:textId="353F5C42" w:rsidR="000F7A9B" w:rsidRPr="00BC41C5"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3F61B36" w14:textId="77777777" w:rsidR="00BC41C5" w:rsidRDefault="00BC41C5" w:rsidP="00BC41C5">
      <w:pPr>
        <w:pStyle w:val="ListParagraph"/>
        <w:ind w:left="1440"/>
        <w:rPr>
          <w:rFonts w:ascii="Times New Roman" w:eastAsia="Times New Roman" w:hAnsi="Times New Roman" w:cs="Times New Roman"/>
          <w:b/>
        </w:rPr>
      </w:pPr>
    </w:p>
    <w:p w14:paraId="73411F57" w14:textId="12D59CDE" w:rsidR="00BC41C5" w:rsidRPr="00BC41C5" w:rsidRDefault="00BC41C5" w:rsidP="00BC41C5">
      <w:pPr>
        <w:pStyle w:val="ListParagraph"/>
        <w:ind w:left="1440"/>
        <w:rPr>
          <w:rFonts w:ascii="Times New Roman" w:eastAsia="Times New Roman" w:hAnsi="Times New Roman" w:cs="Times New Roman"/>
          <w:b/>
        </w:rPr>
      </w:pPr>
      <w:r w:rsidRPr="00BC41C5">
        <w:rPr>
          <w:rFonts w:ascii="Times New Roman" w:hAnsi="Times New Roman" w:cs="Times New Roman"/>
        </w:rPr>
        <w:t>Overall time management was satisfactory, with early stages completed promptly. However, the analysis and write-up sections required more time than anticipated. We caught up by increasing coordination during the final week. A more structured schedule and intermediate milestones would help future projects run even more smoothly.</w:t>
      </w:r>
    </w:p>
    <w:p w14:paraId="0DA4DCF8" w14:textId="77777777" w:rsidR="00BC41C5" w:rsidRDefault="00BC41C5" w:rsidP="00BC41C5">
      <w:pPr>
        <w:pStyle w:val="ListParagraph"/>
        <w:ind w:left="1440"/>
        <w:rPr>
          <w:rFonts w:ascii="Times New Roman" w:eastAsia="Times New Roman" w:hAnsi="Times New Roman" w:cs="Times New Roman"/>
        </w:rPr>
      </w:pPr>
    </w:p>
    <w:p w14:paraId="1AAB632C" w14:textId="643F38C5" w:rsidR="000F7A9B" w:rsidRPr="00BC41C5"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7F974A21" w14:textId="77777777" w:rsidR="00BC41C5" w:rsidRDefault="00BC41C5" w:rsidP="00BC41C5">
      <w:pPr>
        <w:pStyle w:val="ListParagraph"/>
        <w:ind w:left="1440"/>
        <w:rPr>
          <w:rFonts w:ascii="Times New Roman" w:eastAsia="Times New Roman" w:hAnsi="Times New Roman" w:cs="Times New Roman"/>
        </w:rPr>
      </w:pPr>
    </w:p>
    <w:p w14:paraId="68CA4061" w14:textId="71F71847" w:rsidR="00BC41C5" w:rsidRDefault="00BC41C5" w:rsidP="00BC41C5">
      <w:pPr>
        <w:pStyle w:val="ListParagraph"/>
        <w:ind w:left="1440"/>
        <w:rPr>
          <w:rFonts w:ascii="Times New Roman" w:eastAsia="Times New Roman" w:hAnsi="Times New Roman" w:cs="Times New Roman"/>
        </w:rPr>
      </w:pPr>
      <w:r w:rsidRPr="00BC41C5">
        <w:rPr>
          <w:rFonts w:ascii="Times New Roman" w:eastAsia="Times New Roman" w:hAnsi="Times New Roman" w:cs="Times New Roman"/>
        </w:rPr>
        <w:t>The project was successful and met its objectives. We investigated the research question thoroughly, supported by appropriate statistical methods and clear visualisations. Collaboration was effective, and the final output reflects a solid understanding of data analysis processes. The experience strengthened our skills in R, teamwork, and reproducible research practices.</w:t>
      </w:r>
    </w:p>
    <w:p w14:paraId="7F0C9AF9" w14:textId="77777777" w:rsidR="00BC41C5" w:rsidRPr="003B4A49" w:rsidRDefault="00BC41C5" w:rsidP="00BC41C5">
      <w:pPr>
        <w:pStyle w:val="ListParagraph"/>
        <w:ind w:left="1440"/>
        <w:rPr>
          <w:rFonts w:ascii="Times New Roman" w:eastAsia="Times New Roman" w:hAnsi="Times New Roman" w:cs="Times New Roman"/>
        </w:rPr>
      </w:pPr>
    </w:p>
    <w:p w14:paraId="07022ED9" w14:textId="28D21B2B" w:rsidR="003B4A49"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51BFFB0F" w14:textId="77777777" w:rsidR="00BC41C5" w:rsidRDefault="00BC41C5" w:rsidP="00BC41C5">
      <w:pPr>
        <w:pStyle w:val="ListParagraph"/>
        <w:ind w:left="1440"/>
        <w:rPr>
          <w:rFonts w:ascii="Times New Roman" w:eastAsia="Times New Roman" w:hAnsi="Times New Roman" w:cs="Times New Roman"/>
          <w:b/>
          <w:bCs/>
        </w:rPr>
      </w:pPr>
    </w:p>
    <w:p w14:paraId="37EF65F4" w14:textId="1FAD62D7" w:rsidR="00BC41C5" w:rsidRPr="00BC41C5" w:rsidRDefault="00BC41C5" w:rsidP="008B2A99">
      <w:pPr>
        <w:pStyle w:val="ListParagraph"/>
        <w:numPr>
          <w:ilvl w:val="0"/>
          <w:numId w:val="36"/>
        </w:numPr>
        <w:rPr>
          <w:rFonts w:ascii="Times New Roman" w:eastAsia="Times New Roman" w:hAnsi="Times New Roman" w:cs="Times New Roman"/>
          <w:i/>
          <w:iCs/>
        </w:rPr>
      </w:pPr>
      <w:r w:rsidRPr="00BC41C5">
        <w:rPr>
          <w:rFonts w:ascii="Times New Roman" w:eastAsia="Times New Roman" w:hAnsi="Times New Roman" w:cs="Times New Roman"/>
          <w:i/>
          <w:iCs/>
        </w:rPr>
        <w:t>There were no changes to the group.</w:t>
      </w:r>
      <w:r w:rsidR="008B2A99">
        <w:rPr>
          <w:rFonts w:ascii="Times New Roman" w:eastAsia="Times New Roman" w:hAnsi="Times New Roman" w:cs="Times New Roman"/>
          <w:i/>
          <w:iCs/>
        </w:rPr>
        <w:t xml:space="preserve"> -</w:t>
      </w:r>
    </w:p>
    <w:p w14:paraId="28F95A4B" w14:textId="77777777" w:rsidR="00BC41C5" w:rsidRPr="004E74FD" w:rsidRDefault="00BC41C5" w:rsidP="00BC41C5">
      <w:pPr>
        <w:pStyle w:val="ListParagraph"/>
        <w:ind w:left="1440"/>
        <w:rPr>
          <w:rFonts w:ascii="Times New Roman" w:eastAsia="Times New Roman" w:hAnsi="Times New Roman" w:cs="Times New Roman"/>
          <w:b/>
          <w:bCs/>
        </w:rPr>
      </w:pPr>
    </w:p>
    <w:p w14:paraId="3419C462" w14:textId="47190608" w:rsidR="00AC1808" w:rsidRDefault="0744701F" w:rsidP="00AC1808">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0AE7EF38" w14:textId="76BB9EE9" w:rsidR="00AC1808" w:rsidRPr="00AC1808" w:rsidRDefault="00AC1808" w:rsidP="004420C4">
      <w:pPr>
        <w:pStyle w:val="ListParagraph"/>
        <w:numPr>
          <w:ilvl w:val="2"/>
          <w:numId w:val="37"/>
        </w:numPr>
        <w:rPr>
          <w:rFonts w:ascii="Times New Roman" w:eastAsia="Times New Roman" w:hAnsi="Times New Roman" w:cs="Times New Roman"/>
          <w:b/>
          <w:bCs/>
        </w:rPr>
      </w:pPr>
      <w:r>
        <w:rPr>
          <w:rFonts w:ascii="Times New Roman" w:eastAsia="Times New Roman" w:hAnsi="Times New Roman" w:cs="Times New Roman"/>
          <w:b/>
          <w:bCs/>
        </w:rPr>
        <w:lastRenderedPageBreak/>
        <w:t>Commit: “</w:t>
      </w:r>
      <w:r w:rsidRPr="00AC1808">
        <w:rPr>
          <w:rFonts w:ascii="Times New Roman" w:eastAsia="Times New Roman" w:hAnsi="Times New Roman" w:cs="Times New Roman"/>
        </w:rPr>
        <w:t>Statistical test</w:t>
      </w:r>
      <w:r>
        <w:rPr>
          <w:rFonts w:ascii="Times New Roman" w:eastAsia="Times New Roman" w:hAnsi="Times New Roman" w:cs="Times New Roman"/>
          <w:b/>
          <w:bCs/>
        </w:rPr>
        <w:t>”</w:t>
      </w:r>
      <w:r>
        <w:rPr>
          <w:rFonts w:ascii="Times New Roman" w:eastAsia="Times New Roman" w:hAnsi="Times New Roman" w:cs="Times New Roman"/>
          <w:b/>
          <w:bCs/>
        </w:rPr>
        <w:br/>
        <w:t xml:space="preserve"> Impact: </w:t>
      </w:r>
      <w:r w:rsidRPr="00AC1808">
        <w:rPr>
          <w:rFonts w:ascii="Times New Roman" w:eastAsia="Times New Roman" w:hAnsi="Times New Roman" w:cs="Times New Roman"/>
        </w:rPr>
        <w:t>Improved the histogram visualisation to better illustrate the distribution of CO₂ emissions across years. Enhancing the clarity and interpretability of the visual output strengthened the exploratory analysis and supported more informed interpretation of the dataset.</w:t>
      </w:r>
    </w:p>
    <w:p w14:paraId="43283C27" w14:textId="38C4B54E" w:rsidR="00AC1808" w:rsidRPr="00AC1808" w:rsidRDefault="00AC1808" w:rsidP="004420C4">
      <w:pPr>
        <w:pStyle w:val="ListParagraph"/>
        <w:numPr>
          <w:ilvl w:val="2"/>
          <w:numId w:val="37"/>
        </w:numPr>
        <w:rPr>
          <w:rFonts w:ascii="Times New Roman" w:eastAsia="Times New Roman" w:hAnsi="Times New Roman" w:cs="Times New Roman"/>
          <w:b/>
          <w:bCs/>
        </w:rPr>
      </w:pPr>
      <w:r>
        <w:rPr>
          <w:rFonts w:ascii="Times New Roman" w:eastAsia="Times New Roman" w:hAnsi="Times New Roman" w:cs="Times New Roman"/>
          <w:b/>
          <w:bCs/>
        </w:rPr>
        <w:t>Commit:</w:t>
      </w:r>
      <w:r w:rsidRPr="00AC1808">
        <w:t xml:space="preserve"> </w:t>
      </w:r>
      <w:r w:rsidRPr="00AC1808">
        <w:rPr>
          <w:rFonts w:ascii="Times New Roman" w:eastAsia="Times New Roman" w:hAnsi="Times New Roman" w:cs="Times New Roman"/>
        </w:rPr>
        <w:t>“update visualization code Histogram”</w:t>
      </w:r>
      <w:r>
        <w:rPr>
          <w:rFonts w:ascii="Times New Roman" w:eastAsia="Times New Roman" w:hAnsi="Times New Roman" w:cs="Times New Roman"/>
        </w:rPr>
        <w:br/>
      </w:r>
      <w:r>
        <w:rPr>
          <w:rFonts w:ascii="Times New Roman" w:eastAsia="Times New Roman" w:hAnsi="Times New Roman" w:cs="Times New Roman"/>
          <w:b/>
          <w:bCs/>
        </w:rPr>
        <w:t>I</w:t>
      </w:r>
      <w:r w:rsidRPr="00AC1808">
        <w:rPr>
          <w:rFonts w:ascii="Times New Roman" w:eastAsia="Times New Roman" w:hAnsi="Times New Roman" w:cs="Times New Roman"/>
          <w:b/>
          <w:bCs/>
        </w:rPr>
        <w:t>mpact:</w:t>
      </w:r>
      <w:r w:rsidRPr="00AC1808">
        <w:t xml:space="preserve"> </w:t>
      </w:r>
      <w:r w:rsidRPr="00AC1808">
        <w:rPr>
          <w:rFonts w:ascii="Times New Roman" w:eastAsia="Times New Roman" w:hAnsi="Times New Roman" w:cs="Times New Roman"/>
        </w:rPr>
        <w:t>Improved the histogram visualisation to better illustrate the distribution of CO₂ emissions across years. Enhancing the clarity and interpretability of the visual output strengthened the exploratory analysis and supported more informed interpretation of the dataset.</w:t>
      </w:r>
    </w:p>
    <w:p w14:paraId="4823A30C" w14:textId="55F7329D" w:rsidR="00AC1808" w:rsidRPr="00AC1808" w:rsidRDefault="00AC1808" w:rsidP="004420C4">
      <w:pPr>
        <w:pStyle w:val="ListParagraph"/>
        <w:numPr>
          <w:ilvl w:val="2"/>
          <w:numId w:val="37"/>
        </w:numPr>
        <w:rPr>
          <w:rFonts w:ascii="Times New Roman" w:eastAsia="Times New Roman" w:hAnsi="Times New Roman" w:cs="Times New Roman"/>
          <w:b/>
          <w:bCs/>
        </w:rPr>
      </w:pPr>
      <w:r>
        <w:rPr>
          <w:rFonts w:ascii="Times New Roman" w:eastAsia="Times New Roman" w:hAnsi="Times New Roman" w:cs="Times New Roman"/>
          <w:b/>
          <w:bCs/>
        </w:rPr>
        <w:t xml:space="preserve">Commit: </w:t>
      </w:r>
      <w:r w:rsidRPr="00AC1808">
        <w:rPr>
          <w:rFonts w:ascii="Times New Roman" w:eastAsia="Times New Roman" w:hAnsi="Times New Roman" w:cs="Times New Roman"/>
        </w:rPr>
        <w:t>“</w:t>
      </w:r>
      <w:r w:rsidR="00B15830" w:rsidRPr="00B15830">
        <w:rPr>
          <w:rFonts w:ascii="Times New Roman" w:eastAsia="Times New Roman" w:hAnsi="Times New Roman" w:cs="Times New Roman"/>
        </w:rPr>
        <w:t>Updated Background Research with why RQ is of interest</w:t>
      </w:r>
      <w:r>
        <w:rPr>
          <w:rFonts w:ascii="Times New Roman" w:eastAsia="Times New Roman" w:hAnsi="Times New Roman" w:cs="Times New Roman"/>
          <w:b/>
          <w:bCs/>
        </w:rPr>
        <w:t>”</w:t>
      </w:r>
      <w:r>
        <w:rPr>
          <w:rFonts w:ascii="Times New Roman" w:eastAsia="Times New Roman" w:hAnsi="Times New Roman" w:cs="Times New Roman"/>
          <w:b/>
          <w:bCs/>
        </w:rPr>
        <w:br/>
        <w:t xml:space="preserve">Impact: </w:t>
      </w:r>
      <w:r w:rsidR="00B15830" w:rsidRPr="00B15830">
        <w:rPr>
          <w:rFonts w:ascii="Times New Roman" w:eastAsia="Times New Roman" w:hAnsi="Times New Roman" w:cs="Times New Roman"/>
        </w:rPr>
        <w:t>Expanded the theoretical and contextual rationale for the research question. This commit strengthened the introduction by explaining the relevance of analysing CO₂ emission trends and improved the overall academic coherence and justification of the project.</w:t>
      </w: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Pr="003272BF"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46B4BF2B" w14:textId="5A426879" w:rsidR="003272BF" w:rsidRDefault="003272BF" w:rsidP="003272BF">
      <w:pPr>
        <w:pStyle w:val="ListParagraph"/>
        <w:ind w:left="1440"/>
        <w:rPr>
          <w:rFonts w:ascii="Times New Roman" w:eastAsia="Times New Roman" w:hAnsi="Times New Roman" w:cs="Times New Roman"/>
        </w:rPr>
      </w:pPr>
      <w:r w:rsidRPr="003272BF">
        <w:rPr>
          <w:rFonts w:ascii="Times New Roman" w:eastAsia="Times New Roman" w:hAnsi="Times New Roman" w:cs="Times New Roman"/>
        </w:rPr>
        <w:t>The statistical analysis shows a clear and significant difference in CO₂ emissions between 1990 and 2021 across countries. The Wilcoxon signed-rank test, selected due to the non-normal distribution of the differences, produced a highly significant result (V = 13 224, p &lt; 2.2×10⁻¹⁶). This confirms that emission levels in 2021 were not the same as those in 1990. The boxplot also demonstrates a noticeable rise in the central tendency and spread of emissions over time.</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CB10E3D" w14:textId="413B10B6" w:rsidR="003272BF" w:rsidRDefault="003272BF" w:rsidP="003272BF">
      <w:pPr>
        <w:pStyle w:val="ListParagraph"/>
        <w:ind w:left="1440"/>
        <w:rPr>
          <w:rFonts w:ascii="Times New Roman" w:eastAsia="Times New Roman" w:hAnsi="Times New Roman" w:cs="Times New Roman"/>
        </w:rPr>
      </w:pPr>
      <w:r w:rsidRPr="003272BF">
        <w:rPr>
          <w:rFonts w:ascii="Times New Roman" w:eastAsia="Times New Roman" w:hAnsi="Times New Roman" w:cs="Times New Roman"/>
        </w:rPr>
        <w:t>These findings suggest that global CO₂ emissions have increased substantially over the three decades, aligning with literature that highlights growth in energy consumption, industrial expansion, and economic development as major drivers. While some countries have implemented policies that slowed emission growth, these improvements appear to be outweighed by large increases in others, particularly emerging economies. This imbalance contributes to the statistically significant rise observed in the dataset, reinforcing concerns about limited effectiveness of mitigation efforts.</w:t>
      </w:r>
    </w:p>
    <w:p w14:paraId="2DD96F56" w14:textId="77777777" w:rsidR="003272BF" w:rsidRPr="003272BF" w:rsidRDefault="003272BF" w:rsidP="003272BF">
      <w:pPr>
        <w:pStyle w:val="ListParagraph"/>
        <w:ind w:left="1440"/>
        <w:rPr>
          <w:rFonts w:ascii="Times New Roman" w:eastAsia="Times New Roman" w:hAnsi="Times New Roman" w:cs="Times New Roman"/>
        </w:rPr>
      </w:pPr>
    </w:p>
    <w:p w14:paraId="2113606D" w14:textId="40AECB10" w:rsidR="5D5E0517" w:rsidRPr="003272BF"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1934B491" w14:textId="72AB224C" w:rsidR="003272BF" w:rsidRDefault="003272BF" w:rsidP="003272BF">
      <w:pPr>
        <w:pStyle w:val="ListParagraph"/>
        <w:ind w:left="1440"/>
        <w:rPr>
          <w:rFonts w:ascii="Times New Roman" w:eastAsia="Times New Roman" w:hAnsi="Times New Roman" w:cs="Times New Roman"/>
        </w:rPr>
      </w:pPr>
      <w:r w:rsidRPr="003272BF">
        <w:rPr>
          <w:rFonts w:ascii="Times New Roman" w:eastAsia="Times New Roman" w:hAnsi="Times New Roman" w:cs="Times New Roman"/>
        </w:rPr>
        <w:t>This analysis only compares two years and does not include factors like population, economic activity, or regional differences. Future work could look at changes over more years, use per-capita emissions, or examine links with GDP and renewable energy. This would help explain what influences emission changes more clearly.</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779D68EE"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p>
    <w:p w14:paraId="328C06FA" w14:textId="77777777" w:rsidR="00241B4F" w:rsidRDefault="00241B4F" w:rsidP="7FBAA7B2">
      <w:pPr>
        <w:ind w:left="720"/>
        <w:rPr>
          <w:rFonts w:ascii="Times New Roman" w:eastAsia="Times New Roman" w:hAnsi="Times New Roman" w:cs="Times New Roman"/>
        </w:rPr>
      </w:pPr>
    </w:p>
    <w:p w14:paraId="5DEDE414" w14:textId="23EA67ED" w:rsidR="00C93AC6" w:rsidRDefault="00FE2182" w:rsidP="00C93AC6">
      <w:pPr>
        <w:pStyle w:val="ListParagraph"/>
        <w:numPr>
          <w:ilvl w:val="0"/>
          <w:numId w:val="34"/>
        </w:numPr>
        <w:rPr>
          <w:rFonts w:ascii="Times New Roman" w:eastAsia="Times New Roman" w:hAnsi="Times New Roman" w:cs="Times New Roman"/>
        </w:rPr>
      </w:pPr>
      <w:r w:rsidRPr="00C93AC6">
        <w:rPr>
          <w:rFonts w:ascii="Times New Roman" w:eastAsia="Times New Roman" w:hAnsi="Times New Roman" w:cs="Times New Roman"/>
        </w:rPr>
        <w:t xml:space="preserve">Raupach, M.R., Marland, G., Ciais, P., Le Quéré, C., Canadell, J.G., Klepper, G. and Field, C.B. (2007) ‘Global and regional drivers of accelerating CO₂ </w:t>
      </w:r>
      <w:r w:rsidRPr="00C93AC6">
        <w:rPr>
          <w:rFonts w:ascii="Times New Roman" w:eastAsia="Times New Roman" w:hAnsi="Times New Roman" w:cs="Times New Roman"/>
        </w:rPr>
        <w:lastRenderedPageBreak/>
        <w:t>emissions’, Proceedings of the National Academy of Sciences, 104(24), pp. 10288–10293.</w:t>
      </w:r>
      <w:r w:rsidR="00C93AC6">
        <w:rPr>
          <w:rFonts w:ascii="Times New Roman" w:eastAsia="Times New Roman" w:hAnsi="Times New Roman" w:cs="Times New Roman"/>
        </w:rPr>
        <w:t xml:space="preserve"> </w:t>
      </w:r>
      <w:hyperlink r:id="rId10" w:history="1">
        <w:r w:rsidR="00C93AC6" w:rsidRPr="00195766">
          <w:rPr>
            <w:rStyle w:val="Hyperlink"/>
            <w:rFonts w:ascii="Times New Roman" w:eastAsia="Times New Roman" w:hAnsi="Times New Roman" w:cs="Times New Roman"/>
          </w:rPr>
          <w:t>https://doi.org/10.1073/pnas.0700609104</w:t>
        </w:r>
      </w:hyperlink>
    </w:p>
    <w:p w14:paraId="6CF2E4B0" w14:textId="04D0152C" w:rsidR="00C93AC6" w:rsidRDefault="00FE2182" w:rsidP="00C93AC6">
      <w:pPr>
        <w:pStyle w:val="ListParagraph"/>
        <w:numPr>
          <w:ilvl w:val="0"/>
          <w:numId w:val="34"/>
        </w:numPr>
        <w:rPr>
          <w:rFonts w:ascii="Times New Roman" w:eastAsia="Times New Roman" w:hAnsi="Times New Roman" w:cs="Times New Roman"/>
        </w:rPr>
      </w:pPr>
      <w:r w:rsidRPr="00C93AC6">
        <w:rPr>
          <w:rFonts w:ascii="Times New Roman" w:eastAsia="Times New Roman" w:hAnsi="Times New Roman" w:cs="Times New Roman"/>
        </w:rPr>
        <w:t>Crippa, M., Oreggioni, G., Guizzardi, D., Muntean, M., Schaaf, E., Lo Vullo, E., Solazzo, E., Monforti-Ferrario, F., Olivier, J.G.J. and Vignati, E. (2020) Fossil CO₂ and GHG emissions of all world countries – 2020 report. Publications Office of the European Union.</w:t>
      </w:r>
      <w:r w:rsidR="00C93AC6">
        <w:rPr>
          <w:rFonts w:ascii="Times New Roman" w:eastAsia="Times New Roman" w:hAnsi="Times New Roman" w:cs="Times New Roman"/>
        </w:rPr>
        <w:t xml:space="preserve"> </w:t>
      </w:r>
      <w:hyperlink r:id="rId11" w:history="1">
        <w:r w:rsidR="00C93AC6" w:rsidRPr="00195766">
          <w:rPr>
            <w:rStyle w:val="Hyperlink"/>
            <w:rFonts w:ascii="Times New Roman" w:eastAsia="Times New Roman" w:hAnsi="Times New Roman" w:cs="Times New Roman"/>
          </w:rPr>
          <w:t>https://doi.org/10.2760/143674</w:t>
        </w:r>
      </w:hyperlink>
    </w:p>
    <w:p w14:paraId="7EC2EA07" w14:textId="664F8136" w:rsidR="00241B4F" w:rsidRPr="00C93AC6" w:rsidRDefault="00FE2182" w:rsidP="00C93AC6">
      <w:pPr>
        <w:pStyle w:val="ListParagraph"/>
        <w:numPr>
          <w:ilvl w:val="0"/>
          <w:numId w:val="34"/>
        </w:numPr>
        <w:rPr>
          <w:rFonts w:ascii="Times New Roman" w:eastAsia="Times New Roman" w:hAnsi="Times New Roman" w:cs="Times New Roman"/>
        </w:rPr>
      </w:pPr>
      <w:r w:rsidRPr="00C93AC6">
        <w:rPr>
          <w:rFonts w:ascii="Times New Roman" w:eastAsia="Times New Roman" w:hAnsi="Times New Roman" w:cs="Times New Roman"/>
        </w:rPr>
        <w:t>Liu, Z., Ciais, P., Deng, Z., Lei, R., Davis, S.J., Feng, S. et al. (2020) ‘Near-real-time monitoring of global CO₂ emissions reveals the effects of the COVID-19 pandemic’, Nature Communications, 11(1), p. 5172.</w:t>
      </w:r>
      <w:r w:rsidR="00C93AC6">
        <w:rPr>
          <w:rFonts w:ascii="Times New Roman" w:eastAsia="Times New Roman" w:hAnsi="Times New Roman" w:cs="Times New Roman"/>
        </w:rPr>
        <w:t xml:space="preserve"> </w:t>
      </w:r>
      <w:hyperlink r:id="rId12" w:history="1">
        <w:r w:rsidR="00C93AC6" w:rsidRPr="00195766">
          <w:rPr>
            <w:rStyle w:val="Hyperlink"/>
            <w:rFonts w:ascii="Times New Roman" w:eastAsia="Times New Roman" w:hAnsi="Times New Roman" w:cs="Times New Roman"/>
          </w:rPr>
          <w:t>https://doi.org/10.1038/s41467-020-18922-7</w:t>
        </w:r>
      </w:hyperlink>
    </w:p>
    <w:p w14:paraId="0A4E6F8F" w14:textId="77777777" w:rsidR="00FE2182" w:rsidRDefault="00FE2182" w:rsidP="00FE2182">
      <w:pPr>
        <w:ind w:left="720"/>
        <w:rPr>
          <w:rFonts w:ascii="Times New Roman" w:eastAsia="Times New Roman" w:hAnsi="Times New Roman" w:cs="Times New Roman"/>
        </w:rPr>
      </w:pPr>
    </w:p>
    <w:p w14:paraId="7162AF60" w14:textId="77777777" w:rsidR="00FE2182" w:rsidRDefault="00FE2182" w:rsidP="00FE2182">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r w:rsidRPr="185412CB">
        <w:rPr>
          <w:rFonts w:ascii="Times New Roman" w:eastAsia="Times New Roman" w:hAnsi="Times New Roman" w:cs="Times New Roman"/>
        </w:rPr>
        <w:t xml:space="preserve">Analysis.R code with the appropriate statistics to test the hypotheses. </w:t>
      </w:r>
    </w:p>
    <w:p w14:paraId="1F073D4C" w14:textId="77777777" w:rsidR="00196790" w:rsidRPr="00196790" w:rsidRDefault="00196790" w:rsidP="00196790">
      <w:pPr>
        <w:pStyle w:val="ListParagraph"/>
        <w:ind w:left="1440"/>
        <w:rPr>
          <w:rFonts w:ascii="Times New Roman" w:eastAsia="Times New Roman" w:hAnsi="Times New Roman" w:cs="Times New Roman"/>
        </w:rPr>
      </w:pPr>
    </w:p>
    <w:p w14:paraId="3F53EDC2" w14:textId="77777777" w:rsidR="00196790" w:rsidRPr="00196790" w:rsidRDefault="00196790" w:rsidP="00196790">
      <w:pPr>
        <w:pStyle w:val="ListParagraph"/>
        <w:ind w:left="1440"/>
        <w:rPr>
          <w:rFonts w:ascii="Times New Roman" w:eastAsia="Times New Roman" w:hAnsi="Times New Roman" w:cs="Times New Roman"/>
        </w:rPr>
      </w:pPr>
    </w:p>
    <w:p w14:paraId="4E7EA5C6" w14:textId="73C7494C"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13"/>
      <w:footerReference w:type="default" r:id="rId14"/>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70486B" w14:textId="77777777" w:rsidR="002C278C" w:rsidRDefault="002C278C" w:rsidP="000F7A9B">
      <w:r>
        <w:separator/>
      </w:r>
    </w:p>
  </w:endnote>
  <w:endnote w:type="continuationSeparator" w:id="0">
    <w:p w14:paraId="603211E6" w14:textId="77777777" w:rsidR="002C278C" w:rsidRDefault="002C278C" w:rsidP="000F7A9B">
      <w:r>
        <w:continuationSeparator/>
      </w:r>
    </w:p>
  </w:endnote>
  <w:endnote w:type="continuationNotice" w:id="1">
    <w:p w14:paraId="30AFBD86" w14:textId="77777777" w:rsidR="002C278C" w:rsidRDefault="002C278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0F432E" w14:textId="77777777" w:rsidR="002C278C" w:rsidRDefault="002C278C" w:rsidP="000F7A9B">
      <w:r>
        <w:separator/>
      </w:r>
    </w:p>
  </w:footnote>
  <w:footnote w:type="continuationSeparator" w:id="0">
    <w:p w14:paraId="34029C3B" w14:textId="77777777" w:rsidR="002C278C" w:rsidRDefault="002C278C" w:rsidP="000F7A9B">
      <w:r>
        <w:continuationSeparator/>
      </w:r>
    </w:p>
  </w:footnote>
  <w:footnote w:type="continuationNotice" w:id="1">
    <w:p w14:paraId="4D9D2476" w14:textId="77777777" w:rsidR="002C278C" w:rsidRDefault="002C278C"/>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A935BA4"/>
    <w:multiLevelType w:val="hybridMultilevel"/>
    <w:tmpl w:val="F9EEA2AA"/>
    <w:lvl w:ilvl="0" w:tplc="925AF124">
      <w:start w:val="1"/>
      <w:numFmt w:val="bullet"/>
      <w:lvlText w:val=""/>
      <w:lvlJc w:val="left"/>
      <w:pPr>
        <w:ind w:left="180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8"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 w15:restartNumberingAfterBreak="0">
    <w:nsid w:val="12A200A5"/>
    <w:multiLevelType w:val="multilevel"/>
    <w:tmpl w:val="59AEEC06"/>
    <w:lvl w:ilvl="0">
      <w:start w:val="1"/>
      <w:numFmt w:val="decimal"/>
      <w:lvlText w:val="%1."/>
      <w:lvlJc w:val="left"/>
      <w:pPr>
        <w:ind w:left="720" w:hanging="360"/>
      </w:pPr>
    </w:lvl>
    <w:lvl w:ilvl="1">
      <w:start w:val="1"/>
      <w:numFmt w:val="decimal"/>
      <w:lvlText w:val="%1.%2."/>
      <w:lvlJc w:val="left"/>
      <w:pPr>
        <w:ind w:left="1440" w:hanging="360"/>
      </w:pPr>
    </w:lvl>
    <w:lvl w:ilvl="2">
      <w:start w:val="1"/>
      <w:numFmt w:val="upperRoman"/>
      <w:lvlText w:val="%3."/>
      <w:lvlJc w:val="right"/>
      <w:pPr>
        <w:ind w:left="234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1"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2"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3"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4"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5" w15:restartNumberingAfterBreak="0">
    <w:nsid w:val="25481131"/>
    <w:multiLevelType w:val="hybridMultilevel"/>
    <w:tmpl w:val="38A6ADF6"/>
    <w:lvl w:ilvl="0" w:tplc="D43228A2">
      <w:start w:val="1"/>
      <w:numFmt w:val="bullet"/>
      <w:lvlText w:val=""/>
      <w:lvlJc w:val="left"/>
      <w:pPr>
        <w:ind w:left="1080" w:hanging="360"/>
      </w:pPr>
      <w:rPr>
        <w:rFonts w:ascii="Symbol" w:hAnsi="Symbol" w:hint="default"/>
      </w:rPr>
    </w:lvl>
    <w:lvl w:ilvl="1" w:tplc="925AF124">
      <w:start w:val="1"/>
      <w:numFmt w:val="bullet"/>
      <w:lvlText w:val=""/>
      <w:lvlJc w:val="left"/>
      <w:pPr>
        <w:ind w:left="1800" w:hanging="360"/>
      </w:pPr>
      <w:rPr>
        <w:rFonts w:ascii="Symbol" w:hAnsi="Symbol"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6"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7"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8"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9"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0"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1"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2" w15:restartNumberingAfterBreak="0">
    <w:nsid w:val="41A2DE95"/>
    <w:multiLevelType w:val="hybridMultilevel"/>
    <w:tmpl w:val="80D60F74"/>
    <w:lvl w:ilvl="0" w:tplc="925AF124">
      <w:start w:val="1"/>
      <w:numFmt w:val="bullet"/>
      <w:lvlText w:val=""/>
      <w:lvlJc w:val="left"/>
      <w:pPr>
        <w:ind w:left="1800" w:hanging="360"/>
      </w:pPr>
      <w:rPr>
        <w:rFonts w:ascii="Symbol" w:hAnsi="Symbol" w:hint="default"/>
      </w:rPr>
    </w:lvl>
    <w:lvl w:ilvl="1" w:tplc="72849018">
      <w:start w:val="1"/>
      <w:numFmt w:val="bullet"/>
      <w:lvlText w:val="o"/>
      <w:lvlJc w:val="left"/>
      <w:pPr>
        <w:ind w:left="2520" w:hanging="360"/>
      </w:pPr>
      <w:rPr>
        <w:rFonts w:ascii="Courier New" w:hAnsi="Courier New" w:hint="default"/>
      </w:rPr>
    </w:lvl>
    <w:lvl w:ilvl="2" w:tplc="7E120E16">
      <w:start w:val="1"/>
      <w:numFmt w:val="bullet"/>
      <w:lvlText w:val=""/>
      <w:lvlJc w:val="left"/>
      <w:pPr>
        <w:ind w:left="3240" w:hanging="360"/>
      </w:pPr>
      <w:rPr>
        <w:rFonts w:ascii="Wingdings" w:hAnsi="Wingdings" w:hint="default"/>
      </w:rPr>
    </w:lvl>
    <w:lvl w:ilvl="3" w:tplc="ABB82FCA">
      <w:start w:val="1"/>
      <w:numFmt w:val="bullet"/>
      <w:lvlText w:val=""/>
      <w:lvlJc w:val="left"/>
      <w:pPr>
        <w:ind w:left="3960" w:hanging="360"/>
      </w:pPr>
      <w:rPr>
        <w:rFonts w:ascii="Symbol" w:hAnsi="Symbol" w:hint="default"/>
      </w:rPr>
    </w:lvl>
    <w:lvl w:ilvl="4" w:tplc="E85814C0">
      <w:start w:val="1"/>
      <w:numFmt w:val="bullet"/>
      <w:lvlText w:val="o"/>
      <w:lvlJc w:val="left"/>
      <w:pPr>
        <w:ind w:left="4680" w:hanging="360"/>
      </w:pPr>
      <w:rPr>
        <w:rFonts w:ascii="Courier New" w:hAnsi="Courier New" w:hint="default"/>
      </w:rPr>
    </w:lvl>
    <w:lvl w:ilvl="5" w:tplc="688061B4">
      <w:start w:val="1"/>
      <w:numFmt w:val="bullet"/>
      <w:lvlText w:val=""/>
      <w:lvlJc w:val="left"/>
      <w:pPr>
        <w:ind w:left="5400" w:hanging="360"/>
      </w:pPr>
      <w:rPr>
        <w:rFonts w:ascii="Wingdings" w:hAnsi="Wingdings" w:hint="default"/>
      </w:rPr>
    </w:lvl>
    <w:lvl w:ilvl="6" w:tplc="D1568352">
      <w:start w:val="1"/>
      <w:numFmt w:val="bullet"/>
      <w:lvlText w:val=""/>
      <w:lvlJc w:val="left"/>
      <w:pPr>
        <w:ind w:left="6120" w:hanging="360"/>
      </w:pPr>
      <w:rPr>
        <w:rFonts w:ascii="Symbol" w:hAnsi="Symbol" w:hint="default"/>
      </w:rPr>
    </w:lvl>
    <w:lvl w:ilvl="7" w:tplc="490EEFFA">
      <w:start w:val="1"/>
      <w:numFmt w:val="bullet"/>
      <w:lvlText w:val="o"/>
      <w:lvlJc w:val="left"/>
      <w:pPr>
        <w:ind w:left="6840" w:hanging="360"/>
      </w:pPr>
      <w:rPr>
        <w:rFonts w:ascii="Courier New" w:hAnsi="Courier New" w:hint="default"/>
      </w:rPr>
    </w:lvl>
    <w:lvl w:ilvl="8" w:tplc="D5F84298">
      <w:start w:val="1"/>
      <w:numFmt w:val="bullet"/>
      <w:lvlText w:val=""/>
      <w:lvlJc w:val="left"/>
      <w:pPr>
        <w:ind w:left="7560" w:hanging="360"/>
      </w:pPr>
      <w:rPr>
        <w:rFonts w:ascii="Wingdings" w:hAnsi="Wingdings" w:hint="default"/>
      </w:rPr>
    </w:lvl>
  </w:abstractNum>
  <w:abstractNum w:abstractNumId="23"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4"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5"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6"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51434A2A"/>
    <w:multiLevelType w:val="hybridMultilevel"/>
    <w:tmpl w:val="7C180158"/>
    <w:lvl w:ilvl="0" w:tplc="DE0C023E">
      <w:numFmt w:val="bullet"/>
      <w:lvlText w:val="-"/>
      <w:lvlJc w:val="left"/>
      <w:pPr>
        <w:ind w:left="1800" w:hanging="360"/>
      </w:pPr>
      <w:rPr>
        <w:rFonts w:ascii="Times New Roman" w:eastAsia="Times New Roman" w:hAnsi="Times New Roman" w:cs="Times New Roman"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8"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9"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0"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1"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2"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4" w15:restartNumberingAfterBreak="0">
    <w:nsid w:val="6989EEEE"/>
    <w:multiLevelType w:val="multilevel"/>
    <w:tmpl w:val="56B607E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3."/>
      <w:lvlJc w:val="left"/>
      <w:pPr>
        <w:ind w:left="234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abstractNum w:abstractNumId="36" w15:restartNumberingAfterBreak="0">
    <w:nsid w:val="7820338A"/>
    <w:multiLevelType w:val="hybridMultilevel"/>
    <w:tmpl w:val="F3F227B0"/>
    <w:lvl w:ilvl="0" w:tplc="04090013">
      <w:start w:val="1"/>
      <w:numFmt w:val="upp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93809708">
    <w:abstractNumId w:val="30"/>
  </w:num>
  <w:num w:numId="2" w16cid:durableId="439304008">
    <w:abstractNumId w:val="0"/>
  </w:num>
  <w:num w:numId="3" w16cid:durableId="1814369601">
    <w:abstractNumId w:val="10"/>
  </w:num>
  <w:num w:numId="4" w16cid:durableId="2006858979">
    <w:abstractNumId w:val="31"/>
  </w:num>
  <w:num w:numId="5" w16cid:durableId="1839346339">
    <w:abstractNumId w:val="20"/>
  </w:num>
  <w:num w:numId="6" w16cid:durableId="1380855808">
    <w:abstractNumId w:val="12"/>
  </w:num>
  <w:num w:numId="7" w16cid:durableId="565338146">
    <w:abstractNumId w:val="33"/>
  </w:num>
  <w:num w:numId="8" w16cid:durableId="522136554">
    <w:abstractNumId w:val="21"/>
  </w:num>
  <w:num w:numId="9" w16cid:durableId="729496021">
    <w:abstractNumId w:val="26"/>
  </w:num>
  <w:num w:numId="10" w16cid:durableId="417485858">
    <w:abstractNumId w:val="8"/>
  </w:num>
  <w:num w:numId="11" w16cid:durableId="1035351234">
    <w:abstractNumId w:val="25"/>
  </w:num>
  <w:num w:numId="12" w16cid:durableId="837691969">
    <w:abstractNumId w:val="5"/>
  </w:num>
  <w:num w:numId="13" w16cid:durableId="979849249">
    <w:abstractNumId w:val="18"/>
  </w:num>
  <w:num w:numId="14" w16cid:durableId="387188096">
    <w:abstractNumId w:val="13"/>
  </w:num>
  <w:num w:numId="15" w16cid:durableId="1770663035">
    <w:abstractNumId w:val="16"/>
  </w:num>
  <w:num w:numId="16" w16cid:durableId="642200228">
    <w:abstractNumId w:val="17"/>
  </w:num>
  <w:num w:numId="17" w16cid:durableId="595553950">
    <w:abstractNumId w:val="7"/>
  </w:num>
  <w:num w:numId="18" w16cid:durableId="1839729133">
    <w:abstractNumId w:val="1"/>
  </w:num>
  <w:num w:numId="19" w16cid:durableId="1430350645">
    <w:abstractNumId w:val="19"/>
  </w:num>
  <w:num w:numId="20" w16cid:durableId="609823634">
    <w:abstractNumId w:val="11"/>
  </w:num>
  <w:num w:numId="21" w16cid:durableId="1595891774">
    <w:abstractNumId w:val="15"/>
  </w:num>
  <w:num w:numId="22" w16cid:durableId="1857501887">
    <w:abstractNumId w:val="4"/>
  </w:num>
  <w:num w:numId="23" w16cid:durableId="1424566782">
    <w:abstractNumId w:val="22"/>
  </w:num>
  <w:num w:numId="24" w16cid:durableId="983385615">
    <w:abstractNumId w:val="24"/>
  </w:num>
  <w:num w:numId="25" w16cid:durableId="1303582182">
    <w:abstractNumId w:val="28"/>
  </w:num>
  <w:num w:numId="26" w16cid:durableId="2138447778">
    <w:abstractNumId w:val="2"/>
  </w:num>
  <w:num w:numId="27" w16cid:durableId="715280916">
    <w:abstractNumId w:val="14"/>
  </w:num>
  <w:num w:numId="28" w16cid:durableId="296570619">
    <w:abstractNumId w:val="29"/>
  </w:num>
  <w:num w:numId="29" w16cid:durableId="266351746">
    <w:abstractNumId w:val="35"/>
  </w:num>
  <w:num w:numId="30" w16cid:durableId="1027947511">
    <w:abstractNumId w:val="32"/>
  </w:num>
  <w:num w:numId="31" w16cid:durableId="1358778646">
    <w:abstractNumId w:val="23"/>
  </w:num>
  <w:num w:numId="32" w16cid:durableId="186406669">
    <w:abstractNumId w:val="34"/>
  </w:num>
  <w:num w:numId="33" w16cid:durableId="364215154">
    <w:abstractNumId w:val="3"/>
  </w:num>
  <w:num w:numId="34" w16cid:durableId="1977642798">
    <w:abstractNumId w:val="36"/>
  </w:num>
  <w:num w:numId="35" w16cid:durableId="298611155">
    <w:abstractNumId w:val="6"/>
  </w:num>
  <w:num w:numId="36" w16cid:durableId="1881897037">
    <w:abstractNumId w:val="27"/>
  </w:num>
  <w:num w:numId="37" w16cid:durableId="206629721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5554E"/>
    <w:rsid w:val="00075040"/>
    <w:rsid w:val="0008424B"/>
    <w:rsid w:val="000F7A9B"/>
    <w:rsid w:val="00101B61"/>
    <w:rsid w:val="001244D8"/>
    <w:rsid w:val="00125225"/>
    <w:rsid w:val="00132622"/>
    <w:rsid w:val="00161399"/>
    <w:rsid w:val="00164848"/>
    <w:rsid w:val="001724BE"/>
    <w:rsid w:val="00173137"/>
    <w:rsid w:val="00186000"/>
    <w:rsid w:val="00196790"/>
    <w:rsid w:val="001971F1"/>
    <w:rsid w:val="001A4AC5"/>
    <w:rsid w:val="001F62B6"/>
    <w:rsid w:val="002004F6"/>
    <w:rsid w:val="0021180A"/>
    <w:rsid w:val="00230C42"/>
    <w:rsid w:val="00241B4F"/>
    <w:rsid w:val="002533AA"/>
    <w:rsid w:val="00277436"/>
    <w:rsid w:val="00277751"/>
    <w:rsid w:val="002A3C39"/>
    <w:rsid w:val="002B1352"/>
    <w:rsid w:val="002B6A12"/>
    <w:rsid w:val="002C278C"/>
    <w:rsid w:val="003050C8"/>
    <w:rsid w:val="00305E5C"/>
    <w:rsid w:val="00307573"/>
    <w:rsid w:val="003147CA"/>
    <w:rsid w:val="003272BF"/>
    <w:rsid w:val="00331CB4"/>
    <w:rsid w:val="00347708"/>
    <w:rsid w:val="00350474"/>
    <w:rsid w:val="00364343"/>
    <w:rsid w:val="0036646E"/>
    <w:rsid w:val="00372E81"/>
    <w:rsid w:val="00375F7E"/>
    <w:rsid w:val="0038462A"/>
    <w:rsid w:val="00385936"/>
    <w:rsid w:val="003966FF"/>
    <w:rsid w:val="00396ECC"/>
    <w:rsid w:val="003B4A49"/>
    <w:rsid w:val="003B537D"/>
    <w:rsid w:val="003B7C80"/>
    <w:rsid w:val="004052A5"/>
    <w:rsid w:val="00420379"/>
    <w:rsid w:val="004210BC"/>
    <w:rsid w:val="004420C4"/>
    <w:rsid w:val="00442D7F"/>
    <w:rsid w:val="004567E1"/>
    <w:rsid w:val="0047462E"/>
    <w:rsid w:val="00492B99"/>
    <w:rsid w:val="004942F0"/>
    <w:rsid w:val="00496D7F"/>
    <w:rsid w:val="004D2C6D"/>
    <w:rsid w:val="004E74FD"/>
    <w:rsid w:val="00501FF6"/>
    <w:rsid w:val="00544349"/>
    <w:rsid w:val="00563ABA"/>
    <w:rsid w:val="005B1EE2"/>
    <w:rsid w:val="005C0287"/>
    <w:rsid w:val="005C56CD"/>
    <w:rsid w:val="005E431C"/>
    <w:rsid w:val="005E65FE"/>
    <w:rsid w:val="005E6DCD"/>
    <w:rsid w:val="0060489D"/>
    <w:rsid w:val="00637EB8"/>
    <w:rsid w:val="006911B0"/>
    <w:rsid w:val="00695C53"/>
    <w:rsid w:val="006D7F02"/>
    <w:rsid w:val="006E14BD"/>
    <w:rsid w:val="006F4C21"/>
    <w:rsid w:val="00702B37"/>
    <w:rsid w:val="00766B5B"/>
    <w:rsid w:val="007749BF"/>
    <w:rsid w:val="007919F5"/>
    <w:rsid w:val="007E5960"/>
    <w:rsid w:val="008045F2"/>
    <w:rsid w:val="0083559E"/>
    <w:rsid w:val="0084182B"/>
    <w:rsid w:val="0084254D"/>
    <w:rsid w:val="00846C6A"/>
    <w:rsid w:val="00882D92"/>
    <w:rsid w:val="008938DA"/>
    <w:rsid w:val="00893DDB"/>
    <w:rsid w:val="008B2A99"/>
    <w:rsid w:val="008B6212"/>
    <w:rsid w:val="008C1BCD"/>
    <w:rsid w:val="008E2DF2"/>
    <w:rsid w:val="00902A0E"/>
    <w:rsid w:val="00916B8B"/>
    <w:rsid w:val="00921B15"/>
    <w:rsid w:val="009279F0"/>
    <w:rsid w:val="00953C8E"/>
    <w:rsid w:val="009614ED"/>
    <w:rsid w:val="009A4C41"/>
    <w:rsid w:val="009C2821"/>
    <w:rsid w:val="009D5FCE"/>
    <w:rsid w:val="009E4512"/>
    <w:rsid w:val="009F760B"/>
    <w:rsid w:val="00A25150"/>
    <w:rsid w:val="00A315D2"/>
    <w:rsid w:val="00A508EB"/>
    <w:rsid w:val="00A63254"/>
    <w:rsid w:val="00A766EC"/>
    <w:rsid w:val="00AC1808"/>
    <w:rsid w:val="00AE4136"/>
    <w:rsid w:val="00AE4664"/>
    <w:rsid w:val="00B15830"/>
    <w:rsid w:val="00B3092F"/>
    <w:rsid w:val="00B34F0E"/>
    <w:rsid w:val="00B70B58"/>
    <w:rsid w:val="00B97D7C"/>
    <w:rsid w:val="00BA6E8D"/>
    <w:rsid w:val="00BC41C5"/>
    <w:rsid w:val="00BC4CBB"/>
    <w:rsid w:val="00BC4DE6"/>
    <w:rsid w:val="00C3563B"/>
    <w:rsid w:val="00C46A88"/>
    <w:rsid w:val="00C50E9E"/>
    <w:rsid w:val="00C8145D"/>
    <w:rsid w:val="00C825A1"/>
    <w:rsid w:val="00C93AC6"/>
    <w:rsid w:val="00CA7E3A"/>
    <w:rsid w:val="00CD56D6"/>
    <w:rsid w:val="00CD679F"/>
    <w:rsid w:val="00CF2D90"/>
    <w:rsid w:val="00CF7397"/>
    <w:rsid w:val="00D05F47"/>
    <w:rsid w:val="00D07DF7"/>
    <w:rsid w:val="00D10385"/>
    <w:rsid w:val="00D40433"/>
    <w:rsid w:val="00D41136"/>
    <w:rsid w:val="00D51143"/>
    <w:rsid w:val="00D610AD"/>
    <w:rsid w:val="00D736D3"/>
    <w:rsid w:val="00D857AE"/>
    <w:rsid w:val="00D911ED"/>
    <w:rsid w:val="00DA04D4"/>
    <w:rsid w:val="00DA7833"/>
    <w:rsid w:val="00DF4FF0"/>
    <w:rsid w:val="00DF7999"/>
    <w:rsid w:val="00E04064"/>
    <w:rsid w:val="00E04520"/>
    <w:rsid w:val="00E13694"/>
    <w:rsid w:val="00E43914"/>
    <w:rsid w:val="00E653ED"/>
    <w:rsid w:val="00E67209"/>
    <w:rsid w:val="00E7239C"/>
    <w:rsid w:val="00E82355"/>
    <w:rsid w:val="00EB4177"/>
    <w:rsid w:val="00ED30FE"/>
    <w:rsid w:val="00EE47A2"/>
    <w:rsid w:val="00F0288F"/>
    <w:rsid w:val="00F03177"/>
    <w:rsid w:val="00F06F16"/>
    <w:rsid w:val="00F233FC"/>
    <w:rsid w:val="00F270E1"/>
    <w:rsid w:val="00F3547D"/>
    <w:rsid w:val="00F66B0C"/>
    <w:rsid w:val="00F96DB0"/>
    <w:rsid w:val="00FB2511"/>
    <w:rsid w:val="00FD6AAD"/>
    <w:rsid w:val="00FE1098"/>
    <w:rsid w:val="00FE2182"/>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character" w:styleId="FollowedHyperlink">
    <w:name w:val="FollowedHyperlink"/>
    <w:basedOn w:val="DefaultParagraphFont"/>
    <w:uiPriority w:val="99"/>
    <w:semiHidden/>
    <w:unhideWhenUsed/>
    <w:rsid w:val="00E67209"/>
    <w:rPr>
      <w:color w:val="96607D" w:themeColor="followedHyperlink"/>
      <w:u w:val="single"/>
    </w:rPr>
  </w:style>
  <w:style w:type="character" w:styleId="PlaceholderText">
    <w:name w:val="Placeholder Text"/>
    <w:basedOn w:val="DefaultParagraphFont"/>
    <w:uiPriority w:val="99"/>
    <w:semiHidden/>
    <w:rsid w:val="009D5FCE"/>
    <w:rPr>
      <w:color w:val="666666"/>
    </w:rPr>
  </w:style>
  <w:style w:type="paragraph" w:styleId="NormalWeb">
    <w:name w:val="Normal (Web)"/>
    <w:basedOn w:val="Normal"/>
    <w:uiPriority w:val="99"/>
    <w:semiHidden/>
    <w:unhideWhenUsed/>
    <w:rsid w:val="00766B5B"/>
    <w:pPr>
      <w:spacing w:before="100" w:beforeAutospacing="1" w:after="100" w:afterAutospacing="1"/>
    </w:pPr>
    <w:rPr>
      <w:rFonts w:ascii="Times New Roman" w:eastAsia="Times New Roman" w:hAnsi="Times New Roman" w:cs="Times New Roman"/>
      <w:kern w:val="0"/>
      <w:lang w:eastAsia="en-GB"/>
      <w14:ligatures w14:val="none"/>
    </w:rPr>
  </w:style>
  <w:style w:type="character" w:styleId="Emphasis">
    <w:name w:val="Emphasis"/>
    <w:basedOn w:val="DefaultParagraphFont"/>
    <w:uiPriority w:val="20"/>
    <w:qFormat/>
    <w:rsid w:val="00766B5B"/>
    <w:rPr>
      <w:i/>
      <w:iCs/>
    </w:rPr>
  </w:style>
  <w:style w:type="character" w:styleId="HTMLCode">
    <w:name w:val="HTML Code"/>
    <w:basedOn w:val="DefaultParagraphFont"/>
    <w:uiPriority w:val="99"/>
    <w:semiHidden/>
    <w:unhideWhenUsed/>
    <w:rsid w:val="00766B5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microsoft.com/office/2020/10/relationships/intelligence" Target="intelligence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i.org/10.1038/s41467-020-18922-7"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2760/143674"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doi.org/10.1073/pnas.0700609104"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2B45DFCD-59FC-48BB-9D5B-2659690FA259}"/>
      </w:docPartPr>
      <w:docPartBody>
        <w:p w:rsidR="00E80BF6" w:rsidRDefault="00897340">
          <w:r w:rsidRPr="00C04797">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PMingLiU">
    <w:altName w:val="新細明體"/>
    <w:panose1 w:val="02020500000000000000"/>
    <w:charset w:val="88"/>
    <w:family w:val="roman"/>
    <w:pitch w:val="variable"/>
    <w:sig w:usb0="A00002FF" w:usb1="28CFFCFA" w:usb2="00000016" w:usb3="00000000" w:csb0="00100001" w:csb1="00000000"/>
  </w:font>
  <w:font w:name="Latha">
    <w:panose1 w:val="02000400000000000000"/>
    <w:charset w:val="00"/>
    <w:family w:val="swiss"/>
    <w:pitch w:val="variable"/>
    <w:sig w:usb0="00100003" w:usb1="00000000" w:usb2="00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7340"/>
    <w:rsid w:val="00137C74"/>
    <w:rsid w:val="001F62B6"/>
    <w:rsid w:val="002533AA"/>
    <w:rsid w:val="00277751"/>
    <w:rsid w:val="00487519"/>
    <w:rsid w:val="004D2C6D"/>
    <w:rsid w:val="007A5C10"/>
    <w:rsid w:val="00897340"/>
    <w:rsid w:val="00963573"/>
    <w:rsid w:val="00AA201B"/>
    <w:rsid w:val="00B215CB"/>
    <w:rsid w:val="00C50E9E"/>
    <w:rsid w:val="00E43914"/>
    <w:rsid w:val="00E80BF6"/>
  </w:rsids>
  <m:mathPr>
    <m:mathFont m:val="Cambria Math"/>
    <m:brkBin m:val="before"/>
    <m:brkBinSub m:val="--"/>
    <m:smallFrac m:val="0"/>
    <m:dispDef/>
    <m:lMargin m:val="0"/>
    <m:rMargin m:val="0"/>
    <m:defJc m:val="centerGroup"/>
    <m:wrapIndent m:val="1440"/>
    <m:intLim m:val="subSup"/>
    <m:naryLim m:val="undOvr"/>
  </m:mathPr>
  <w:themeFontLang w:val="en-US" w:eastAsia="zh-TW" w:bidi="ta-LK"/>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97340"/>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49FA7E6-E314-484C-B330-2E071D894501}">
  <we:reference id="f78a3046-9e99-4300-aa2b-5814002b01a2" version="1.55.1.0" store="EXCatalog" storeType="EXCatalog"/>
  <we:alternateReferences>
    <we:reference id="WA104382081" version="1.55.1.0" store="en-US" storeType="OMEX"/>
  </we:alternateReferences>
  <we:properties>
    <we:property name="MENDELEY_BIBLIOGRAPHY_IS_DIRTY" value="true"/>
    <we:property name="MENDELEY_BIBLIOGRAPHY_LAST_MODIFIED" value="1765144984007"/>
    <we:property name="MENDELEY_CITATIONS" value="[{&quot;citationID&quot;:&quot;MENDELEY_CITATION_a63a1079-f801-4674-bfc0-09e939584958&quot;,&quot;properties&quot;:{&quot;noteIndex&quot;:0},&quot;isEdited&quot;:false,&quot;manualOverride&quot;:{&quot;isManuallyOverridden&quot;:false,&quot;citeprocText&quot;:&quot;(Raupach et al., 2007)&quot;,&quot;manualOverrideText&quot;:&quot;&quot;},&quot;citationTag&quot;:&quot;MENDELEY_CITATION_v3_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&quot;,&quot;citationItems&quot;:[{&quot;id&quot;:&quot;26c48c29-a57d-37ae-ae17-392460f7b310&quot;,&quot;itemData&quot;:{&quot;type&quot;:&quot;report&quot;,&quot;id&quot;:&quot;26c48c29-a57d-37ae-ae17-392460f7b310&quot;,&quot;title&quot;:&quot;Global and regional drivers of accelerating CO 2 emissions&quot;,&quot;author&quot;:[{&quot;family&quot;:&quot;Raupach&quot;,&quot;given&quot;:&quot;Michael R&quot;,&quot;parse-names&quot;:false,&quot;dropping-particle&quot;:&quot;&quot;,&quot;non-dropping-particle&quot;:&quot;&quot;},{&quot;family&quot;:&quot;Marland&quot;,&quot;given&quot;:&quot;Gregg&quot;,&quot;parse-names&quot;:false,&quot;dropping-particle&quot;:&quot;&quot;,&quot;non-dropping-particle&quot;:&quot;&quot;},{&quot;family&quot;:&quot;Ciais&quot;,&quot;given&quot;:&quot;Philippe&quot;,&quot;parse-names&quot;:false,&quot;dropping-particle&quot;:&quot;&quot;,&quot;non-dropping-particle&quot;:&quot;&quot;},{&quot;family&quot;:&quot;Qué Ré ¶&quot;,&quot;given&quot;:&quot;Corinne&quot;,&quot;parse-names&quot;:false,&quot;dropping-particle&quot;:&quot;&quot;,&quot;non-dropping-particle&quot;:&quot;Le&quot;},{&quot;family&quot;:&quot;Canadell&quot;,&quot;given&quot;:&quot;Josep G&quot;,&quot;parse-names&quot;:false,&quot;dropping-particle&quot;:&quot;&quot;,&quot;non-dropping-particle&quot;:&quot;&quot;},{&quot;family&quot;:&quot;Klepper&quot;,&quot;given&quot;:&quot;Gernot&quot;,&quot;parse-names&quot;:false,&quot;dropping-particle&quot;:&quot;&quot;,&quot;non-dropping-particle&quot;:&quot;&quot;},{&quot;family&quot;:&quot;Field&quot;,&quot;given&quot;:&quot;Christopher B&quot;,&quot;parse-names&quot;:false,&quot;dropping-particle&quot;:&quot;&quot;,&quot;non-dropping-particle&quot;:&quot;&quot;}],&quot;URL&quot;:&quot;www.pnas.org/cgi/content/full/&quot;,&quot;issued&quot;:{&quot;date-parts&quot;:[[2007]]},&quot;abstract&quot;:&quot;CO2 emissions from fossil-fuel burning and industrial processes have been accelerating at a global scale, with their growth rate increasing from 1.1% y 1 for 1990-1999 to &gt;3% y 1 for 2000-2004. The emissions growth rate since 2000 was greater than for the most fossil-fuel intensive of the Intergovernmental Panel on Climate Change emissions scenarios developed in the late 1990s. Global emissions growth since 2000 was driven by a cessation or reversal of earlier declining trends in the energy intensity of gross domestic product (GDP) (energy/GDP) and the carbon intensity of energy (emissions/energy), coupled with continuing increases in population and per-capita GDP. Nearly constant or slightly increasing trends in the carbon intensity of energy have been recently observed in both developed and developing regions. No region is decarbonizing its energy supply. The growth rate in emissions is strongest in rapidly developing economies, particularly China. Together, the developing and least-developed economies (forming 80% of the world's population) accounted for 73% of global emissions growth in 2004 but only 41% of global emissions and only 23% of global cumulative emissions since the mid-18th century. The results have implications for global equity.&quot;,&quot;container-title-short&quot;:&quot;&quot;},&quot;isTemporary&quot;:false}]},{&quot;citationID&quot;:&quot;MENDELEY_CITATION_b76ea984-420f-4219-8b74-c37de3fe12a7&quot;,&quot;properties&quot;:{&quot;noteIndex&quot;:0},&quot;isEdited&quot;:false,&quot;manualOverride&quot;:{&quot;isManuallyOverridden&quot;:false,&quot;citeprocText&quot;:&quot;(Liu et al., 2020)&quot;,&quot;manualOverrideText&quot;:&quot;&quot;},&quot;citationTag&quot;:&quot;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&quot;,&quot;citationItems&quot;:[{&quot;id&quot;:&quot;7feb773e-9fc1-33e3-bdf5-7154a1079f17&quot;,&quot;itemData&quot;:{&quot;type&quot;:&quot;article-journal&quot;,&quot;id&quot;:&quot;7feb773e-9fc1-33e3-bdf5-7154a1079f17&quot;,&quot;title&quot;:&quot;Near-real-time monitoring of global CO2 emissions reveals the effects of the COVID-19 pandemic&quot;,&quot;author&quot;:[{&quot;family&quot;:&quot;Liu&quot;,&quot;given&quot;:&quot;Zhu&quot;,&quot;parse-names&quot;:false,&quot;dropping-particle&quot;:&quot;&quot;,&quot;non-dropping-particle&quot;:&quot;&quot;},{&quot;family&quot;:&quot;Ciais&quot;,&quot;given&quot;:&quot;Philippe&quot;,&quot;parse-names&quot;:false,&quot;dropping-particle&quot;:&quot;&quot;,&quot;non-dropping-particle&quot;:&quot;&quot;},{&quot;family&quot;:&quot;Deng&quot;,&quot;given&quot;:&quot;Zhu&quot;,&quot;parse-names&quot;:false,&quot;dropping-particle&quot;:&quot;&quot;,&quot;non-dropping-particle&quot;:&quot;&quot;},{&quot;family&quot;:&quot;Lei&quot;,&quot;given&quot;:&quot;Ruixue&quot;,&quot;parse-names&quot;:false,&quot;dropping-particle&quot;:&quot;&quot;,&quot;non-dropping-particle&quot;:&quot;&quot;},{&quot;family&quot;:&quot;Davis&quot;,&quot;given&quot;:&quot;Steven J.&quot;,&quot;parse-names&quot;:false,&quot;dropping-particle&quot;:&quot;&quot;,&quot;non-dropping-particle&quot;:&quot;&quot;},{&quot;family&quot;:&quot;Feng&quot;,&quot;given&quot;:&quot;Sha&quot;,&quot;parse-names&quot;:false,&quot;dropping-particle&quot;:&quot;&quot;,&quot;non-dropping-particle&quot;:&quot;&quot;},{&quot;family&quot;:&quot;Zheng&quot;,&quot;given&quot;:&quot;Bo&quot;,&quot;parse-names&quot;:false,&quot;dropping-particle&quot;:&quot;&quot;,&quot;non-dropping-particle&quot;:&quot;&quot;},{&quot;family&quot;:&quot;Cui&quot;,&quot;given&quot;:&quot;Duo&quot;,&quot;parse-names&quot;:false,&quot;dropping-particle&quot;:&quot;&quot;,&quot;non-dropping-particle&quot;:&quot;&quot;},{&quot;family&quot;:&quot;Dou&quot;,&quot;given&quot;:&quot;Xinyu&quot;,&quot;parse-names&quot;:false,&quot;dropping-particle&quot;:&quot;&quot;,&quot;non-dropping-particle&quot;:&quot;&quot;},{&quot;family&quot;:&quot;Zhu&quot;,&quot;given&quot;:&quot;Biqing&quot;,&quot;parse-names&quot;:false,&quot;dropping-particle&quot;:&quot;&quot;,&quot;non-dropping-particle&quot;:&quot;&quot;},{&quot;family&quot;:&quot;Guo&quot;,&quot;given&quot;:&quot;Rui&quot;,&quot;parse-names&quot;:false,&quot;dropping-particle&quot;:&quot;&quot;,&quot;non-dropping-particle&quot;:&quot;&quot;},{&quot;family&quot;:&quot;Ke&quot;,&quot;given&quot;:&quot;Piyu&quot;,&quot;parse-names&quot;:false,&quot;dropping-particle&quot;:&quot;&quot;,&quot;non-dropping-particle&quot;:&quot;&quot;},{&quot;family&quot;:&quot;Sun&quot;,&quot;given&quot;:&quot;Taochun&quot;,&quot;parse-names&quot;:false,&quot;dropping-particle&quot;:&quot;&quot;,&quot;non-dropping-particle&quot;:&quot;&quot;},{&quot;family&quot;:&quot;Lu&quot;,&quot;given&quot;:&quot;Chenxi&quot;,&quot;parse-names&quot;:false,&quot;dropping-particle&quot;:&quot;&quot;,&quot;non-dropping-particle&quot;:&quot;&quot;},{&quot;family&quot;:&quot;He&quot;,&quot;given&quot;:&quot;Pan&quot;,&quot;parse-names&quot;:false,&quot;dropping-particle&quot;:&quot;&quot;,&quot;non-dropping-particle&quot;:&quot;&quot;},{&quot;family&quot;:&quot;Wang&quot;,&quot;given&quot;:&quot;Yuan&quot;,&quot;parse-names&quot;:false,&quot;dropping-particle&quot;:&quot;&quot;,&quot;non-dropping-particle&quot;:&quot;&quot;},{&quot;family&quot;:&quot;Yue&quot;,&quot;given&quot;:&quot;Xu&quot;,&quot;parse-names&quot;:false,&quot;dropping-particle&quot;:&quot;&quot;,&quot;non-dropping-particle&quot;:&quot;&quot;},{&quot;family&quot;:&quot;Wang&quot;,&quot;given&quot;:&quot;Yilong&quot;,&quot;parse-names&quot;:false,&quot;dropping-particle&quot;:&quot;&quot;,&quot;non-dropping-particle&quot;:&quot;&quot;},{&quot;family&quot;:&quot;Lei&quot;,&quot;given&quot;:&quot;Yadong&quot;,&quot;parse-names&quot;:false,&quot;dropping-particle&quot;:&quot;&quot;,&quot;non-dropping-particle&quot;:&quot;&quot;},{&quot;family&quot;:&quot;Zhou&quot;,&quot;given&quot;:&quot;Hao&quot;,&quot;parse-names&quot;:false,&quot;dropping-particle&quot;:&quot;&quot;,&quot;non-dropping-particle&quot;:&quot;&quot;},{&quot;family&quot;:&quot;Cai&quot;,&quot;given&quot;:&quot;Zhaonan&quot;,&quot;parse-names&quot;:false,&quot;dropping-particle&quot;:&quot;&quot;,&quot;non-dropping-particle&quot;:&quot;&quot;},{&quot;family&quot;:&quot;Wu&quot;,&quot;given&quot;:&quot;Yuhui&quot;,&quot;parse-names&quot;:false,&quot;dropping-particle&quot;:&quot;&quot;,&quot;non-dropping-particle&quot;:&quot;&quot;},{&quot;family&quot;:&quot;Guo&quot;,&quot;given&quot;:&quot;Runtao&quot;,&quot;parse-names&quot;:false,&quot;dropping-particle&quot;:&quot;&quot;,&quot;non-dropping-particle&quot;:&quot;&quot;},{&quot;family&quot;:&quot;Han&quot;,&quot;given&quot;:&quot;Tingxuan&quot;,&quot;parse-names&quot;:false,&quot;dropping-particle&quot;:&quot;&quot;,&quot;non-dropping-particle&quot;:&quot;&quot;},{&quot;family&quot;:&quot;Xue&quot;,&quot;given&quot;:&quot;Jinjun&quot;,&quot;parse-names&quot;:false,&quot;dropping-particle&quot;:&quot;&quot;,&quot;non-dropping-particle&quot;:&quot;&quot;},{&quot;family&quot;:&quot;Boucher&quot;,&quot;given&quot;:&quot;Olivier&quot;,&quot;parse-names&quot;:false,&quot;dropping-particle&quot;:&quot;&quot;,&quot;non-dropping-particle&quot;:&quot;&quot;},{&quot;family&quot;:&quot;Boucher&quot;,&quot;given&quot;:&quot;Eulalie&quot;,&quot;parse-names&quot;:false,&quot;dropping-particle&quot;:&quot;&quot;,&quot;non-dropping-particle&quot;:&quot;&quot;},{&quot;family&quot;:&quot;Chevallier&quot;,&quot;given&quot;:&quot;Frédéric&quot;,&quot;parse-names&quot;:false,&quot;dropping-particle&quot;:&quot;&quot;,&quot;non-dropping-particle&quot;:&quot;&quot;},{&quot;family&quot;:&quot;Tanaka&quot;,&quot;given&quot;:&quot;Katsumasa&quot;,&quot;parse-names&quot;:false,&quot;dropping-particle&quot;:&quot;&quot;,&quot;non-dropping-particle&quot;:&quot;&quot;},{&quot;family&quot;:&quot;Wei&quot;,&quot;given&quot;:&quot;Yimin&quot;,&quot;parse-names&quot;:false,&quot;dropping-particle&quot;:&quot;&quot;,&quot;non-dropping-particle&quot;:&quot;&quot;},{&quot;family&quot;:&quot;Zhong&quot;,&quot;given&quot;:&quot;Haiwang&quot;,&quot;parse-names&quot;:false,&quot;dropping-particle&quot;:&quot;&quot;,&quot;non-dropping-particle&quot;:&quot;&quot;},{&quot;family&quot;:&quot;Kang&quot;,&quot;given&quot;:&quot;Chongqing&quot;,&quot;parse-names&quot;:false,&quot;dropping-particle&quot;:&quot;&quot;,&quot;non-dropping-particle&quot;:&quot;&quot;},{&quot;family&quot;:&quot;Zhang&quot;,&quot;given&quot;:&quot;Ning&quot;,&quot;parse-names&quot;:false,&quot;dropping-particle&quot;:&quot;&quot;,&quot;non-dropping-particle&quot;:&quot;&quot;},{&quot;family&quot;:&quot;Chen&quot;,&quot;given&quot;:&quot;Bin&quot;,&quot;parse-names&quot;:false,&quot;dropping-particle&quot;:&quot;&quot;,&quot;non-dropping-particle&quot;:&quot;&quot;},{&quot;family&quot;:&quot;Xi&quot;,&quot;given&quot;:&quot;Fengming&quot;,&quot;parse-names&quot;:false,&quot;dropping-particle&quot;:&quot;&quot;,&quot;non-dropping-particle&quot;:&quot;&quot;},{&quot;family&quot;:&quot;Liu&quot;,&quot;given&quot;:&quot;Miaomiao&quot;,&quot;parse-names&quot;:false,&quot;dropping-particle&quot;:&quot;&quot;,&quot;non-dropping-particle&quot;:&quot;&quot;},{&quot;family&quot;:&quot;Bréon&quot;,&quot;given&quot;:&quot;François Marie&quot;,&quot;parse-names&quot;:false,&quot;dropping-particle&quot;:&quot;&quot;,&quot;non-dropping-particle&quot;:&quot;&quot;},{&quot;family&quot;:&quot;Lu&quot;,&quot;given&quot;:&quot;Yonglong&quot;,&quot;parse-names&quot;:false,&quot;dropping-particle&quot;:&quot;&quot;,&quot;non-dropping-particle&quot;:&quot;&quot;},{&quot;family&quot;:&quot;Zhang&quot;,&quot;given&quot;:&quot;Qiang&quot;,&quot;parse-names&quot;:false,&quot;dropping-particle&quot;:&quot;&quot;,&quot;non-dropping-particle&quot;:&quot;&quot;},{&quot;family&quot;:&quot;Guan&quot;,&quot;given&quot;:&quot;Dabo&quot;,&quot;parse-names&quot;:false,&quot;dropping-particle&quot;:&quot;&quot;,&quot;non-dropping-particle&quot;:&quot;&quot;},{&quot;family&quot;:&quot;Gong&quot;,&quot;given&quot;:&quot;Peng&quot;,&quot;parse-names&quot;:false,&quot;dropping-particle&quot;:&quot;&quot;,&quot;non-dropping-particle&quot;:&quot;&quot;},{&quot;family&quot;:&quot;Kammen&quot;,&quot;given&quot;:&quot;Daniel M.&quot;,&quot;parse-names&quot;:false,&quot;dropping-particle&quot;:&quot;&quot;,&quot;non-dropping-particle&quot;:&quot;&quot;},{&quot;family&quot;:&quot;He&quot;,&quot;given&quot;:&quot;Kebin&quot;,&quot;parse-names&quot;:false,&quot;dropping-particle&quot;:&quot;&quot;,&quot;non-dropping-particle&quot;:&quot;&quot;},{&quot;family&quot;:&quot;Schellnhuber&quot;,&quot;given&quot;:&quot;Hans Joachim&quot;,&quot;parse-names&quot;:false,&quot;dropping-particle&quot;:&quot;&quot;,&quot;non-dropping-particle&quot;:&quot;&quot;}],&quot;container-title&quot;:&quot;Nature Communications&quot;,&quot;container-title-short&quot;:&quot;Nat Commun&quot;,&quot;DOI&quot;:&quot;10.1038/s41467-020-18922-7&quot;,&quot;ISSN&quot;:&quot;20411723&quot;,&quot;PMID&quot;:&quot;33057164&quot;,&quot;issued&quot;:{&quot;date-parts&quot;:[[2020,12,1]]},&quot;abstract&quot;:&quot;The COVID-19 pandemic is impacting human activities, and in turn energy use and carbon dioxide (CO2) emissions. Here we present daily estimates of country-level CO2 emissions for different sectors based on near-real-time activity data. The key result is an abrupt 8.8% decrease in global CO2 emissions (−1551 Mt CO2) in the first half of 2020 compared to the same period in 2019. The magnitude of this decrease is larger than during previous economic downturns or World War II. The timing of emissions decreases corresponds to lockdown measures in each country. By July 1st, the pandemic’s effects on global emissions diminished as lockdown restrictions relaxed and some economic activities restarted, especially in China and several European countries, but substantial differences persist between countries, with continuing emission declines in the U.S. where coronavirus cases are still increasing substantially.&quot;,&quot;publisher&quot;:&quot;Nature Research&quot;,&quot;issue&quot;:&quot;1&quot;,&quot;volume&quot;:&quot;11&quot;},&quot;isTemporar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A0280780-0971-4755-BDE5-C6464365B3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198</TotalTime>
  <Pages>9</Pages>
  <Words>2077</Words>
  <Characters>11675</Characters>
  <Application>Microsoft Office Word</Application>
  <DocSecurity>0</DocSecurity>
  <Lines>315</Lines>
  <Paragraphs>118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Saliny Vijayasara</cp:lastModifiedBy>
  <cp:revision>32</cp:revision>
  <dcterms:created xsi:type="dcterms:W3CDTF">2025-12-07T22:37:00Z</dcterms:created>
  <dcterms:modified xsi:type="dcterms:W3CDTF">2025-12-12T10:50:00Z</dcterms:modified>
</cp:coreProperties>
</file>