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7343A" w14:textId="77777777" w:rsidR="00924A2B" w:rsidRPr="00797AD8" w:rsidRDefault="00924A2B" w:rsidP="00924A2B">
      <w:pPr>
        <w:pStyle w:val="Heading1"/>
        <w:ind w:left="3540"/>
        <w:rPr>
          <w:rFonts w:ascii="Times New Roman" w:hAnsi="Times New Roman" w:cs="Times New Roman"/>
        </w:rPr>
      </w:pPr>
      <w:r w:rsidRPr="00797AD8">
        <w:rPr>
          <w:rFonts w:ascii="Times New Roman" w:hAnsi="Times New Roman" w:cs="Times New Roman"/>
        </w:rPr>
        <w:t>ТУ-Варна</w:t>
      </w:r>
    </w:p>
    <w:p w14:paraId="14CB8803" w14:textId="77777777" w:rsidR="00924A2B" w:rsidRPr="00797AD8" w:rsidRDefault="00924A2B" w:rsidP="00924A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7AD8">
        <w:rPr>
          <w:rFonts w:ascii="Times New Roman" w:hAnsi="Times New Roman" w:cs="Times New Roman"/>
          <w:sz w:val="28"/>
          <w:szCs w:val="28"/>
        </w:rPr>
        <w:t>Факултет по изчислителна техника и автоматизация</w:t>
      </w:r>
    </w:p>
    <w:p w14:paraId="5F2DA6FE" w14:textId="77777777" w:rsidR="00924A2B" w:rsidRPr="00797AD8" w:rsidRDefault="00924A2B" w:rsidP="00924A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7AD8">
        <w:rPr>
          <w:rFonts w:ascii="Times New Roman" w:hAnsi="Times New Roman" w:cs="Times New Roman"/>
          <w:sz w:val="28"/>
          <w:szCs w:val="28"/>
        </w:rPr>
        <w:t>Дисциплина: Електроника</w:t>
      </w:r>
    </w:p>
    <w:p w14:paraId="756C382F" w14:textId="27E90216" w:rsidR="00924A2B" w:rsidRPr="00797AD8" w:rsidRDefault="00924A2B" w:rsidP="00924A2B">
      <w:pPr>
        <w:spacing w:before="1560" w:after="960"/>
        <w:jc w:val="center"/>
        <w:rPr>
          <w:rFonts w:ascii="Times New Roman" w:hAnsi="Times New Roman" w:cs="Times New Roman"/>
          <w:sz w:val="72"/>
          <w:szCs w:val="72"/>
        </w:rPr>
      </w:pPr>
      <w:r w:rsidRPr="00797AD8">
        <w:rPr>
          <w:rFonts w:ascii="Times New Roman" w:hAnsi="Times New Roman" w:cs="Times New Roman"/>
          <w:sz w:val="72"/>
          <w:szCs w:val="72"/>
        </w:rPr>
        <w:t>ПРОТОКОЛ №</w:t>
      </w:r>
      <w:r w:rsidR="0025638A" w:rsidRPr="00797AD8">
        <w:rPr>
          <w:rFonts w:ascii="Times New Roman" w:hAnsi="Times New Roman" w:cs="Times New Roman"/>
          <w:sz w:val="72"/>
          <w:szCs w:val="72"/>
        </w:rPr>
        <w:t>1</w:t>
      </w:r>
    </w:p>
    <w:p w14:paraId="53B46214" w14:textId="2AB137F8" w:rsidR="00924A2B" w:rsidRPr="00797AD8" w:rsidRDefault="00924A2B" w:rsidP="00924A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7AD8">
        <w:rPr>
          <w:rFonts w:ascii="Times New Roman" w:hAnsi="Times New Roman" w:cs="Times New Roman"/>
          <w:sz w:val="28"/>
          <w:szCs w:val="28"/>
        </w:rPr>
        <w:t>Лабораторно упражнение №</w:t>
      </w:r>
      <w:r w:rsidR="00797AD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F7BD7" w:rsidRPr="00797AD8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4A236E9C" w14:textId="4E951580" w:rsidR="00924A2B" w:rsidRPr="00797AD8" w:rsidRDefault="00924A2B" w:rsidP="00924A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7AD8">
        <w:rPr>
          <w:rFonts w:ascii="Times New Roman" w:hAnsi="Times New Roman" w:cs="Times New Roman"/>
          <w:sz w:val="28"/>
          <w:szCs w:val="28"/>
        </w:rPr>
        <w:t xml:space="preserve">Тема: </w:t>
      </w:r>
      <w:r w:rsidR="0038476D" w:rsidRPr="00797AD8">
        <w:rPr>
          <w:rFonts w:ascii="Times New Roman" w:hAnsi="Times New Roman" w:cs="Times New Roman"/>
          <w:sz w:val="28"/>
          <w:szCs w:val="28"/>
        </w:rPr>
        <w:t xml:space="preserve">Изследване на </w:t>
      </w:r>
      <w:r w:rsidR="00346632" w:rsidRPr="00797AD8">
        <w:rPr>
          <w:rFonts w:ascii="Times New Roman" w:hAnsi="Times New Roman" w:cs="Times New Roman"/>
          <w:sz w:val="28"/>
          <w:szCs w:val="28"/>
        </w:rPr>
        <w:t>изправителни</w:t>
      </w:r>
      <w:r w:rsidR="0038476D" w:rsidRPr="00797AD8">
        <w:rPr>
          <w:rFonts w:ascii="Times New Roman" w:hAnsi="Times New Roman" w:cs="Times New Roman"/>
          <w:sz w:val="28"/>
          <w:szCs w:val="28"/>
        </w:rPr>
        <w:t xml:space="preserve"> диоди</w:t>
      </w:r>
    </w:p>
    <w:p w14:paraId="4C572C3D" w14:textId="72EEB7E1" w:rsidR="00924A2B" w:rsidRPr="00797AD8" w:rsidRDefault="00924A2B" w:rsidP="00924A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7AD8">
        <w:rPr>
          <w:rFonts w:ascii="Times New Roman" w:hAnsi="Times New Roman" w:cs="Times New Roman"/>
          <w:sz w:val="28"/>
          <w:szCs w:val="28"/>
        </w:rPr>
        <w:t xml:space="preserve">Изработил: </w:t>
      </w:r>
      <w:r w:rsidR="007F7BD7" w:rsidRPr="00797AD8">
        <w:rPr>
          <w:rFonts w:ascii="Times New Roman" w:hAnsi="Times New Roman" w:cs="Times New Roman"/>
          <w:sz w:val="28"/>
          <w:szCs w:val="28"/>
        </w:rPr>
        <w:t>Сали Реджеб Реджеб</w:t>
      </w:r>
    </w:p>
    <w:p w14:paraId="47490AA2" w14:textId="27A09AF5" w:rsidR="00924A2B" w:rsidRPr="00797AD8" w:rsidRDefault="00924A2B" w:rsidP="00924A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7AD8">
        <w:rPr>
          <w:rFonts w:ascii="Times New Roman" w:hAnsi="Times New Roman" w:cs="Times New Roman"/>
          <w:sz w:val="28"/>
          <w:szCs w:val="28"/>
        </w:rPr>
        <w:t xml:space="preserve">Спец. </w:t>
      </w:r>
      <w:r w:rsidR="007F7BD7" w:rsidRPr="00797AD8">
        <w:rPr>
          <w:rFonts w:ascii="Times New Roman" w:hAnsi="Times New Roman" w:cs="Times New Roman"/>
          <w:sz w:val="28"/>
          <w:szCs w:val="28"/>
        </w:rPr>
        <w:t>СИТ</w:t>
      </w:r>
      <w:r w:rsidRPr="00797AD8">
        <w:rPr>
          <w:rFonts w:ascii="Times New Roman" w:hAnsi="Times New Roman" w:cs="Times New Roman"/>
          <w:sz w:val="28"/>
          <w:szCs w:val="28"/>
        </w:rPr>
        <w:t xml:space="preserve"> 1 курс, група </w:t>
      </w:r>
      <w:r w:rsidR="007F7BD7" w:rsidRPr="00797AD8">
        <w:rPr>
          <w:rFonts w:ascii="Times New Roman" w:hAnsi="Times New Roman" w:cs="Times New Roman"/>
          <w:sz w:val="28"/>
          <w:szCs w:val="28"/>
        </w:rPr>
        <w:t>1</w:t>
      </w:r>
      <w:r w:rsidR="00B659FF" w:rsidRPr="00797AD8">
        <w:rPr>
          <w:rFonts w:ascii="Times New Roman" w:hAnsi="Times New Roman" w:cs="Times New Roman"/>
          <w:sz w:val="28"/>
          <w:szCs w:val="28"/>
        </w:rPr>
        <w:t>б</w:t>
      </w:r>
      <w:r w:rsidRPr="00797AD8">
        <w:rPr>
          <w:rFonts w:ascii="Times New Roman" w:hAnsi="Times New Roman" w:cs="Times New Roman"/>
          <w:sz w:val="28"/>
          <w:szCs w:val="28"/>
        </w:rPr>
        <w:t>, Фак. №</w:t>
      </w:r>
      <w:r w:rsidR="007F7BD7" w:rsidRPr="00797AD8">
        <w:rPr>
          <w:rFonts w:ascii="Times New Roman" w:hAnsi="Times New Roman" w:cs="Times New Roman"/>
          <w:sz w:val="28"/>
          <w:szCs w:val="28"/>
        </w:rPr>
        <w:t>26621675</w:t>
      </w:r>
    </w:p>
    <w:p w14:paraId="5829C6F6" w14:textId="52932E6F" w:rsidR="00A361D7" w:rsidRPr="00797AD8" w:rsidRDefault="00924A2B" w:rsidP="00924A2B">
      <w:pPr>
        <w:spacing w:before="4680"/>
        <w:ind w:left="3062"/>
        <w:jc w:val="center"/>
        <w:rPr>
          <w:rFonts w:ascii="Times New Roman" w:hAnsi="Times New Roman" w:cs="Times New Roman"/>
          <w:sz w:val="28"/>
          <w:szCs w:val="28"/>
        </w:rPr>
      </w:pPr>
      <w:r w:rsidRPr="00797AD8">
        <w:rPr>
          <w:rFonts w:ascii="Times New Roman" w:hAnsi="Times New Roman" w:cs="Times New Roman"/>
          <w:sz w:val="28"/>
          <w:szCs w:val="28"/>
        </w:rPr>
        <w:t>Проверил:</w:t>
      </w:r>
      <w:r w:rsidR="00575D44" w:rsidRPr="00797AD8">
        <w:rPr>
          <w:rFonts w:ascii="Times New Roman" w:hAnsi="Times New Roman" w:cs="Times New Roman"/>
          <w:sz w:val="28"/>
          <w:szCs w:val="28"/>
        </w:rPr>
        <w:t xml:space="preserve"> ас. Б</w:t>
      </w:r>
      <w:r w:rsidR="000A67E8" w:rsidRPr="00797AD8">
        <w:rPr>
          <w:rFonts w:ascii="Times New Roman" w:hAnsi="Times New Roman" w:cs="Times New Roman"/>
          <w:sz w:val="28"/>
          <w:szCs w:val="28"/>
        </w:rPr>
        <w:t>оян</w:t>
      </w:r>
      <w:r w:rsidR="00575D44" w:rsidRPr="00797AD8">
        <w:rPr>
          <w:rFonts w:ascii="Times New Roman" w:hAnsi="Times New Roman" w:cs="Times New Roman"/>
          <w:sz w:val="28"/>
          <w:szCs w:val="28"/>
        </w:rPr>
        <w:t xml:space="preserve"> Карамилев</w:t>
      </w:r>
    </w:p>
    <w:p w14:paraId="283238E8" w14:textId="77777777" w:rsidR="00A361D7" w:rsidRPr="00797AD8" w:rsidRDefault="00A361D7">
      <w:pPr>
        <w:rPr>
          <w:rFonts w:ascii="Times New Roman" w:hAnsi="Times New Roman" w:cs="Times New Roman"/>
          <w:sz w:val="28"/>
          <w:szCs w:val="28"/>
        </w:rPr>
      </w:pPr>
      <w:r w:rsidRPr="00797AD8">
        <w:rPr>
          <w:rFonts w:ascii="Times New Roman" w:hAnsi="Times New Roman" w:cs="Times New Roman"/>
          <w:sz w:val="28"/>
          <w:szCs w:val="28"/>
        </w:rPr>
        <w:br w:type="page"/>
      </w:r>
    </w:p>
    <w:p w14:paraId="3045A748" w14:textId="7B2F3DAF" w:rsidR="00A361D7" w:rsidRPr="00797AD8" w:rsidRDefault="00A361D7" w:rsidP="00A361D7">
      <w:pPr>
        <w:spacing w:before="4680"/>
        <w:rPr>
          <w:rFonts w:ascii="Times New Roman" w:hAnsi="Times New Roman" w:cs="Times New Roman"/>
          <w:b/>
          <w:bCs/>
        </w:rPr>
      </w:pPr>
      <w:r w:rsidRPr="00797AD8">
        <w:rPr>
          <w:rFonts w:ascii="Times New Roman" w:hAnsi="Times New Roman" w:cs="Times New Roman"/>
          <w:b/>
          <w:bCs/>
        </w:rPr>
        <w:lastRenderedPageBreak/>
        <w:t>Кратка теория и примери</w:t>
      </w:r>
    </w:p>
    <w:p w14:paraId="32719551" w14:textId="14235DD6" w:rsidR="00A361D7" w:rsidRPr="00797AD8" w:rsidRDefault="00A361D7" w:rsidP="00A361D7">
      <w:pPr>
        <w:spacing w:before="100" w:beforeAutospacing="1"/>
        <w:rPr>
          <w:rFonts w:ascii="Times New Roman" w:hAnsi="Times New Roman" w:cs="Times New Roman"/>
          <w:b/>
          <w:bCs/>
        </w:rPr>
      </w:pPr>
      <w:r w:rsidRPr="00797AD8">
        <w:rPr>
          <w:rFonts w:ascii="Times New Roman" w:hAnsi="Times New Roman" w:cs="Times New Roman"/>
          <w:b/>
          <w:bCs/>
        </w:rPr>
        <w:t>Въведение</w:t>
      </w:r>
    </w:p>
    <w:p w14:paraId="48D830E0" w14:textId="17AD107F" w:rsidR="00A361D7" w:rsidRPr="00797AD8" w:rsidRDefault="001D347F" w:rsidP="0017667B">
      <w:pPr>
        <w:spacing w:before="100" w:beforeAutospacing="1"/>
        <w:ind w:firstLine="709"/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>Диодът е електрически елемент с еднопосочна проводимост. Съществува голямо разнообразие от диоди в зависимост от конкретното им предназначение и свойства. Най-широко се използват полупроводниковите диоди с PN преход. Тези диоди, както и повечето съвременни електронни компоненти се базират на полупроводников материал, най-често силиций, към който се добавят примеси за създаване на проводимост тип „P” и тип „N”. В зоната на контакт между „P” и „N” областите, токоносителите се преразпределят и се образува участък, наречен PN преход. Към всяка от двете области е свързан по един електрод, обозначени съответно като анод и катод.</w:t>
      </w:r>
    </w:p>
    <w:p w14:paraId="76895E6E" w14:textId="0809E057" w:rsidR="001D347F" w:rsidRPr="00797AD8" w:rsidRDefault="00FD1515" w:rsidP="001D347F">
      <w:pPr>
        <w:spacing w:before="100" w:beforeAutospacing="1"/>
        <w:rPr>
          <w:rFonts w:ascii="Times New Roman" w:hAnsi="Times New Roman" w:cs="Times New Roman"/>
          <w:b/>
          <w:bCs/>
        </w:rPr>
      </w:pPr>
      <w:r w:rsidRPr="00797AD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F02C5D" wp14:editId="5C1E4D11">
            <wp:extent cx="5340687" cy="2895600"/>
            <wp:effectExtent l="0" t="0" r="0" b="0"/>
            <wp:docPr id="1335177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77241" name="Picture 1335177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839" cy="289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0766" w14:textId="7D36A4D5" w:rsidR="00B802F1" w:rsidRPr="00797AD8" w:rsidRDefault="00B802F1" w:rsidP="0017667B">
      <w:pPr>
        <w:spacing w:before="100" w:beforeAutospacing="1"/>
        <w:ind w:firstLine="709"/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 xml:space="preserve">Диодът пропуска ток, когато анодът се свърже към положителния полюс, а катодът към отрицателния полюс на източника на напрежение - това е т.н. право свързване на диода. При включване на диода в права посока, съпротивлението </w:t>
      </w:r>
      <w:r w:rsidR="00EC336A" w:rsidRPr="00797AD8">
        <w:rPr>
          <w:rFonts w:ascii="Times New Roman" w:hAnsi="Times New Roman" w:cs="Times New Roman"/>
          <w:sz w:val="24"/>
          <w:szCs w:val="24"/>
        </w:rPr>
        <w:t>RF</w:t>
      </w:r>
      <w:r w:rsidRPr="00797AD8">
        <w:rPr>
          <w:rFonts w:ascii="Times New Roman" w:hAnsi="Times New Roman" w:cs="Times New Roman"/>
          <w:sz w:val="24"/>
          <w:szCs w:val="24"/>
        </w:rPr>
        <w:t xml:space="preserve"> на PN прехода е много ниско, от порядъка на омове, а при включване в обратна посока съпротивлението R</w:t>
      </w:r>
      <w:r w:rsidR="00EC336A" w:rsidRPr="00797AD8">
        <w:rPr>
          <w:rFonts w:ascii="Times New Roman" w:hAnsi="Times New Roman" w:cs="Times New Roman"/>
          <w:sz w:val="24"/>
          <w:szCs w:val="24"/>
        </w:rPr>
        <w:t>R</w:t>
      </w:r>
      <w:r w:rsidRPr="00797AD8">
        <w:rPr>
          <w:rFonts w:ascii="Times New Roman" w:hAnsi="Times New Roman" w:cs="Times New Roman"/>
          <w:sz w:val="24"/>
          <w:szCs w:val="24"/>
        </w:rPr>
        <w:t xml:space="preserve"> на PN прехода е много високо - над един M</w:t>
      </w:r>
      <w:r w:rsidR="00EC336A" w:rsidRPr="00797AD8">
        <w:rPr>
          <w:rFonts w:ascii="Times New Roman" w:hAnsi="Times New Roman" w:cs="Times New Roman"/>
          <w:sz w:val="24"/>
          <w:szCs w:val="24"/>
        </w:rPr>
        <w:t>Ω.</w:t>
      </w:r>
      <w:r w:rsidRPr="00797AD8">
        <w:rPr>
          <w:rFonts w:ascii="Times New Roman" w:hAnsi="Times New Roman" w:cs="Times New Roman"/>
          <w:sz w:val="24"/>
          <w:szCs w:val="24"/>
        </w:rPr>
        <w:t xml:space="preserve"> Тъй като съпротивлението на диода е нелинейна функция на тока и напрежението, приложени към PN прехода, свойствата на диода най-добре се илюстрират посредством неговата волт-амперна характеристика.</w:t>
      </w:r>
    </w:p>
    <w:p w14:paraId="16E9286D" w14:textId="4026B2C2" w:rsidR="00FB53AD" w:rsidRPr="00797AD8" w:rsidRDefault="00FB53AD" w:rsidP="001D347F">
      <w:pPr>
        <w:spacing w:before="100" w:beforeAutospacing="1"/>
        <w:rPr>
          <w:rFonts w:ascii="Times New Roman" w:hAnsi="Times New Roman" w:cs="Times New Roman"/>
          <w:b/>
          <w:bCs/>
        </w:rPr>
      </w:pPr>
      <w:r w:rsidRPr="00797AD8">
        <w:rPr>
          <w:rFonts w:ascii="Times New Roman" w:hAnsi="Times New Roman" w:cs="Times New Roman"/>
          <w:b/>
          <w:bCs/>
        </w:rPr>
        <w:t>Волт-амперна характеристика на полупроводников диод</w:t>
      </w:r>
    </w:p>
    <w:p w14:paraId="210C6FA5" w14:textId="23F8C5F9" w:rsidR="0093521A" w:rsidRPr="00797AD8" w:rsidRDefault="0093521A" w:rsidP="0017667B">
      <w:pPr>
        <w:spacing w:before="100" w:beforeAutospacing="1"/>
        <w:ind w:firstLine="709"/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 xml:space="preserve">Волт-амперна характеристика изразява зависимостта на тока през диода от приложеното напрежение върху PN прехода. На Фиг. 4.2 е показана типична волт-амперна характеристика за силициев диод, като квадрант І съответства на включване в права посока (положителни напрежения и токове), а квадрант III на включване в обратна посока (отрицателни напрежения и токове). От вида на волт-амперната характеристика можем да направим заключението, че падът на напрежение върху диода при включване в права посока се запазва сравнително малък в големи граници на </w:t>
      </w:r>
      <w:r w:rsidRPr="00797AD8">
        <w:rPr>
          <w:rFonts w:ascii="Times New Roman" w:hAnsi="Times New Roman" w:cs="Times New Roman"/>
          <w:sz w:val="24"/>
          <w:szCs w:val="24"/>
        </w:rPr>
        <w:lastRenderedPageBreak/>
        <w:t>изменение на тока през диода. При включването в обратна посока, тока през диода е нищожно малък при големи граници на изменение на обратното напрежение. При много големи стойности на обратното напрежение настъпва пробив на PN прехода и диодът загубва еднопосочната си проводимост.</w:t>
      </w:r>
    </w:p>
    <w:p w14:paraId="55C2AA9A" w14:textId="7523C057" w:rsidR="00924A2B" w:rsidRPr="00797AD8" w:rsidRDefault="0093521A" w:rsidP="0017667B">
      <w:pPr>
        <w:spacing w:before="100" w:beforeAutospacing="1"/>
        <w:ind w:firstLine="709"/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>Някои от по-важните параметри на диодите са:</w:t>
      </w:r>
    </w:p>
    <w:p w14:paraId="74465B42" w14:textId="2DBA65B3" w:rsidR="00693EA9" w:rsidRPr="00797AD8" w:rsidRDefault="00693EA9" w:rsidP="00141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 xml:space="preserve">IFmax- </w:t>
      </w:r>
      <w:r w:rsidR="00141C8C" w:rsidRPr="00797AD8">
        <w:rPr>
          <w:rFonts w:ascii="Times New Roman" w:hAnsi="Times New Roman" w:cs="Times New Roman"/>
          <w:sz w:val="24"/>
          <w:szCs w:val="24"/>
        </w:rPr>
        <w:t xml:space="preserve">максимално допустим постоянен ток в права посока; </w:t>
      </w:r>
    </w:p>
    <w:p w14:paraId="2B944AC5" w14:textId="3E8F4F0B" w:rsidR="00141C8C" w:rsidRPr="00797AD8" w:rsidRDefault="00D16639" w:rsidP="00141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>IOmax-</w:t>
      </w:r>
      <w:r w:rsidR="00C755AB" w:rsidRPr="00797AD8">
        <w:rPr>
          <w:rFonts w:ascii="Times New Roman" w:hAnsi="Times New Roman" w:cs="Times New Roman"/>
          <w:sz w:val="24"/>
          <w:szCs w:val="24"/>
        </w:rPr>
        <w:t xml:space="preserve"> </w:t>
      </w:r>
      <w:r w:rsidR="00141C8C" w:rsidRPr="00797AD8">
        <w:rPr>
          <w:rFonts w:ascii="Times New Roman" w:hAnsi="Times New Roman" w:cs="Times New Roman"/>
          <w:sz w:val="24"/>
          <w:szCs w:val="24"/>
        </w:rPr>
        <w:t xml:space="preserve">максимално допустима средна стойност на изправения ток, при която диодьт може да работи </w:t>
      </w:r>
      <w:r w:rsidRPr="00797AD8">
        <w:rPr>
          <w:rFonts w:ascii="Times New Roman" w:hAnsi="Times New Roman" w:cs="Times New Roman"/>
          <w:sz w:val="24"/>
          <w:szCs w:val="24"/>
        </w:rPr>
        <w:t>продължително</w:t>
      </w:r>
      <w:r w:rsidR="00141C8C" w:rsidRPr="00797AD8">
        <w:rPr>
          <w:rFonts w:ascii="Times New Roman" w:hAnsi="Times New Roman" w:cs="Times New Roman"/>
          <w:sz w:val="24"/>
          <w:szCs w:val="24"/>
        </w:rPr>
        <w:t xml:space="preserve"> без да дефектира;</w:t>
      </w:r>
    </w:p>
    <w:p w14:paraId="73053710" w14:textId="4ED0A11D" w:rsidR="00141C8C" w:rsidRPr="00797AD8" w:rsidRDefault="00D16639" w:rsidP="00141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>IR-</w:t>
      </w:r>
      <w:r w:rsidR="00141C8C" w:rsidRPr="00797AD8">
        <w:rPr>
          <w:rFonts w:ascii="Times New Roman" w:hAnsi="Times New Roman" w:cs="Times New Roman"/>
          <w:sz w:val="24"/>
          <w:szCs w:val="24"/>
        </w:rPr>
        <w:t>постоянен ток при включване в обратна посока;</w:t>
      </w:r>
    </w:p>
    <w:p w14:paraId="68E19A9E" w14:textId="51B49E3C" w:rsidR="00141C8C" w:rsidRPr="00797AD8" w:rsidRDefault="00C755AB" w:rsidP="00141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 xml:space="preserve">URmax- </w:t>
      </w:r>
      <w:r w:rsidR="00141C8C" w:rsidRPr="00797AD8">
        <w:rPr>
          <w:rFonts w:ascii="Times New Roman" w:hAnsi="Times New Roman" w:cs="Times New Roman"/>
          <w:sz w:val="24"/>
          <w:szCs w:val="24"/>
        </w:rPr>
        <w:t xml:space="preserve">максимално допустимо постоянно напрежение в обратна посока, при </w:t>
      </w:r>
      <w:r w:rsidR="00DB7465" w:rsidRPr="00797AD8">
        <w:rPr>
          <w:rFonts w:ascii="Times New Roman" w:hAnsi="Times New Roman" w:cs="Times New Roman"/>
          <w:sz w:val="24"/>
          <w:szCs w:val="24"/>
        </w:rPr>
        <w:t>което</w:t>
      </w:r>
      <w:r w:rsidR="00141C8C" w:rsidRPr="00797AD8">
        <w:rPr>
          <w:rFonts w:ascii="Times New Roman" w:hAnsi="Times New Roman" w:cs="Times New Roman"/>
          <w:sz w:val="24"/>
          <w:szCs w:val="24"/>
        </w:rPr>
        <w:t xml:space="preserve"> диодът може да работи </w:t>
      </w:r>
      <w:r w:rsidR="00DB7465" w:rsidRPr="00797AD8">
        <w:rPr>
          <w:rFonts w:ascii="Times New Roman" w:hAnsi="Times New Roman" w:cs="Times New Roman"/>
          <w:sz w:val="24"/>
          <w:szCs w:val="24"/>
        </w:rPr>
        <w:t>продължително</w:t>
      </w:r>
      <w:r w:rsidR="00141C8C" w:rsidRPr="00797AD8">
        <w:rPr>
          <w:rFonts w:ascii="Times New Roman" w:hAnsi="Times New Roman" w:cs="Times New Roman"/>
          <w:sz w:val="24"/>
          <w:szCs w:val="24"/>
        </w:rPr>
        <w:t xml:space="preserve"> време без да дефектира;</w:t>
      </w:r>
    </w:p>
    <w:p w14:paraId="1E4CBA8F" w14:textId="55920C96" w:rsidR="00141C8C" w:rsidRPr="00797AD8" w:rsidRDefault="00DB7465" w:rsidP="00141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 xml:space="preserve">UF- </w:t>
      </w:r>
      <w:r w:rsidR="00141C8C" w:rsidRPr="00797AD8">
        <w:rPr>
          <w:rFonts w:ascii="Times New Roman" w:hAnsi="Times New Roman" w:cs="Times New Roman"/>
          <w:sz w:val="24"/>
          <w:szCs w:val="24"/>
        </w:rPr>
        <w:t>пад на напрежение при включването на диода в права посока, при протичането на максимално допустим ток</w:t>
      </w:r>
    </w:p>
    <w:p w14:paraId="14FC8393" w14:textId="230C105C" w:rsidR="009F1F38" w:rsidRPr="00797AD8" w:rsidRDefault="00F9605D" w:rsidP="00141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 xml:space="preserve">Ft- </w:t>
      </w:r>
      <w:r w:rsidR="00141C8C" w:rsidRPr="00797AD8">
        <w:rPr>
          <w:rFonts w:ascii="Times New Roman" w:hAnsi="Times New Roman" w:cs="Times New Roman"/>
          <w:sz w:val="24"/>
          <w:szCs w:val="24"/>
        </w:rPr>
        <w:t>гранична честота на диода (честотата при която диференциалното и капацитивното сьпротивление на диода стават съизмерими).</w:t>
      </w:r>
    </w:p>
    <w:p w14:paraId="433C6C95" w14:textId="78ECC920" w:rsidR="009F1F38" w:rsidRPr="00797AD8" w:rsidRDefault="00FD1515" w:rsidP="0093521A">
      <w:pPr>
        <w:rPr>
          <w:rFonts w:ascii="Times New Roman" w:hAnsi="Times New Roman" w:cs="Times New Roman"/>
          <w:sz w:val="28"/>
          <w:szCs w:val="28"/>
        </w:rPr>
      </w:pPr>
      <w:r w:rsidRPr="00797A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DE4B99" wp14:editId="62E108FE">
            <wp:extent cx="3787140" cy="3512531"/>
            <wp:effectExtent l="0" t="0" r="3810" b="0"/>
            <wp:docPr id="175977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79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824" cy="3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0D93" w14:textId="6B5FF2BF" w:rsidR="00BA5EA1" w:rsidRPr="00797AD8" w:rsidRDefault="000660DB">
      <w:pPr>
        <w:rPr>
          <w:rFonts w:ascii="Times New Roman" w:hAnsi="Times New Roman" w:cs="Times New Roman"/>
          <w:b/>
          <w:bCs/>
        </w:rPr>
      </w:pPr>
      <w:r w:rsidRPr="00797AD8">
        <w:rPr>
          <w:rFonts w:ascii="Times New Roman" w:hAnsi="Times New Roman" w:cs="Times New Roman"/>
          <w:b/>
          <w:bCs/>
        </w:rPr>
        <w:t>Честотна характеристика на полупроводников диод</w:t>
      </w:r>
    </w:p>
    <w:p w14:paraId="10B55EF2" w14:textId="6F14F2A5" w:rsidR="00A76AEA" w:rsidRPr="00797AD8" w:rsidRDefault="0058394C" w:rsidP="00734153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>Поради капацитета на PN прехода, диодите запазват еднопосочната си проводимост в ограничен честотен диапазон. Това се дължи на факта</w:t>
      </w:r>
      <w:r w:rsidR="0002172B" w:rsidRPr="00797AD8">
        <w:rPr>
          <w:rFonts w:ascii="Times New Roman" w:hAnsi="Times New Roman" w:cs="Times New Roman"/>
          <w:sz w:val="24"/>
          <w:szCs w:val="24"/>
        </w:rPr>
        <w:t xml:space="preserve"> </w:t>
      </w:r>
      <w:r w:rsidRPr="00797AD8">
        <w:rPr>
          <w:rFonts w:ascii="Times New Roman" w:hAnsi="Times New Roman" w:cs="Times New Roman"/>
          <w:sz w:val="24"/>
          <w:szCs w:val="24"/>
        </w:rPr>
        <w:t xml:space="preserve">че при високи честоти времето за зареждане и разреждане на бариерния капацитет на PN прехода става съизмеримо с периода на работното напрежение. Този ефект е илюстриран с времедиаграмите показани на Фиг. 4.3 и Фиг. 4.4. Времедиаграмите са снети при свързване на диода </w:t>
      </w:r>
      <w:r w:rsidR="006B5B95" w:rsidRPr="00797AD8">
        <w:rPr>
          <w:rFonts w:ascii="Times New Roman" w:hAnsi="Times New Roman" w:cs="Times New Roman"/>
          <w:sz w:val="24"/>
          <w:szCs w:val="24"/>
        </w:rPr>
        <w:t>във</w:t>
      </w:r>
      <w:r w:rsidRPr="00797AD8">
        <w:rPr>
          <w:rFonts w:ascii="Times New Roman" w:hAnsi="Times New Roman" w:cs="Times New Roman"/>
          <w:sz w:val="24"/>
          <w:szCs w:val="24"/>
        </w:rPr>
        <w:t xml:space="preserve"> верига с активен товар (виж схемата от Фиг. 4.6) и задаване на работна честота 10 </w:t>
      </w:r>
      <w:r w:rsidR="0002172B" w:rsidRPr="00797AD8">
        <w:rPr>
          <w:rFonts w:ascii="Times New Roman" w:hAnsi="Times New Roman" w:cs="Times New Roman"/>
          <w:sz w:val="24"/>
          <w:szCs w:val="24"/>
        </w:rPr>
        <w:t xml:space="preserve">kHz </w:t>
      </w:r>
      <w:r w:rsidRPr="00797AD8">
        <w:rPr>
          <w:rFonts w:ascii="Times New Roman" w:hAnsi="Times New Roman" w:cs="Times New Roman"/>
          <w:sz w:val="24"/>
          <w:szCs w:val="24"/>
        </w:rPr>
        <w:t>и 100 kHz при синусоидално (Фиг 4.3) и правоъгълно напрежение (Фиг 4.4).</w:t>
      </w:r>
    </w:p>
    <w:p w14:paraId="35022371" w14:textId="23EBDF9F" w:rsidR="0082293E" w:rsidRPr="00797AD8" w:rsidRDefault="00FD1515">
      <w:pPr>
        <w:rPr>
          <w:rFonts w:ascii="Times New Roman" w:hAnsi="Times New Roman" w:cs="Times New Roman"/>
        </w:rPr>
      </w:pPr>
      <w:r w:rsidRPr="00797A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EE92EE" wp14:editId="0B15D080">
            <wp:extent cx="4312920" cy="5151023"/>
            <wp:effectExtent l="0" t="0" r="0" b="0"/>
            <wp:docPr id="93500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00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515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B596" w14:textId="23BC2C4E" w:rsidR="0091016A" w:rsidRPr="00797AD8" w:rsidRDefault="0091016A">
      <w:pPr>
        <w:rPr>
          <w:rFonts w:ascii="Times New Roman" w:hAnsi="Times New Roman" w:cs="Times New Roman"/>
          <w:b/>
          <w:bCs/>
        </w:rPr>
      </w:pPr>
      <w:r w:rsidRPr="00797AD8">
        <w:rPr>
          <w:rFonts w:ascii="Times New Roman" w:hAnsi="Times New Roman" w:cs="Times New Roman"/>
          <w:b/>
          <w:bCs/>
        </w:rPr>
        <w:t>Опитна постановка</w:t>
      </w:r>
    </w:p>
    <w:p w14:paraId="07F8618D" w14:textId="0DA5713C" w:rsidR="00231C82" w:rsidRPr="00797AD8" w:rsidRDefault="0091016A" w:rsidP="00231C8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>Да се реализира принципна схема от фигурата. Да се измерят напрежението върху диода</w:t>
      </w:r>
      <w:r w:rsidR="00797AD8" w:rsidRPr="00797AD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97AD8">
        <w:rPr>
          <w:rFonts w:ascii="Times New Roman" w:hAnsi="Times New Roman" w:cs="Times New Roman"/>
          <w:sz w:val="24"/>
          <w:szCs w:val="24"/>
        </w:rPr>
        <w:t xml:space="preserve"> тока през диода при включване</w:t>
      </w:r>
      <w:r w:rsidR="00797AD8" w:rsidRPr="00797AD8">
        <w:rPr>
          <w:rFonts w:ascii="Times New Roman" w:hAnsi="Times New Roman" w:cs="Times New Roman"/>
        </w:rPr>
        <w:t xml:space="preserve"> </w:t>
      </w:r>
      <w:r w:rsidR="00797AD8" w:rsidRPr="00797AD8">
        <w:rPr>
          <w:rFonts w:ascii="Times New Roman" w:hAnsi="Times New Roman" w:cs="Times New Roman"/>
          <w:sz w:val="24"/>
          <w:szCs w:val="24"/>
        </w:rPr>
        <w:t>и да се изчисли статичното му съпротивление</w:t>
      </w:r>
      <w:r w:rsidRPr="00797AD8">
        <w:rPr>
          <w:rFonts w:ascii="Times New Roman" w:hAnsi="Times New Roman" w:cs="Times New Roman"/>
          <w:sz w:val="24"/>
          <w:szCs w:val="24"/>
        </w:rPr>
        <w:t xml:space="preserve"> в правя посока (Таблица 1) и в обратна посока (Таблица 2). </w:t>
      </w:r>
    </w:p>
    <w:p w14:paraId="0FD32E43" w14:textId="53EEB73C" w:rsidR="00CB21B6" w:rsidRPr="00797AD8" w:rsidRDefault="00CB21B6" w:rsidP="00231C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7AD8">
        <w:rPr>
          <w:rFonts w:ascii="Times New Roman" w:hAnsi="Times New Roman" w:cs="Times New Roman"/>
          <w:sz w:val="24"/>
          <w:szCs w:val="24"/>
        </w:rPr>
        <w:t>Схема на свързване:</w:t>
      </w:r>
    </w:p>
    <w:p w14:paraId="703B0C28" w14:textId="77777777" w:rsidR="00231C82" w:rsidRPr="00797AD8" w:rsidRDefault="00CB21B6">
      <w:pPr>
        <w:rPr>
          <w:rFonts w:ascii="Times New Roman" w:hAnsi="Times New Roman" w:cs="Times New Roman"/>
        </w:rPr>
      </w:pPr>
      <w:r w:rsidRPr="00797AD8">
        <w:rPr>
          <w:rFonts w:ascii="Times New Roman" w:hAnsi="Times New Roman" w:cs="Times New Roman"/>
        </w:rPr>
        <w:t xml:space="preserve"> </w:t>
      </w:r>
    </w:p>
    <w:p w14:paraId="4FB36AB5" w14:textId="77777777" w:rsidR="00797AD8" w:rsidRPr="00797AD8" w:rsidRDefault="00231C82">
      <w:pPr>
        <w:rPr>
          <w:rFonts w:ascii="Times New Roman" w:hAnsi="Times New Roman" w:cs="Times New Roman"/>
          <w:lang w:val="en-US"/>
        </w:rPr>
      </w:pPr>
      <w:r w:rsidRPr="00797AD8">
        <w:rPr>
          <w:rFonts w:ascii="Times New Roman" w:hAnsi="Times New Roman" w:cs="Times New Roman"/>
          <w:noProof/>
        </w:rPr>
        <w:drawing>
          <wp:inline distT="0" distB="0" distL="0" distR="0" wp14:anchorId="017B1289" wp14:editId="25470072">
            <wp:extent cx="2506980" cy="1909289"/>
            <wp:effectExtent l="0" t="0" r="7620" b="0"/>
            <wp:docPr id="70123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33119" name=""/>
                    <pic:cNvPicPr/>
                  </pic:nvPicPr>
                  <pic:blipFill rotWithShape="1">
                    <a:blip r:embed="rId11"/>
                    <a:srcRect t="11738" r="-416" b="8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909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AE0D0" w14:textId="53FDEE7F" w:rsidR="00E67B6C" w:rsidRPr="00797AD8" w:rsidRDefault="00256040">
      <w:pPr>
        <w:rPr>
          <w:rFonts w:ascii="Times New Roman" w:hAnsi="Times New Roman" w:cs="Times New Roman"/>
        </w:rPr>
      </w:pPr>
      <w:r w:rsidRPr="00797AD8">
        <w:rPr>
          <w:rFonts w:ascii="Times New Roman" w:hAnsi="Times New Roman" w:cs="Times New Roman"/>
          <w:sz w:val="24"/>
          <w:szCs w:val="24"/>
        </w:rPr>
        <w:lastRenderedPageBreak/>
        <w:t>Таблица 1: Изправителен диод в права посока</w:t>
      </w:r>
    </w:p>
    <w:tbl>
      <w:tblPr>
        <w:tblW w:w="916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572"/>
        <w:gridCol w:w="573"/>
        <w:gridCol w:w="573"/>
        <w:gridCol w:w="573"/>
        <w:gridCol w:w="573"/>
        <w:gridCol w:w="572"/>
        <w:gridCol w:w="573"/>
        <w:gridCol w:w="573"/>
        <w:gridCol w:w="573"/>
        <w:gridCol w:w="573"/>
        <w:gridCol w:w="572"/>
        <w:gridCol w:w="573"/>
        <w:gridCol w:w="573"/>
        <w:gridCol w:w="573"/>
        <w:gridCol w:w="573"/>
        <w:gridCol w:w="573"/>
      </w:tblGrid>
      <w:tr w:rsidR="000A67E8" w:rsidRPr="00797AD8" w14:paraId="2567088C" w14:textId="77777777" w:rsidTr="00797AD8">
        <w:trPr>
          <w:trHeight w:val="740"/>
        </w:trPr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FA292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b/>
                <w:bCs/>
                <w:lang w:val="en-US"/>
              </w:rPr>
              <w:t>I_F (mA)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C7A5B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0,2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EBB31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0,4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0213E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380437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0,8</w:t>
            </w:r>
          </w:p>
        </w:tc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0690C3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C806C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1,5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7AB8B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CB428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8595D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94849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D6E9F8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DA9393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C6F5A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8C0C3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7D65A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0A67E8" w:rsidRPr="00797AD8" w14:paraId="1C9706CB" w14:textId="77777777" w:rsidTr="00797AD8">
        <w:trPr>
          <w:trHeight w:val="740"/>
        </w:trPr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FB221" w14:textId="198538D8" w:rsidR="000A67E8" w:rsidRPr="00797AD8" w:rsidRDefault="00933EE3" w:rsidP="000A67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U</w:t>
            </w:r>
            <w:r w:rsidR="000A67E8" w:rsidRPr="00797AD8">
              <w:rPr>
                <w:rFonts w:ascii="Times New Roman" w:hAnsi="Times New Roman" w:cs="Times New Roman"/>
                <w:b/>
                <w:bCs/>
                <w:lang w:val="en-US"/>
              </w:rPr>
              <w:t>_F (V)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1A2EF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0,548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489E8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0,574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DB7661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0,591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592CB3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0,605</w:t>
            </w:r>
          </w:p>
        </w:tc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14911E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0,611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FE752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0,628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9E9D7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0,640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CB32A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0,656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20A27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0,668</w:t>
            </w:r>
          </w:p>
        </w:tc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C6757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0,678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54CA6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0,685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2A4031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0,691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D6102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0,696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AF4EF6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0,701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506E9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0,706</w:t>
            </w:r>
          </w:p>
        </w:tc>
      </w:tr>
      <w:tr w:rsidR="000A67E8" w:rsidRPr="00797AD8" w14:paraId="359029FB" w14:textId="77777777" w:rsidTr="00797AD8">
        <w:trPr>
          <w:trHeight w:val="740"/>
        </w:trPr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C4DAB" w14:textId="2D68D683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b/>
                <w:bCs/>
                <w:lang w:val="en-US"/>
              </w:rPr>
              <w:t>R</w:t>
            </w:r>
            <w:r w:rsidR="00933EE3">
              <w:rPr>
                <w:rFonts w:ascii="Times New Roman" w:hAnsi="Times New Roman" w:cs="Times New Roman"/>
                <w:b/>
                <w:bCs/>
                <w:lang w:val="en-US"/>
              </w:rPr>
              <w:t>_F</w:t>
            </w:r>
            <w:r w:rsidRPr="00797AD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proofErr w:type="spellStart"/>
            <w:r w:rsidRPr="00797AD8">
              <w:rPr>
                <w:rFonts w:ascii="Times New Roman" w:hAnsi="Times New Roman" w:cs="Times New Roman"/>
                <w:b/>
                <w:bCs/>
                <w:lang w:val="en-US"/>
              </w:rPr>
              <w:t>kΩ</w:t>
            </w:r>
            <w:proofErr w:type="spellEnd"/>
            <w:r w:rsidRPr="00797AD8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C949A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2,740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DBEF8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1,435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426EE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0,985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B65599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0,756</w:t>
            </w:r>
          </w:p>
        </w:tc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FE9FF5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0,611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B3785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0,419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DC806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0,320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F7ECC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0,219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0322D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0,167</w:t>
            </w:r>
          </w:p>
        </w:tc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11A890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0,136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C6957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0,114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1FDF4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0,099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D86130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0,087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56FB1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0,078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A9984" w14:textId="77777777" w:rsidR="000A67E8" w:rsidRPr="00797AD8" w:rsidRDefault="000A67E8" w:rsidP="000A67E8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0,071</w:t>
            </w:r>
          </w:p>
        </w:tc>
      </w:tr>
    </w:tbl>
    <w:p w14:paraId="1866D88E" w14:textId="77777777" w:rsidR="000A67E8" w:rsidRPr="00797AD8" w:rsidRDefault="000A67E8" w:rsidP="000A67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DA3952" w14:textId="786D6920" w:rsidR="000A67E8" w:rsidRPr="00797AD8" w:rsidRDefault="000A67E8" w:rsidP="000A67E8">
      <w:pPr>
        <w:rPr>
          <w:rFonts w:ascii="Times New Roman" w:hAnsi="Times New Roman" w:cs="Times New Roman"/>
          <w:sz w:val="24"/>
          <w:szCs w:val="24"/>
        </w:rPr>
      </w:pPr>
      <w:r w:rsidRPr="00797AD8">
        <w:rPr>
          <w:rFonts w:ascii="Times New Roman" w:hAnsi="Times New Roman" w:cs="Times New Roman"/>
          <w:sz w:val="24"/>
          <w:szCs w:val="24"/>
        </w:rPr>
        <w:t>Таблица 2: Изправителен диод в обратна посока</w:t>
      </w:r>
    </w:p>
    <w:tbl>
      <w:tblPr>
        <w:tblW w:w="63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564"/>
        <w:gridCol w:w="639"/>
        <w:gridCol w:w="566"/>
        <w:gridCol w:w="565"/>
        <w:gridCol w:w="565"/>
        <w:gridCol w:w="567"/>
        <w:gridCol w:w="567"/>
        <w:gridCol w:w="566"/>
        <w:gridCol w:w="567"/>
        <w:gridCol w:w="567"/>
        <w:gridCol w:w="567"/>
      </w:tblGrid>
      <w:tr w:rsidR="00933EE3" w:rsidRPr="00797AD8" w14:paraId="7FE821B6" w14:textId="77777777" w:rsidTr="00822D67">
        <w:trPr>
          <w:trHeight w:val="866"/>
        </w:trPr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DFE44" w14:textId="77777777" w:rsidR="00933EE3" w:rsidRDefault="00933EE3" w:rsidP="00414D5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U_R</w:t>
            </w:r>
          </w:p>
          <w:p w14:paraId="4F1A79A1" w14:textId="715B3B3B" w:rsidR="00A02F7A" w:rsidRPr="00A02F7A" w:rsidRDefault="00A02F7A" w:rsidP="00414D5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02F7A">
              <w:rPr>
                <w:rFonts w:ascii="Times New Roman" w:hAnsi="Times New Roman" w:cs="Times New Roman"/>
                <w:b/>
                <w:bCs/>
                <w:lang w:val="en-US"/>
              </w:rPr>
              <w:t>(V)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9B688" w14:textId="41332042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C5DE4" w14:textId="3B6C5E4C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ACF8A" w14:textId="53E3ED93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8C78F" w14:textId="1BF0645E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C9E66" w14:textId="78055E38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5AD02" w14:textId="5874C3E9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B0C87" w14:textId="0ABD939D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C78FA" w14:textId="5925F691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9D1CF" w14:textId="0A40FF67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2B483" w14:textId="69839CEC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</w:tr>
      <w:tr w:rsidR="00933EE3" w:rsidRPr="00797AD8" w14:paraId="7D94F3E1" w14:textId="77777777" w:rsidTr="00822D67">
        <w:trPr>
          <w:trHeight w:val="866"/>
        </w:trPr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E8161" w14:textId="77777777" w:rsidR="00933EE3" w:rsidRDefault="00933EE3" w:rsidP="00414D5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I_R</w:t>
            </w:r>
          </w:p>
          <w:p w14:paraId="076244AC" w14:textId="73205094" w:rsidR="00A02F7A" w:rsidRPr="00A02F7A" w:rsidRDefault="00A02F7A" w:rsidP="00414D5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02F7A">
              <w:rPr>
                <w:rFonts w:ascii="Times New Roman" w:hAnsi="Times New Roman" w:cs="Times New Roman"/>
                <w:b/>
                <w:bCs/>
                <w:lang w:val="en-US"/>
              </w:rPr>
              <w:t>(mA)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D34429" w14:textId="2B6679C4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</w:t>
            </w:r>
            <w:r>
              <w:rPr>
                <w:rFonts w:ascii="Times New Roman" w:hAnsi="Times New Roman" w:cs="Times New Roman"/>
                <w:lang w:val="en-US"/>
              </w:rPr>
              <w:t>05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AA9BE" w14:textId="77777777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0,591</w:t>
            </w:r>
          </w:p>
        </w:tc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EB77C" w14:textId="77777777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0,605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20B9B" w14:textId="77777777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0,611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40103" w14:textId="77777777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0,628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7C9C6" w14:textId="77777777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0,640</w:t>
            </w:r>
          </w:p>
        </w:tc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48A2B" w14:textId="77777777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0,656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57A45" w14:textId="77777777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0,668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0A36D" w14:textId="77777777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0,678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A57D4" w14:textId="77777777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lang w:val="en-US"/>
              </w:rPr>
              <w:t>0,685</w:t>
            </w:r>
          </w:p>
        </w:tc>
      </w:tr>
      <w:tr w:rsidR="00933EE3" w:rsidRPr="00797AD8" w14:paraId="0F09077A" w14:textId="77777777" w:rsidTr="00822D67">
        <w:trPr>
          <w:trHeight w:val="866"/>
        </w:trPr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C78BB2" w14:textId="77777777" w:rsidR="00933EE3" w:rsidRDefault="00933EE3" w:rsidP="00414D5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R_R</w:t>
            </w:r>
          </w:p>
          <w:p w14:paraId="565CF4D3" w14:textId="37470EB8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797AD8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proofErr w:type="spellStart"/>
            <w:r w:rsidRPr="00797AD8">
              <w:rPr>
                <w:rFonts w:ascii="Times New Roman" w:hAnsi="Times New Roman" w:cs="Times New Roman"/>
                <w:b/>
                <w:bCs/>
                <w:lang w:val="en-US"/>
              </w:rPr>
              <w:t>kΩ</w:t>
            </w:r>
            <w:proofErr w:type="spellEnd"/>
            <w:r w:rsidRPr="00797AD8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DCDDC" w14:textId="03CE0055" w:rsidR="00933EE3" w:rsidRPr="00797AD8" w:rsidRDefault="00822D67" w:rsidP="00414D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="00A02F7A">
              <w:rPr>
                <w:rFonts w:ascii="Times New Roman" w:hAnsi="Times New Roman" w:cs="Times New Roman"/>
              </w:rPr>
              <w:t>неопр.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56B097" w14:textId="77777777" w:rsidR="00933EE3" w:rsidRPr="00933EE3" w:rsidRDefault="00933EE3" w:rsidP="00933EE3">
            <w:pPr>
              <w:rPr>
                <w:rFonts w:ascii="Times New Roman" w:hAnsi="Times New Roman" w:cs="Times New Roman"/>
                <w:lang w:val="en-US"/>
              </w:rPr>
            </w:pPr>
            <w:r w:rsidRPr="00933EE3">
              <w:rPr>
                <w:rFonts w:ascii="Times New Roman" w:hAnsi="Times New Roman" w:cs="Times New Roman"/>
                <w:lang w:val="en-US"/>
              </w:rPr>
              <w:t>3.38</w:t>
            </w:r>
          </w:p>
          <w:p w14:paraId="5C8F32EF" w14:textId="648C243A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A1D5A2" w14:textId="51F464DF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933EE3">
              <w:rPr>
                <w:rFonts w:ascii="Times New Roman" w:hAnsi="Times New Roman" w:cs="Times New Roman"/>
              </w:rPr>
              <w:t>6.61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8DADBF" w14:textId="0F77CBD9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933EE3">
              <w:rPr>
                <w:rFonts w:ascii="Times New Roman" w:hAnsi="Times New Roman" w:cs="Times New Roman"/>
              </w:rPr>
              <w:t>9.82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4F6901" w14:textId="24D6BA73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933EE3">
              <w:rPr>
                <w:rFonts w:ascii="Times New Roman" w:hAnsi="Times New Roman" w:cs="Times New Roman"/>
              </w:rPr>
              <w:t>12.74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7C256E" w14:textId="744128AF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933EE3">
              <w:rPr>
                <w:rFonts w:ascii="Times New Roman" w:hAnsi="Times New Roman" w:cs="Times New Roman"/>
              </w:rPr>
              <w:t>15.63</w:t>
            </w:r>
          </w:p>
        </w:tc>
        <w:tc>
          <w:tcPr>
            <w:tcW w:w="5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4AD2D" w14:textId="4E4E28C0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933EE3">
              <w:rPr>
                <w:rFonts w:ascii="Times New Roman" w:hAnsi="Times New Roman" w:cs="Times New Roman"/>
              </w:rPr>
              <w:t>18.29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64645F" w14:textId="6F678674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933EE3">
              <w:rPr>
                <w:rFonts w:ascii="Times New Roman" w:hAnsi="Times New Roman" w:cs="Times New Roman"/>
              </w:rPr>
              <w:t>20.96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6B863A" w14:textId="64B7EA49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933EE3">
              <w:rPr>
                <w:rFonts w:ascii="Times New Roman" w:hAnsi="Times New Roman" w:cs="Times New Roman"/>
              </w:rPr>
              <w:t>23.60</w:t>
            </w:r>
          </w:p>
        </w:tc>
        <w:tc>
          <w:tcPr>
            <w:tcW w:w="5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92056" w14:textId="043C54BB" w:rsidR="00933EE3" w:rsidRPr="00797AD8" w:rsidRDefault="00933EE3" w:rsidP="00414D57">
            <w:pPr>
              <w:rPr>
                <w:rFonts w:ascii="Times New Roman" w:hAnsi="Times New Roman" w:cs="Times New Roman"/>
                <w:lang w:val="en-US"/>
              </w:rPr>
            </w:pPr>
            <w:r w:rsidRPr="00933EE3">
              <w:rPr>
                <w:rFonts w:ascii="Times New Roman" w:hAnsi="Times New Roman" w:cs="Times New Roman"/>
              </w:rPr>
              <w:t>26.28</w:t>
            </w:r>
          </w:p>
        </w:tc>
      </w:tr>
    </w:tbl>
    <w:p w14:paraId="1EA06168" w14:textId="18181DB8" w:rsidR="00664A20" w:rsidRPr="00797AD8" w:rsidRDefault="00664A20">
      <w:pPr>
        <w:rPr>
          <w:rFonts w:ascii="Times New Roman" w:hAnsi="Times New Roman" w:cs="Times New Roman"/>
        </w:rPr>
      </w:pPr>
    </w:p>
    <w:sectPr w:rsidR="00664A20" w:rsidRPr="00797AD8" w:rsidSect="00195D0F">
      <w:footerReference w:type="default" r:id="rId12"/>
      <w:pgSz w:w="11906" w:h="16838" w:code="9"/>
      <w:pgMar w:top="1440" w:right="1418" w:bottom="1440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F101B" w14:textId="77777777" w:rsidR="00454E96" w:rsidRDefault="00454E96" w:rsidP="00195D0F">
      <w:pPr>
        <w:spacing w:after="0" w:line="240" w:lineRule="auto"/>
      </w:pPr>
      <w:r>
        <w:separator/>
      </w:r>
    </w:p>
  </w:endnote>
  <w:endnote w:type="continuationSeparator" w:id="0">
    <w:p w14:paraId="3542F1A2" w14:textId="77777777" w:rsidR="00454E96" w:rsidRDefault="00454E96" w:rsidP="00195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110417"/>
      <w:docPartObj>
        <w:docPartGallery w:val="Page Numbers (Bottom of Page)"/>
        <w:docPartUnique/>
      </w:docPartObj>
    </w:sdtPr>
    <w:sdtContent>
      <w:p w14:paraId="78502B83" w14:textId="6FF4439F" w:rsidR="00195D0F" w:rsidRDefault="00195D0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2E4498" w14:textId="77777777" w:rsidR="00195D0F" w:rsidRDefault="00195D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9CD51" w14:textId="77777777" w:rsidR="00454E96" w:rsidRDefault="00454E96" w:rsidP="00195D0F">
      <w:pPr>
        <w:spacing w:after="0" w:line="240" w:lineRule="auto"/>
      </w:pPr>
      <w:r>
        <w:separator/>
      </w:r>
    </w:p>
  </w:footnote>
  <w:footnote w:type="continuationSeparator" w:id="0">
    <w:p w14:paraId="230F3019" w14:textId="77777777" w:rsidR="00454E96" w:rsidRDefault="00454E96" w:rsidP="00195D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47B2"/>
    <w:multiLevelType w:val="hybridMultilevel"/>
    <w:tmpl w:val="9BDCB1B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34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F3"/>
    <w:rsid w:val="0002172B"/>
    <w:rsid w:val="000660DB"/>
    <w:rsid w:val="000A67E8"/>
    <w:rsid w:val="00141C8C"/>
    <w:rsid w:val="001551B6"/>
    <w:rsid w:val="0017667B"/>
    <w:rsid w:val="00195D0F"/>
    <w:rsid w:val="001C1F2E"/>
    <w:rsid w:val="001D2502"/>
    <w:rsid w:val="001D347F"/>
    <w:rsid w:val="00231C82"/>
    <w:rsid w:val="00256040"/>
    <w:rsid w:val="0025638A"/>
    <w:rsid w:val="0026408E"/>
    <w:rsid w:val="00286794"/>
    <w:rsid w:val="00295FCF"/>
    <w:rsid w:val="002D53F3"/>
    <w:rsid w:val="002E25AA"/>
    <w:rsid w:val="00300C7D"/>
    <w:rsid w:val="00346632"/>
    <w:rsid w:val="0038476D"/>
    <w:rsid w:val="00387A35"/>
    <w:rsid w:val="00454E96"/>
    <w:rsid w:val="004A3B51"/>
    <w:rsid w:val="00513FE3"/>
    <w:rsid w:val="005630D9"/>
    <w:rsid w:val="00575D44"/>
    <w:rsid w:val="0058394C"/>
    <w:rsid w:val="005C6F36"/>
    <w:rsid w:val="005E1896"/>
    <w:rsid w:val="005E716C"/>
    <w:rsid w:val="00664A20"/>
    <w:rsid w:val="00693EA9"/>
    <w:rsid w:val="006969CF"/>
    <w:rsid w:val="006B5B95"/>
    <w:rsid w:val="00703B13"/>
    <w:rsid w:val="00734153"/>
    <w:rsid w:val="00797AD8"/>
    <w:rsid w:val="007B418B"/>
    <w:rsid w:val="007B5205"/>
    <w:rsid w:val="007C6297"/>
    <w:rsid w:val="007D23E9"/>
    <w:rsid w:val="007F7BD7"/>
    <w:rsid w:val="008176A0"/>
    <w:rsid w:val="0082293E"/>
    <w:rsid w:val="00822D67"/>
    <w:rsid w:val="00852CA3"/>
    <w:rsid w:val="00862BDE"/>
    <w:rsid w:val="00894EA5"/>
    <w:rsid w:val="008A2BAA"/>
    <w:rsid w:val="008B4C36"/>
    <w:rsid w:val="008F1DDE"/>
    <w:rsid w:val="0091016A"/>
    <w:rsid w:val="00924A2B"/>
    <w:rsid w:val="00933EE3"/>
    <w:rsid w:val="0093521A"/>
    <w:rsid w:val="009D185A"/>
    <w:rsid w:val="009F1F38"/>
    <w:rsid w:val="00A02F7A"/>
    <w:rsid w:val="00A361D7"/>
    <w:rsid w:val="00A40BDA"/>
    <w:rsid w:val="00A76AEA"/>
    <w:rsid w:val="00A801E2"/>
    <w:rsid w:val="00A9525A"/>
    <w:rsid w:val="00AB5117"/>
    <w:rsid w:val="00B21C93"/>
    <w:rsid w:val="00B35A3E"/>
    <w:rsid w:val="00B659FF"/>
    <w:rsid w:val="00B802F1"/>
    <w:rsid w:val="00B83B36"/>
    <w:rsid w:val="00B92989"/>
    <w:rsid w:val="00BA1B8B"/>
    <w:rsid w:val="00BA5EA1"/>
    <w:rsid w:val="00C36B62"/>
    <w:rsid w:val="00C657B8"/>
    <w:rsid w:val="00C755AB"/>
    <w:rsid w:val="00C850DA"/>
    <w:rsid w:val="00CB21B6"/>
    <w:rsid w:val="00CB4179"/>
    <w:rsid w:val="00CD6E45"/>
    <w:rsid w:val="00D16639"/>
    <w:rsid w:val="00D56E4A"/>
    <w:rsid w:val="00DB7465"/>
    <w:rsid w:val="00E67B6C"/>
    <w:rsid w:val="00EB382D"/>
    <w:rsid w:val="00EC2C90"/>
    <w:rsid w:val="00EC336A"/>
    <w:rsid w:val="00EF0288"/>
    <w:rsid w:val="00F004FC"/>
    <w:rsid w:val="00F1578C"/>
    <w:rsid w:val="00F16626"/>
    <w:rsid w:val="00F9605D"/>
    <w:rsid w:val="00FB53AD"/>
    <w:rsid w:val="00FB662B"/>
    <w:rsid w:val="00FD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948F8"/>
  <w15:chartTrackingRefBased/>
  <w15:docId w15:val="{0C957BAB-79BB-4C08-9F2A-BF308481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AD8"/>
  </w:style>
  <w:style w:type="paragraph" w:styleId="Heading1">
    <w:name w:val="heading 1"/>
    <w:basedOn w:val="Normal"/>
    <w:next w:val="Normal"/>
    <w:link w:val="Heading1Char"/>
    <w:uiPriority w:val="9"/>
    <w:qFormat/>
    <w:rsid w:val="002D5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6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5D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D0F"/>
  </w:style>
  <w:style w:type="paragraph" w:styleId="Footer">
    <w:name w:val="footer"/>
    <w:basedOn w:val="Normal"/>
    <w:link w:val="FooterChar"/>
    <w:uiPriority w:val="99"/>
    <w:unhideWhenUsed/>
    <w:rsid w:val="00195D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D0F"/>
  </w:style>
  <w:style w:type="paragraph" w:styleId="NormalWeb">
    <w:name w:val="Normal (Web)"/>
    <w:basedOn w:val="Normal"/>
    <w:uiPriority w:val="99"/>
    <w:semiHidden/>
    <w:unhideWhenUsed/>
    <w:rsid w:val="000A6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5CA55-946A-4432-9B18-1816427EC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660</Words>
  <Characters>3766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Стоимен М. Стоянов</dc:creator>
  <cp:keywords/>
  <dc:description/>
  <cp:lastModifiedBy>Sali Receb</cp:lastModifiedBy>
  <cp:revision>4</cp:revision>
  <dcterms:created xsi:type="dcterms:W3CDTF">2026-10-28T19:21:00Z</dcterms:created>
  <dcterms:modified xsi:type="dcterms:W3CDTF">2026-10-28T23:30:00Z</dcterms:modified>
</cp:coreProperties>
</file>