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37"/>
        <w:pBdr/>
        <w:spacing/>
        <w:ind w:firstLine="350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 xml:space="preserve">МИНОБРНАУКИ РОССИИ</w:t>
      </w:r>
      <w:r>
        <w:rPr>
          <w:b/>
          <w:caps/>
          <w:color w:val="000000"/>
          <w:szCs w:val="28"/>
          <w:lang w:eastAsia="ru-RU" w:bidi="ar-SA"/>
        </w:rPr>
      </w:r>
      <w:r>
        <w:rPr>
          <w:b/>
          <w:caps/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 xml:space="preserve">Санкт-Петербургский государственный</w:t>
      </w:r>
      <w:r>
        <w:rPr>
          <w:b/>
          <w:caps/>
          <w:color w:val="000000"/>
          <w:szCs w:val="28"/>
          <w:lang w:eastAsia="ru-RU" w:bidi="ar-SA"/>
        </w:rPr>
      </w:r>
      <w:r>
        <w:rPr>
          <w:b/>
          <w:caps/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 xml:space="preserve">электротехнический университет</w:t>
      </w:r>
      <w:r>
        <w:rPr>
          <w:b/>
          <w:caps/>
          <w:color w:val="000000"/>
          <w:szCs w:val="28"/>
          <w:lang w:eastAsia="ru-RU" w:bidi="ar-SA"/>
        </w:rPr>
      </w:r>
      <w:r>
        <w:rPr>
          <w:b/>
          <w:caps/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  <w:t xml:space="preserve">«ЛЭТИ» им. В.И. Ульянова (Ленина)</w:t>
      </w:r>
      <w:r>
        <w:rPr>
          <w:b/>
          <w:caps/>
          <w:color w:val="000000"/>
          <w:szCs w:val="28"/>
          <w:lang w:eastAsia="ru-RU" w:bidi="ar-SA"/>
        </w:rPr>
      </w:r>
      <w:r>
        <w:rPr>
          <w:b/>
          <w:caps/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  <w:t xml:space="preserve">Кафедра МО ЭВМ</w:t>
      </w: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b/>
          <w:caps/>
          <w:color w:val="000000"/>
          <w:szCs w:val="28"/>
          <w:lang w:eastAsia="ru-RU" w:bidi="ar-SA"/>
        </w:rPr>
      </w:pPr>
      <w:r>
        <w:rPr>
          <w:b/>
          <w:caps/>
          <w:color w:val="000000"/>
          <w:szCs w:val="28"/>
          <w:lang w:eastAsia="ru-RU" w:bidi="ar-SA"/>
        </w:rPr>
      </w:r>
      <w:r>
        <w:rPr>
          <w:b/>
          <w:caps/>
          <w:color w:val="000000"/>
          <w:szCs w:val="28"/>
          <w:lang w:eastAsia="ru-RU" w:bidi="ar-SA"/>
        </w:rPr>
      </w:r>
      <w:r>
        <w:rPr>
          <w:b/>
          <w:caps/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>
      <w:pPr>
        <w:pStyle w:val="938"/>
        <w:pBdr/>
        <w:tabs>
          <w:tab w:val="left" w:leader="none" w:pos="709"/>
        </w:tabs>
        <w:spacing w:line="360" w:lineRule="auto"/>
        <w:ind w:firstLine="363"/>
        <w:jc w:val="center"/>
        <w:rPr>
          <w:color w:val="000000"/>
        </w:rPr>
      </w:pPr>
      <w:r>
        <w:rPr>
          <w:rStyle w:val="939"/>
          <w:bCs/>
          <w:caps/>
          <w:color w:val="000000"/>
          <w:szCs w:val="28"/>
        </w:rPr>
        <w:t xml:space="preserve">отчет</w:t>
      </w:r>
      <w:r>
        <w:rPr>
          <w:color w:val="000000"/>
        </w:rPr>
      </w:r>
      <w:r>
        <w:rPr>
          <w:color w:val="000000"/>
        </w:rPr>
      </w:r>
    </w:p>
    <w:p>
      <w:pPr>
        <w:pStyle w:val="937"/>
        <w:pBdr/>
        <w:spacing/>
        <w:ind w:firstLine="350"/>
        <w:jc w:val="center"/>
        <w:rPr>
          <w:color w:val="000000"/>
          <w:lang w:val="en-US"/>
        </w:rPr>
      </w:pPr>
      <w:r>
        <w:rPr>
          <w:b/>
          <w:color w:val="000000"/>
          <w:szCs w:val="28"/>
          <w:lang w:eastAsia="ru-RU" w:bidi="ar-SA"/>
        </w:rPr>
        <w:t xml:space="preserve">по лабораторной работе №</w:t>
      </w:r>
      <w:r>
        <w:rPr>
          <w:color w:val="000000"/>
          <w:lang w:val="ru-RU"/>
        </w:rPr>
        <w:t xml:space="preserve">2</w:t>
      </w:r>
      <w:r>
        <w:rPr>
          <w:color w:val="000000"/>
          <w:lang w:val="en-US"/>
        </w:rPr>
      </w:r>
      <w:r>
        <w:rPr>
          <w:color w:val="000000"/>
          <w:lang w:val="en-US"/>
        </w:rPr>
      </w:r>
    </w:p>
    <w:p>
      <w:pPr>
        <w:pStyle w:val="937"/>
        <w:pBdr/>
        <w:spacing/>
        <w:ind w:firstLine="350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  <w:t xml:space="preserve">по дисциплине «Объектно</w:t>
      </w:r>
      <w:r>
        <w:rPr>
          <w:b/>
          <w:color w:val="000000"/>
          <w:szCs w:val="28"/>
          <w:lang w:val="en-US" w:eastAsia="ru-RU" w:bidi="ar-SA"/>
        </w:rPr>
        <w:t xml:space="preserve">-ориентированное программирование</w:t>
      </w:r>
      <w:r>
        <w:rPr>
          <w:b/>
          <w:color w:val="000000"/>
          <w:szCs w:val="28"/>
          <w:lang w:eastAsia="ru-RU" w:bidi="ar-SA"/>
        </w:rPr>
        <w:t xml:space="preserve">»</w:t>
      </w: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0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  <w:r>
        <w:rPr>
          <w:color w:val="000000"/>
          <w:szCs w:val="28"/>
          <w:lang w:eastAsia="ru-RU" w:bidi="ar-SA"/>
        </w:rPr>
      </w:r>
    </w:p>
    <w:tbl>
      <w:tblPr>
        <w:tblInd w:w="-216" w:type="dxa"/>
        <w:tblW w:w="985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>
        <w:trPr>
          <w:trHeight w:val="614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  <w:textDirection w:val="lrTb"/>
            <w:noWrap w:val="false"/>
          </w:tcPr>
          <w:p>
            <w:pPr>
              <w:pStyle w:val="937"/>
              <w:pBdr/>
              <w:spacing/>
              <w:ind w:firstLine="350"/>
              <w:rPr>
                <w:color w:val="000000"/>
              </w:rPr>
            </w:pPr>
            <w:r>
              <w:rPr>
                <w:color w:val="000000"/>
                <w:szCs w:val="28"/>
              </w:rPr>
              <w:t xml:space="preserve">Студент гр. 4384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000000" w:sz="4" w:space="0"/>
              <w:right w:val="none" w:color="000000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  <w:textDirection w:val="lrTb"/>
            <w:noWrap w:val="false"/>
          </w:tcPr>
          <w:p>
            <w:pPr>
              <w:pStyle w:val="937"/>
              <w:pBdr/>
              <w:spacing/>
              <w:ind w:firstLine="35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  <w:r>
              <w:rPr>
                <w:color w:val="000000"/>
                <w:szCs w:val="28"/>
              </w:rPr>
            </w:r>
            <w:r>
              <w:rPr>
                <w:color w:val="000000"/>
                <w:szCs w:val="28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  <w:textDirection w:val="lrTb"/>
            <w:noWrap w:val="false"/>
          </w:tcPr>
          <w:p>
            <w:pPr>
              <w:pStyle w:val="937"/>
              <w:pBdr/>
              <w:spacing/>
              <w:ind w:firstLine="35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Серженко Д.К.</w:t>
            </w:r>
            <w:r>
              <w:rPr>
                <w:color w:val="000000"/>
                <w:szCs w:val="28"/>
              </w:rPr>
            </w:r>
            <w:r>
              <w:rPr>
                <w:color w:val="000000"/>
                <w:szCs w:val="28"/>
              </w:rPr>
            </w:r>
          </w:p>
        </w:tc>
      </w:tr>
      <w:tr>
        <w:trPr>
          <w:trHeight w:val="614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  <w:textDirection w:val="lrTb"/>
            <w:noWrap w:val="false"/>
          </w:tcPr>
          <w:p>
            <w:pPr>
              <w:pStyle w:val="937"/>
              <w:pBdr/>
              <w:spacing/>
              <w:ind w:firstLine="35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Преподаватель</w:t>
            </w:r>
            <w:r>
              <w:rPr>
                <w:color w:val="000000"/>
                <w:szCs w:val="28"/>
              </w:rPr>
            </w:r>
            <w:r>
              <w:rPr>
                <w:color w:val="000000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none" w:color="000000" w:sz="0" w:space="0"/>
              <w:bottom w:val="single" w:color="000000" w:sz="4" w:space="0"/>
              <w:right w:val="none" w:color="000000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  <w:textDirection w:val="lrTb"/>
            <w:noWrap w:val="false"/>
          </w:tcPr>
          <w:p>
            <w:pPr>
              <w:pStyle w:val="937"/>
              <w:pBdr/>
              <w:spacing/>
              <w:ind w:firstLine="35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  <w:r>
              <w:rPr>
                <w:color w:val="000000"/>
                <w:szCs w:val="28"/>
              </w:rPr>
            </w:r>
            <w:r>
              <w:rPr>
                <w:color w:val="000000"/>
                <w:szCs w:val="28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  <w:textDirection w:val="lrTb"/>
            <w:noWrap w:val="false"/>
          </w:tcPr>
          <w:p>
            <w:pPr>
              <w:pStyle w:val="937"/>
              <w:pBdr/>
              <w:spacing/>
              <w:ind w:firstLine="35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Жангиров Т.Р.</w:t>
            </w:r>
            <w:r>
              <w:rPr>
                <w:color w:val="000000"/>
                <w:szCs w:val="28"/>
              </w:rPr>
            </w:r>
            <w:r>
              <w:rPr>
                <w:color w:val="000000"/>
                <w:szCs w:val="28"/>
              </w:rPr>
            </w:r>
          </w:p>
        </w:tc>
      </w:tr>
    </w:tbl>
    <w:p>
      <w:pPr>
        <w:pStyle w:val="937"/>
        <w:pBdr/>
        <w:spacing/>
        <w:ind w:firstLine="350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</w:r>
      <w:r>
        <w:rPr>
          <w:bCs/>
          <w:color w:val="000000"/>
          <w:szCs w:val="28"/>
          <w:lang w:eastAsia="ru-RU" w:bidi="ar-SA"/>
        </w:rPr>
      </w:r>
      <w:r>
        <w:rPr>
          <w:bCs/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</w:r>
      <w:r>
        <w:rPr>
          <w:bCs/>
          <w:color w:val="000000"/>
          <w:szCs w:val="28"/>
          <w:lang w:eastAsia="ru-RU" w:bidi="ar-SA"/>
        </w:rPr>
      </w:r>
      <w:r>
        <w:rPr>
          <w:bCs/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  <w:t xml:space="preserve">Санкт-Петербург</w:t>
      </w:r>
      <w:r>
        <w:rPr>
          <w:bCs/>
          <w:color w:val="000000"/>
          <w:szCs w:val="28"/>
          <w:lang w:eastAsia="ru-RU" w:bidi="ar-SA"/>
        </w:rPr>
      </w:r>
      <w:r>
        <w:rPr>
          <w:bCs/>
          <w:color w:val="000000"/>
          <w:szCs w:val="28"/>
          <w:lang w:eastAsia="ru-RU" w:bidi="ar-SA"/>
        </w:rPr>
      </w:r>
    </w:p>
    <w:p>
      <w:pPr>
        <w:pStyle w:val="937"/>
        <w:pBdr/>
        <w:spacing/>
        <w:ind w:firstLine="350"/>
        <w:jc w:val="center"/>
        <w:rPr>
          <w:color w:val="000000"/>
          <w:highlight w:val="none"/>
          <w:lang w:val="en-US" w:eastAsia="ru-RU" w:bidi="ar-SA"/>
        </w:rPr>
      </w:pPr>
      <w:r>
        <w:rPr>
          <w:bCs/>
          <w:color w:val="000000"/>
          <w:szCs w:val="28"/>
          <w:lang w:eastAsia="ru-RU" w:bidi="ar-SA"/>
        </w:rPr>
        <w:t xml:space="preserve">202</w:t>
      </w:r>
      <w:r>
        <w:rPr>
          <w:bCs/>
          <w:color w:val="000000"/>
          <w:szCs w:val="28"/>
          <w:lang w:val="en-US" w:eastAsia="ru-RU" w:bidi="ar-SA"/>
        </w:rPr>
        <w:t xml:space="preserve">5</w:t>
      </w:r>
      <w:r>
        <w:rPr>
          <w:color w:val="000000"/>
          <w:highlight w:val="none"/>
          <w:lang w:val="en-US" w:eastAsia="ru-RU" w:bidi="ar-SA"/>
        </w:rPr>
      </w:r>
      <w:r>
        <w:rPr>
          <w:color w:val="000000"/>
          <w:highlight w:val="none"/>
          <w:lang w:val="en-US" w:eastAsia="ru-RU" w:bidi="ar-SA"/>
        </w:rPr>
      </w:r>
    </w:p>
    <w:p>
      <w:pPr>
        <w:pStyle w:val="940"/>
        <w:pBdr/>
        <w:spacing w:after="0" w:afterAutospacing="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Цель работы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41"/>
        <w:pBdr/>
        <w:spacing w:after="0" w:afterAutospacing="0" w:line="360" w:lineRule="auto"/>
        <w:ind w:firstLine="35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Разработать  </w:t>
      </w:r>
      <w:r>
        <w:rPr>
          <w:rFonts w:ascii="Times New Roman" w:hAnsi="Times New Roman" w:eastAsia="Times New Roman" w:cs="Times New Roman"/>
          <w:color w:val="000000"/>
        </w:rPr>
        <w:t xml:space="preserve">архитектуру пошаговой стратегической игры с применением объектно-ориентированного подхода. Создать систему взаимодействующих игровых объектов (игрок, враги, здания) на клеточном поле с препятствиями и специальными клетками. Реализовать базовые игровые меха</w:t>
      </w:r>
      <w:r>
        <w:rPr>
          <w:rFonts w:ascii="Times New Roman" w:hAnsi="Times New Roman" w:eastAsia="Times New Roman" w:cs="Times New Roman"/>
          <w:color w:val="000000"/>
        </w:rPr>
        <w:t xml:space="preserve">ники: перемещение, систему боя с двумя режимами атаки, спавн врагов. Освоить работу с динамической памятью через реализацию конструкторов копирования и перемещения для игрового поля. Закрепить принципы инкапсуляции и безопасного управления ресурсами в C++.</w:t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>
      <w:pPr>
        <w:pStyle w:val="941"/>
        <w:pBdr/>
        <w:spacing w:after="0" w:afterAutospacing="0" w:line="360" w:lineRule="auto"/>
        <w:ind w:firstLine="35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>
      <w:pPr>
        <w:pStyle w:val="940"/>
        <w:pBdr/>
        <w:spacing w:after="0" w:afterAutospacing="0"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Задание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3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425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Создать интерфейс карточки заклинания. Заклинание должно применяться игроком. На использование заклинания игрок тратит один ход.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425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Создать класс “руки” игрока, которая содержит все карточки заклинаний, которые игрок может применить в свой ход. Изначально рука игрока содержит только одно случайное заклинание. Реализовать возможность получать новые заклинание игроком, например, тратить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очки на покупку или после уничтожения определенного кол-ва врагов. Размер “руки” должен быть ограничен и задается через конструктор.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425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Реализовать интерфейс заклинанием прямого урона. Это заклинание при использовании должно наносить урон врагу или вражескому зданию, если они находятся в достижимом радиусе. Если в качестве цели не выбран враг или вражеское здание, то заклинание не использу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ется.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425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Реализовать интерфейс заклинания урона по площади. Это заклинание при использовании в допустимом радиусе наносит урон по области 2 на 2 клетки. Заклинание используется, даже если там нет никого.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2"/>
        <w:pBdr/>
        <w:tabs>
          <w:tab w:val="left" w:leader="none" w:pos="425"/>
        </w:tabs>
        <w:spacing w:after="0" w:afterAutospacing="0" w:line="360" w:lineRule="auto"/>
        <w:ind w:firstLine="0" w:left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2"/>
        <w:pBdr/>
        <w:spacing w:after="0" w:afterAutospacing="0" w:line="360" w:lineRule="auto"/>
        <w:ind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Примечания: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34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Интерфейс заклинания должен быть унифицирован, чтобы их можно было единообразно использовать через интерфейс. Не должно быть методов в интерфейсе, которые не используются каким-то классом наследником.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line="360" w:lineRule="auto"/>
        <w:ind w:right="0" w:firstLine="34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Избегайте явных проверок на тип данных.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2"/>
        <w:pBdr/>
        <w:tabs>
          <w:tab w:val="left" w:leader="none" w:pos="420"/>
        </w:tabs>
        <w:spacing w:after="0" w:afterAutospacing="0" w:line="360" w:lineRule="auto"/>
        <w:ind w:firstLine="0" w:left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7"/>
        <w:pBdr/>
        <w:spacing w:after="0" w:afterAutospacing="0" w:line="360" w:lineRule="auto"/>
        <w:ind w:firstLine="350"/>
        <w:jc w:val="left"/>
        <w:rPr>
          <w:color w:val="000000"/>
          <w:lang w:val="en-US" w:eastAsia="ru-RU" w:bidi="ar-SA"/>
        </w:rPr>
      </w:pPr>
      <w:r>
        <w:rPr>
          <w:bCs/>
          <w:color w:val="000000"/>
          <w:szCs w:val="28"/>
          <w:highlight w:val="none"/>
          <w:lang w:val="en-US" w:eastAsia="ru-RU" w:bidi="en-US"/>
        </w:rPr>
      </w:r>
      <w:r>
        <w:rPr>
          <w:color w:val="000000"/>
          <w:lang w:val="en-US" w:eastAsia="ru-RU" w:bidi="ar-SA"/>
        </w:rPr>
      </w:r>
      <w:r>
        <w:rPr>
          <w:color w:val="000000"/>
          <w:lang w:val="en-US" w:eastAsia="ru-RU" w:bidi="ar-SA"/>
        </w:rPr>
      </w:r>
    </w:p>
    <w:p>
      <w:pPr>
        <w:pBdr/>
        <w:spacing w:after="0" w:afterAutospacing="0" w:line="360" w:lineRule="auto"/>
        <w:ind w:right="0" w:firstLine="425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ВЫПОЛНЕНИЕ РАБОТЫ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afterAutospacing="0" w:line="360" w:lineRule="auto"/>
        <w:ind w:right="0" w:firstLine="425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1.Общая архитектура системы</w:t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Архитектура игры  расширена добавлением заклинаний,  механики "руки". Основные  компоненты: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36"/>
        <w:numPr>
          <w:ilvl w:val="0"/>
          <w:numId w:val="7"/>
        </w:numPr>
        <w:pBdr/>
        <w:shd w:val="nil" w:color="auto"/>
        <w:spacing w:after="0" w:afterAutospacing="0" w:line="360" w:lineRule="auto"/>
        <w:ind w:right="0" w:firstLine="272" w:left="72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ISpell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абстрактный интерфейс для всех заклинаний 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7"/>
        </w:numPr>
        <w:pBdr/>
        <w:shd w:val="nil" w:color="000000"/>
        <w:spacing w:after="0" w:afterAutospacing="0" w:line="360" w:lineRule="auto"/>
        <w:ind w:right="0" w:firstLine="272" w:left="72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ITarget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интерфейс для объектов, которые могут быть целью заклинаний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7"/>
        </w:numPr>
        <w:pBdr/>
        <w:shd w:val="nil" w:color="000000"/>
        <w:spacing w:after="0" w:afterAutospacing="0" w:line="360" w:lineRule="auto"/>
        <w:ind w:right="0" w:firstLine="272" w:left="72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DirectDamageSpell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заклинание прямого урона 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7"/>
        </w:numPr>
        <w:pBdr/>
        <w:shd w:val="nil" w:color="000000"/>
        <w:spacing w:after="0" w:afterAutospacing="0" w:line="360" w:lineRule="auto"/>
        <w:ind w:right="0" w:firstLine="272" w:left="72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AreaDamageSpell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заклинание урона по площади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7"/>
        </w:numPr>
        <w:pBdr/>
        <w:shd w:val="nil" w:color="000000"/>
        <w:spacing w:after="0" w:afterAutospacing="0" w:line="360" w:lineRule="auto"/>
        <w:ind w:right="0" w:firstLine="272" w:left="72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Hand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класс для управления заклинаниями 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7"/>
        </w:numPr>
        <w:pBdr/>
        <w:shd w:val="nil" w:color="000000"/>
        <w:spacing w:after="0" w:afterAutospacing="0" w:line="360" w:lineRule="auto"/>
        <w:ind w:right="0" w:firstLine="272" w:left="72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Обновленный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Player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 поддержкой заклинаний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7"/>
        </w:numPr>
        <w:pBdr/>
        <w:shd w:val="nil" w:color="000000"/>
        <w:spacing w:after="0" w:afterAutospacing="0" w:line="360" w:lineRule="auto"/>
        <w:ind w:right="0" w:firstLine="272" w:left="720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Обновленный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Game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 механиками выбора и использования заклинаний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Bdr/>
        <w:shd w:val="nil" w:color="000000"/>
        <w:spacing w:after="0" w:afterAutospacing="0" w:line="360" w:lineRule="auto"/>
        <w:ind w:right="0" w:firstLine="425" w:left="0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Иерархия классов и их назначение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425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2.1. Интерфейс ITarget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Bdr/>
        <w:shd w:val="nil" w:color="000000"/>
        <w:spacing w:after="0" w:afterAutospacing="0" w:line="360" w:lineRule="auto"/>
        <w:ind w:right="0" w:firstLine="283" w:left="709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Назначение: интерфейс для всех объектов, которые могут быть целью заклинаний.  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Bdr/>
        <w:shd w:val="nil" w:color="000000"/>
        <w:spacing w:after="0" w:afterAutospacing="0" w:line="240" w:lineRule="auto"/>
        <w:ind w:right="0" w:firstLine="0" w:left="0"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class ITarget {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 w:right="0" w:firstLine="0" w:left="0"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public: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 w:right="0" w:firstLine="0" w:left="0"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virtual ~ITarget() = default; 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 w:right="0" w:firstLine="0" w:left="0"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</w:rPr>
        <w:t xml:space="preserve">virtual void takeDamage(int damage) = 0;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auto"/>
        <w:spacing w:after="0" w:afterAutospacing="0" w:line="240" w:lineRule="auto"/>
        <w:ind w:right="0" w:firstLine="0" w:left="0"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virtual bool isAlive() const = 0;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auto"/>
        <w:spacing w:after="0" w:afterAutospacing="0" w:line="240" w:lineRule="auto"/>
        <w:ind w:right="0" w:firstLine="0" w:left="0"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virtual Point getPosition() const = 0;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auto"/>
        <w:spacing w:after="0" w:afterAutospacing="0" w:line="240" w:lineRule="auto"/>
        <w:ind w:right="0" w:firstLine="0" w:left="0"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virtual int getHealth() const = 0;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 w:right="0" w:firstLine="0" w:left="0"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};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Обоснование: использование интерфейса позволяет создавать заклинания, которые могут работать с любыми объектами, реализующими этот интерфейс.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425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2.2. Интерфейс ISpell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Назначение: абстрактный класс для всех заклинаний.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class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ISpell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{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public: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virtual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~</w:t>
      </w:r>
      <w:r>
        <w:rPr>
          <w:rFonts w:ascii="Courier New" w:hAnsi="Courier New" w:eastAsia="Courier New" w:cs="Courier New"/>
          <w:sz w:val="22"/>
          <w:szCs w:val="22"/>
        </w:rPr>
        <w:t xml:space="preserve">ISpell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default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virtual</w:t>
      </w:r>
      <w:r>
        <w:rPr>
          <w:rFonts w:ascii="Courier New" w:hAnsi="Courier New" w:eastAsia="Courier New" w:cs="Courier New"/>
          <w:sz w:val="22"/>
          <w:szCs w:val="22"/>
        </w:rPr>
        <w:t xml:space="preserve"> 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string </w:t>
      </w:r>
      <w:r>
        <w:rPr>
          <w:rFonts w:ascii="Courier New" w:hAnsi="Courier New" w:eastAsia="Courier New" w:cs="Courier New"/>
          <w:sz w:val="22"/>
          <w:szCs w:val="22"/>
        </w:rPr>
        <w:t xml:space="preserve">getName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virtual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getManaCost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virtual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getCastRange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lang w:val="en-US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virtual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canCast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casterPosition</w:t>
      </w:r>
      <w:r>
        <w:rPr>
          <w:rFonts w:ascii="Courier New" w:hAnsi="Courier New" w:eastAsia="Courier New" w:cs="Courier New"/>
          <w:sz w:val="22"/>
          <w:szCs w:val="22"/>
          <w:lang w:val="en-US"/>
        </w:rPr>
        <w:t xml:space="preserve">, </w:t>
      </w:r>
      <w:r>
        <w:rPr>
          <w:rFonts w:ascii="Courier New" w:hAnsi="Courier New" w:eastAsia="Courier New" w:cs="Courier New"/>
          <w:sz w:val="22"/>
          <w:szCs w:val="22"/>
          <w:lang w:val="en-US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lang w:val="en-US"/>
          <w14:ligatures w14:val="none"/>
        </w:rPr>
      </w:r>
    </w:p>
    <w:p>
      <w:pPr>
        <w:pBdr/>
        <w:shd w:val="nil" w:color="000000"/>
        <w:spacing w:after="0" w:afterAutospacing="0" w:line="240" w:lineRule="auto"/>
        <w:ind w:firstLine="0" w:left="2832"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lang w:val="en-US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targetPosition</w:t>
      </w:r>
      <w:r>
        <w:rPr>
          <w:rFonts w:ascii="Courier New" w:hAnsi="Courier New" w:eastAsia="Courier New" w:cs="Courier New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virtual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void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cast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casterPosition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                       </w:t>
      </w:r>
      <w:r>
        <w:rPr>
          <w:rFonts w:ascii="Courier New" w:hAnsi="Courier New" w:eastAsia="Courier New" w:cs="Courier New"/>
          <w:sz w:val="22"/>
          <w:szCs w:val="22"/>
        </w:rPr>
        <w:tab/>
        <w:tab/>
        <w:tab/>
        <w:tab/>
        <w:t xml:space="preserve">  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targetPosition</w:t>
      </w:r>
      <w:r>
        <w:rPr>
          <w:rFonts w:ascii="Courier New" w:hAnsi="Courier New" w:eastAsia="Courier New" w:cs="Courier New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virtual</w:t>
      </w:r>
      <w:r>
        <w:rPr>
          <w:rFonts w:ascii="Courier New" w:hAnsi="Courier New" w:eastAsia="Courier New" w:cs="Courier New"/>
          <w:sz w:val="22"/>
          <w:szCs w:val="22"/>
        </w:rPr>
        <w:t xml:space="preserve"> 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unique_ptr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ISpell</w:t>
      </w:r>
      <w:r>
        <w:rPr>
          <w:rFonts w:ascii="Courier New" w:hAnsi="Courier New" w:eastAsia="Courier New" w:cs="Courier New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clone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};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Обоснование: Позволяет создавать различные  заклинания с единым интерфейсом использования. Метод 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clone()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создаёт копии заклинаний.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425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2.3. Класс DirectDamageSpell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Назначение: заклинание прямого урона по одной цели.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class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DirectDamageSpell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: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public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ISpell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{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public: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DirectDamageSpell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string name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damage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                       </w:t>
      </w:r>
      <w:r>
        <w:rPr>
          <w:rFonts w:ascii="Courier New" w:hAnsi="Courier New" w:eastAsia="Courier New" w:cs="Courier New"/>
          <w:sz w:val="22"/>
          <w:szCs w:val="22"/>
        </w:rPr>
        <w:t xml:space="preserve">        </w:t>
        <w:tab/>
        <w:t xml:space="preserve">                  int</w:t>
      </w:r>
      <w:r>
        <w:rPr>
          <w:rFonts w:ascii="Courier New" w:hAnsi="Courier New" w:eastAsia="Courier New" w:cs="Courier New"/>
          <w:sz w:val="22"/>
          <w:szCs w:val="22"/>
        </w:rPr>
        <w:t xml:space="preserve"> manaCost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castRange</w:t>
      </w:r>
      <w:r>
        <w:rPr>
          <w:rFonts w:ascii="Courier New" w:hAnsi="Courier New" w:eastAsia="Courier New" w:cs="Courier New"/>
          <w:sz w:val="22"/>
          <w:szCs w:val="22"/>
        </w:rPr>
        <w:t xml:space="preserve">);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string </w:t>
      </w:r>
      <w:r>
        <w:rPr>
          <w:rFonts w:ascii="Courier New" w:hAnsi="Courier New" w:eastAsia="Courier New" w:cs="Courier New"/>
          <w:sz w:val="22"/>
          <w:szCs w:val="22"/>
        </w:rPr>
        <w:t xml:space="preserve">getName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override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getManaCost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override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getCastRange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override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canCast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casterPosition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                   </w:t>
      </w:r>
      <w:r>
        <w:rPr>
          <w:rFonts w:ascii="Courier New" w:hAnsi="Courier New" w:eastAsia="Courier New" w:cs="Courier New"/>
          <w:sz w:val="22"/>
          <w:szCs w:val="22"/>
        </w:rPr>
        <w:t xml:space="preserve">   </w:t>
        <w:tab/>
        <w:t xml:space="preserve">   </w:t>
        <w:tab/>
        <w:tab/>
        <w:t xml:space="preserve">        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targetPosition</w:t>
      </w:r>
      <w:r>
        <w:rPr>
          <w:rFonts w:ascii="Courier New" w:hAnsi="Courier New" w:eastAsia="Courier New" w:cs="Courier New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override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void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cast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casterPosition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                        </w:t>
      </w:r>
      <w:r>
        <w:rPr>
          <w:rFonts w:ascii="Courier New" w:hAnsi="Courier New" w:eastAsia="Courier New" w:cs="Courier New"/>
          <w:sz w:val="22"/>
          <w:szCs w:val="22"/>
        </w:rPr>
        <w:t xml:space="preserve">  </w:t>
        <w:tab/>
        <w:t xml:space="preserve">  </w:t>
        <w:tab/>
        <w:tab/>
        <w:t xml:space="preserve">     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targetPosition</w:t>
      </w:r>
      <w:r>
        <w:rPr>
          <w:rFonts w:ascii="Courier New" w:hAnsi="Courier New" w:eastAsia="Courier New" w:cs="Courier New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override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unique_ptr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ISpell</w:t>
      </w:r>
      <w:r>
        <w:rPr>
          <w:rFonts w:ascii="Courier New" w:hAnsi="Courier New" w:eastAsia="Courier New" w:cs="Courier New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clone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override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    </w:t>
      </w:r>
      <w:r>
        <w:rPr>
          <w:rFonts w:ascii="Courier New" w:hAnsi="Courier New" w:eastAsia="Courier New" w:cs="Courier New"/>
          <w:sz w:val="22"/>
          <w:szCs w:val="22"/>
        </w:rPr>
        <w:t xml:space="preserve">static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void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setAvailableTargets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         </w:t>
      </w:r>
      <w:r>
        <w:rPr>
          <w:rFonts w:ascii="Courier New" w:hAnsi="Courier New" w:eastAsia="Courier New" w:cs="Courier New"/>
          <w:sz w:val="22"/>
          <w:szCs w:val="22"/>
        </w:rPr>
        <w:tab/>
        <w:tab/>
        <w:tab/>
        <w:tab/>
        <w:tab/>
        <w:t xml:space="preserve"> </w:t>
        <w:tab/>
        <w:tab/>
        <w:t xml:space="preserve">     const</w:t>
      </w:r>
      <w:r>
        <w:rPr>
          <w:rFonts w:ascii="Courier New" w:hAnsi="Courier New" w:eastAsia="Courier New" w:cs="Courier New"/>
          <w:sz w:val="22"/>
          <w:szCs w:val="22"/>
        </w:rPr>
        <w:t xml:space="preserve"> 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shared_ptr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ITarget</w:t>
      </w:r>
      <w:r>
        <w:rPr>
          <w:rFonts w:ascii="Courier New" w:hAnsi="Courier New" w:eastAsia="Courier New" w:cs="Courier New"/>
          <w:sz w:val="22"/>
          <w:szCs w:val="22"/>
        </w:rPr>
        <w:t xml:space="preserve">&gt;&gt;&amp;</w:t>
      </w:r>
      <w:r>
        <w:rPr>
          <w:rFonts w:ascii="Courier New" w:hAnsi="Courier New" w:eastAsia="Courier New" w:cs="Courier New"/>
          <w:sz w:val="22"/>
          <w:szCs w:val="22"/>
        </w:rPr>
        <w:t xml:space="preserve"> targets</w:t>
      </w:r>
      <w:r>
        <w:rPr>
          <w:rFonts w:ascii="Courier New" w:hAnsi="Courier New" w:eastAsia="Courier New" w:cs="Courier New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private: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string name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damage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manaCost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castRange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static</w:t>
      </w:r>
      <w:r>
        <w:rPr>
          <w:rFonts w:ascii="Courier New" w:hAnsi="Courier New" w:eastAsia="Courier New" w:cs="Courier New"/>
          <w:sz w:val="22"/>
          <w:szCs w:val="22"/>
        </w:rPr>
        <w:t xml:space="preserve"> 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shared_ptr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ITarget</w:t>
      </w:r>
      <w:r>
        <w:rPr>
          <w:rFonts w:ascii="Courier New" w:hAnsi="Courier New" w:eastAsia="Courier New" w:cs="Courier New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sz w:val="22"/>
          <w:szCs w:val="22"/>
        </w:rPr>
        <w:t xml:space="preserve"> availableTargets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shared_ptr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ITarget</w:t>
      </w:r>
      <w:r>
        <w:rPr>
          <w:rFonts w:ascii="Courier New" w:hAnsi="Courier New" w:eastAsia="Courier New" w:cs="Courier New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findTargetAtPosition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        </w:t>
        <w:tab/>
        <w:tab/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ab/>
        <w:tab/>
        <w:t xml:space="preserve">    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position</w:t>
      </w:r>
      <w:r>
        <w:rPr>
          <w:rFonts w:ascii="Courier New" w:hAnsi="Courier New" w:eastAsia="Courier New" w:cs="Courier New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};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Обоснование: отдельный класс для заклинаний прямого урона позволяет  добавлять новые эффекты. Использование статического поля для доступных целей обеспечивает единую точку обновления для всех  заклинаний.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425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2.4. Класс AreaDamageSpell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Назначение: заклинание урона по площади.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class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AreaDamageSpell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: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public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ISpell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{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public: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AreaDamageSpell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string name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damage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                     </w:t>
      </w:r>
      <w:r>
        <w:rPr>
          <w:rFonts w:ascii="Courier New" w:hAnsi="Courier New" w:eastAsia="Courier New" w:cs="Courier New"/>
          <w:sz w:val="22"/>
          <w:szCs w:val="22"/>
        </w:rPr>
        <w:tab/>
        <w:tab/>
        <w:t xml:space="preserve">           int</w:t>
      </w:r>
      <w:r>
        <w:rPr>
          <w:rFonts w:ascii="Courier New" w:hAnsi="Courier New" w:eastAsia="Courier New" w:cs="Courier New"/>
          <w:sz w:val="22"/>
          <w:szCs w:val="22"/>
        </w:rPr>
        <w:t xml:space="preserve"> manaCost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castRange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areaSize </w:t>
      </w:r>
      <w:r>
        <w:rPr>
          <w:rFonts w:ascii="Courier New" w:hAnsi="Courier New" w:eastAsia="Courier New" w:cs="Courier New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2</w:t>
      </w:r>
      <w:r>
        <w:rPr>
          <w:rFonts w:ascii="Courier New" w:hAnsi="Courier New" w:eastAsia="Courier New" w:cs="Courier New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string </w:t>
      </w:r>
      <w:r>
        <w:rPr>
          <w:rFonts w:ascii="Courier New" w:hAnsi="Courier New" w:eastAsia="Courier New" w:cs="Courier New"/>
          <w:sz w:val="22"/>
          <w:szCs w:val="22"/>
        </w:rPr>
        <w:t xml:space="preserve">getName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override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getManaCost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override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getCastRange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override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canCast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casterPosition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                  </w:t>
      </w:r>
      <w:r>
        <w:rPr>
          <w:rFonts w:ascii="Courier New" w:hAnsi="Courier New" w:eastAsia="Courier New" w:cs="Courier New"/>
          <w:sz w:val="22"/>
          <w:szCs w:val="22"/>
        </w:rPr>
        <w:tab/>
        <w:tab/>
        <w:tab/>
        <w:tab/>
        <w:t xml:space="preserve">       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targetPosition</w:t>
      </w:r>
      <w:r>
        <w:rPr>
          <w:rFonts w:ascii="Courier New" w:hAnsi="Courier New" w:eastAsia="Courier New" w:cs="Courier New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override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</w:t>
      </w:r>
      <w:r>
        <w:rPr>
          <w:rFonts w:ascii="Courier New" w:hAnsi="Courier New" w:eastAsia="Courier New" w:cs="Courier New"/>
          <w:sz w:val="22"/>
          <w:szCs w:val="22"/>
        </w:rPr>
        <w:t xml:space="preserve"> void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cast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casterPosition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               </w:t>
      </w:r>
      <w:r>
        <w:rPr>
          <w:rFonts w:ascii="Courier New" w:hAnsi="Courier New" w:eastAsia="Courier New" w:cs="Courier New"/>
          <w:sz w:val="22"/>
          <w:szCs w:val="22"/>
        </w:rPr>
        <w:tab/>
        <w:tab/>
        <w:tab/>
        <w:t xml:space="preserve">   </w:t>
        <w:tab/>
        <w:tab/>
        <w:t xml:space="preserve">   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targetPosition</w:t>
      </w:r>
      <w:r>
        <w:rPr>
          <w:rFonts w:ascii="Courier New" w:hAnsi="Courier New" w:eastAsia="Courier New" w:cs="Courier New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override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unique_ptr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ISpell</w:t>
      </w:r>
      <w:r>
        <w:rPr>
          <w:rFonts w:ascii="Courier New" w:hAnsi="Courier New" w:eastAsia="Courier New" w:cs="Courier New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clone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override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static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void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setAvailableTargets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         </w:t>
      </w:r>
      <w:r>
        <w:rPr>
          <w:rFonts w:ascii="Courier New" w:hAnsi="Courier New" w:eastAsia="Courier New" w:cs="Courier New"/>
          <w:sz w:val="22"/>
          <w:szCs w:val="22"/>
        </w:rPr>
        <w:tab/>
        <w:tab/>
        <w:tab/>
        <w:tab/>
        <w:tab/>
        <w:tab/>
        <w:tab/>
        <w:tab/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shared_ptr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ITarget</w:t>
      </w:r>
      <w:r>
        <w:rPr>
          <w:rFonts w:ascii="Courier New" w:hAnsi="Courier New" w:eastAsia="Courier New" w:cs="Courier New"/>
          <w:sz w:val="22"/>
          <w:szCs w:val="22"/>
        </w:rPr>
        <w:t xml:space="preserve">&gt;&gt;&amp;</w:t>
      </w:r>
      <w:r>
        <w:rPr>
          <w:rFonts w:ascii="Courier New" w:hAnsi="Courier New" w:eastAsia="Courier New" w:cs="Courier New"/>
          <w:sz w:val="22"/>
          <w:szCs w:val="22"/>
        </w:rPr>
        <w:t xml:space="preserve"> targets</w:t>
      </w:r>
      <w:r>
        <w:rPr>
          <w:rFonts w:ascii="Courier New" w:hAnsi="Courier New" w:eastAsia="Courier New" w:cs="Courier New"/>
          <w:sz w:val="22"/>
          <w:szCs w:val="22"/>
        </w:rPr>
        <w:t xml:space="preserve">);</w:t>
      </w:r>
      <w:r>
        <w:rPr>
          <w:rFonts w:ascii="Courier New" w:hAnsi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private: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string name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damage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manaCost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castRange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areaSize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static</w:t>
      </w:r>
      <w:r>
        <w:rPr>
          <w:rFonts w:ascii="Courier New" w:hAnsi="Courier New" w:eastAsia="Courier New" w:cs="Courier New"/>
          <w:sz w:val="22"/>
          <w:szCs w:val="22"/>
        </w:rPr>
        <w:t xml:space="preserve"> 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shared_ptr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ITarget</w:t>
      </w:r>
      <w:r>
        <w:rPr>
          <w:rFonts w:ascii="Courier New" w:hAnsi="Courier New" w:eastAsia="Courier New" w:cs="Courier New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sz w:val="22"/>
          <w:szCs w:val="22"/>
        </w:rPr>
        <w:t xml:space="preserve"> availableTargets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shared_ptr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ITarget</w:t>
      </w:r>
      <w:r>
        <w:rPr>
          <w:rFonts w:ascii="Courier New" w:hAnsi="Courier New" w:eastAsia="Courier New" w:cs="Courier New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sz w:val="22"/>
          <w:szCs w:val="22"/>
        </w:rPr>
        <w:t xml:space="preserve">findTargetsInArea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         </w:t>
      </w:r>
      <w:r>
        <w:rPr>
          <w:rFonts w:ascii="Courier New" w:hAnsi="Courier New" w:eastAsia="Courier New" w:cs="Courier New"/>
          <w:sz w:val="22"/>
          <w:szCs w:val="22"/>
        </w:rPr>
        <w:t xml:space="preserve">  </w:t>
        <w:tab/>
        <w:t xml:space="preserve">    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center</w:t>
      </w:r>
      <w:r>
        <w:rPr>
          <w:rFonts w:ascii="Courier New" w:hAnsi="Courier New" w:eastAsia="Courier New" w:cs="Courier New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isInArea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center</w:t>
      </w:r>
      <w:r>
        <w:rPr>
          <w:rFonts w:ascii="Courier New" w:hAnsi="Courier New" w:eastAsia="Courier New" w:cs="Courier New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};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auto"/>
        <w:tabs>
          <w:tab w:val="left" w:leader="none" w:pos="8531"/>
        </w:tabs>
        <w:spacing w:after="0" w:afterAutospacing="0" w:line="360" w:lineRule="auto"/>
        <w:ind w:right="0" w:firstLine="283" w:left="709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Обоснование: отдельная реализация для заклинания по площади показывает преимущества полиморфизма, один интерфейс, разные реализации.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shd w:val="nil" w:color="000000"/>
        <w:tabs>
          <w:tab w:val="left" w:leader="none" w:pos="8531"/>
        </w:tabs>
        <w:spacing w:after="0" w:afterAutospacing="0" w:line="360" w:lineRule="auto"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425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2.5. Класс Hand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Назначение: управление заклинаниями, доступными игроку.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class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Hand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{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public: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explicit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Hand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capacity </w:t>
      </w:r>
      <w:r>
        <w:rPr>
          <w:rFonts w:ascii="Courier New" w:hAnsi="Courier New" w:eastAsia="Courier New" w:cs="Courier New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2</w:t>
      </w:r>
      <w:r>
        <w:rPr>
          <w:rFonts w:ascii="Courier New" w:hAnsi="Courier New" w:eastAsia="Courier New" w:cs="Courier New"/>
          <w:sz w:val="22"/>
          <w:szCs w:val="22"/>
        </w:rPr>
        <w:t xml:space="preserve">);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addSpell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unique_ptr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ISpell</w:t>
      </w:r>
      <w:r>
        <w:rPr>
          <w:rFonts w:ascii="Courier New" w:hAnsi="Courier New" w:eastAsia="Courier New" w:cs="Courier New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sz w:val="22"/>
          <w:szCs w:val="22"/>
        </w:rPr>
        <w:t xml:space="preserve"> spell</w:t>
      </w:r>
      <w:r>
        <w:rPr>
          <w:rFonts w:ascii="Courier New" w:hAnsi="Courier New" w:eastAsia="Courier New" w:cs="Courier New"/>
          <w:sz w:val="22"/>
          <w:szCs w:val="22"/>
        </w:rPr>
        <w:t xml:space="preserve">);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removeSpell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index</w:t>
      </w:r>
      <w:r>
        <w:rPr>
          <w:rFonts w:ascii="Courier New" w:hAnsi="Courier New" w:eastAsia="Courier New" w:cs="Courier New"/>
          <w:sz w:val="22"/>
          <w:szCs w:val="22"/>
        </w:rPr>
        <w:t xml:space="preserve">);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ISpell</w:t>
      </w:r>
      <w:r>
        <w:rPr>
          <w:rFonts w:ascii="Courier New" w:hAnsi="Courier New" w:eastAsia="Courier New" w:cs="Courier New"/>
          <w:sz w:val="22"/>
          <w:szCs w:val="22"/>
        </w:rPr>
        <w:t xml:space="preserve">*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getSpell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index</w:t>
      </w:r>
      <w:r>
        <w:rPr>
          <w:rFonts w:ascii="Courier New" w:hAnsi="Courier New" w:eastAsia="Courier New" w:cs="Courier New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ISpell</w:t>
      </w:r>
      <w:r>
        <w:rPr>
          <w:rFonts w:ascii="Courier New" w:hAnsi="Courier New" w:eastAsia="Courier New" w:cs="Courier New"/>
          <w:sz w:val="22"/>
          <w:szCs w:val="22"/>
        </w:rPr>
        <w:t xml:space="preserve">*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getSpell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index</w:t>
      </w:r>
      <w:r>
        <w:rPr>
          <w:rFonts w:ascii="Courier New" w:hAnsi="Courier New" w:eastAsia="Courier New" w:cs="Courier New"/>
          <w:sz w:val="22"/>
          <w:szCs w:val="22"/>
        </w:rPr>
        <w:t xml:space="preserve">);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useSpell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index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casterPosition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                   </w:t>
      </w:r>
      <w:r>
        <w:rPr>
          <w:rFonts w:ascii="Courier New" w:hAnsi="Courier New" w:eastAsia="Courier New" w:cs="Courier New"/>
          <w:sz w:val="22"/>
          <w:szCs w:val="22"/>
        </w:rPr>
        <w:tab/>
        <w:tab/>
        <w:t xml:space="preserve">        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targetPosition</w:t>
      </w:r>
      <w:r>
        <w:rPr>
          <w:rFonts w:ascii="Courier New" w:hAnsi="Courier New" w:eastAsia="Courier New" w:cs="Courier New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 w:firstLine="0"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isFull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isEmpty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getSize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getCapacity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void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drawRandomSpell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   </w:t>
      </w:r>
      <w:r>
        <w:rPr>
          <w:rFonts w:ascii="Courier New" w:hAnsi="Courier New" w:eastAsia="Courier New" w:cs="Courier New"/>
          <w:sz w:val="22"/>
          <w:szCs w:val="22"/>
        </w:rPr>
        <w:t xml:space="preserve"> const</w:t>
      </w:r>
      <w:r>
        <w:rPr>
          <w:rFonts w:ascii="Courier New" w:hAnsi="Courier New" w:eastAsia="Courier New" w:cs="Courier New"/>
          <w:sz w:val="22"/>
          <w:szCs w:val="22"/>
        </w:rPr>
        <w:t xml:space="preserve"> 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unique_ptr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ISpell</w:t>
      </w:r>
      <w:r>
        <w:rPr>
          <w:rFonts w:ascii="Courier New" w:hAnsi="Courier New" w:eastAsia="Courier New" w:cs="Courier New"/>
          <w:sz w:val="22"/>
          <w:szCs w:val="22"/>
        </w:rPr>
        <w:t xml:space="preserve">&gt;&gt;&amp;</w:t>
      </w:r>
      <w:r>
        <w:rPr>
          <w:rFonts w:ascii="Courier New" w:hAnsi="Courier New" w:eastAsia="Courier New" w:cs="Courier New"/>
          <w:sz w:val="22"/>
          <w:szCs w:val="22"/>
        </w:rPr>
        <w:t xml:space="preserve"> spellDeck</w:t>
      </w:r>
      <w:r>
        <w:rPr>
          <w:rFonts w:ascii="Courier New" w:hAnsi="Courier New" w:eastAsia="Courier New" w:cs="Courier New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void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display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private: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unique_ptr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ISpell</w:t>
      </w:r>
      <w:r>
        <w:rPr>
          <w:rFonts w:ascii="Courier New" w:hAnsi="Courier New" w:eastAsia="Courier New" w:cs="Courier New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sz w:val="22"/>
          <w:szCs w:val="22"/>
        </w:rPr>
        <w:t xml:space="preserve"> spells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capacity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checkInvariant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};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Обоснование: класс инкапсулирует логику управления заклинаниями, обеспечивает проверку инвариантов и предотвращает ошибки использования. Использование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highlight w:val="white"/>
          <w:lang w:val="en-US"/>
        </w:rPr>
        <w:t xml:space="preserve">s</w:t>
      </w:r>
      <w:r>
        <w:rPr>
          <w:highlight w:val="white"/>
        </w:rPr>
        <w:t xml:space="preserve">td::unique_ptr</w:t>
      </w:r>
      <w:r>
        <w:rPr>
          <w:highlight w:val="white"/>
        </w:rPr>
        <w:t xml:space="preserve">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гарантирует безопасное управление памятью.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000000"/>
        <w:tabs>
          <w:tab w:val="left" w:leader="none" w:pos="8531"/>
        </w:tabs>
        <w:spacing w:after="0" w:afterAutospacing="0" w:line="360" w:lineRule="auto"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425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2.6. Обновленный класс Player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Назначение: расширение класса игрока для поддержки заклинаний.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class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Player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{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public: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Player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health </w:t>
      </w:r>
      <w:r>
        <w:rPr>
          <w:rFonts w:ascii="Courier New" w:hAnsi="Courier New" w:eastAsia="Courier New" w:cs="Courier New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100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damage </w:t>
      </w:r>
      <w:r>
        <w:rPr>
          <w:rFonts w:ascii="Courier New" w:hAnsi="Courier New" w:eastAsia="Courier New" w:cs="Courier New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10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            </w:t>
      </w:r>
      <w:r>
        <w:rPr>
          <w:rFonts w:ascii="Courier New" w:hAnsi="Courier New" w:eastAsia="Courier New" w:cs="Courier New"/>
          <w:sz w:val="22"/>
          <w:szCs w:val="22"/>
        </w:rPr>
        <w:tab/>
        <w:tab/>
        <w:t xml:space="preserve"> </w:t>
        <w:tab/>
        <w:t xml:space="preserve">     </w:t>
        <w:tab/>
        <w:tab/>
        <w:t xml:space="preserve"> int</w:t>
      </w:r>
      <w:r>
        <w:rPr>
          <w:rFonts w:ascii="Courier New" w:hAnsi="Courier New" w:eastAsia="Courier New" w:cs="Courier New"/>
          <w:sz w:val="22"/>
          <w:szCs w:val="22"/>
        </w:rPr>
        <w:t xml:space="preserve"> mana </w:t>
      </w:r>
      <w:r>
        <w:rPr>
          <w:rFonts w:ascii="Courier New" w:hAnsi="Courier New" w:eastAsia="Courier New" w:cs="Courier New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30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Point position </w:t>
      </w:r>
      <w:r>
        <w:rPr>
          <w:rFonts w:ascii="Courier New" w:hAnsi="Courier New" w:eastAsia="Courier New" w:cs="Courier New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Point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sz w:val="22"/>
          <w:szCs w:val="22"/>
        </w:rPr>
        <w:t xml:space="preserve">));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 w:firstLine="0"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int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getMana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void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setMana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newMana</w:t>
      </w:r>
      <w:r>
        <w:rPr>
          <w:rFonts w:ascii="Courier New" w:hAnsi="Courier New" w:eastAsia="Courier New" w:cs="Courier New"/>
          <w:sz w:val="22"/>
          <w:szCs w:val="22"/>
        </w:rPr>
        <w:t xml:space="preserve">);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void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restoreMana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amount</w:t>
      </w:r>
      <w:r>
        <w:rPr>
          <w:rFonts w:ascii="Courier New" w:hAnsi="Courier New" w:eastAsia="Courier New" w:cs="Courier New"/>
          <w:sz w:val="22"/>
          <w:szCs w:val="22"/>
        </w:rPr>
        <w:t xml:space="preserve">);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Hand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getHand</w:t>
      </w:r>
      <w:r>
        <w:rPr>
          <w:rFonts w:ascii="Courier New" w:hAnsi="Courier New" w:eastAsia="Courier New" w:cs="Courier New"/>
          <w:sz w:val="22"/>
          <w:szCs w:val="22"/>
        </w:rPr>
        <w:t xml:space="preserve">();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Hand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getHand</w:t>
      </w:r>
      <w:r>
        <w:rPr>
          <w:rFonts w:ascii="Courier New" w:hAnsi="Courier New" w:eastAsia="Courier New" w:cs="Courier New"/>
          <w:sz w:val="22"/>
          <w:szCs w:val="22"/>
        </w:rPr>
        <w:t xml:space="preserve">()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private: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mana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maxMana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Hand hand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sz w:val="22"/>
          <w:szCs w:val="22"/>
        </w:rPr>
        <w:t xml:space="preserve">  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};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Обоснование: использование композиции для добавления системы заклинаний.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425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2.7. Обновленный класс Game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Назначение: расширение для управления заклинаниями.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class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Game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{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public: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Game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width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height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enemyCount</w:t>
      </w:r>
      <w:r>
        <w:rPr>
          <w:rFonts w:ascii="Courier New" w:hAnsi="Courier New" w:eastAsia="Courier New" w:cs="Courier New"/>
          <w:sz w:val="22"/>
          <w:szCs w:val="22"/>
        </w:rPr>
        <w:t xml:space="preserve">);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void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run</w:t>
      </w:r>
      <w:r>
        <w:rPr>
          <w:rFonts w:ascii="Courier New" w:hAnsi="Courier New" w:eastAsia="Courier New" w:cs="Courier New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private: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 w:firstLine="708"/>
        <w:rPr>
          <w:rFonts w:ascii="Courier New" w:hAnsi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unique_ptr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ISpell</w:t>
      </w:r>
      <w:r>
        <w:rPr>
          <w:rFonts w:ascii="Courier New" w:hAnsi="Courier New" w:eastAsia="Courier New" w:cs="Courier New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sz w:val="22"/>
          <w:szCs w:val="22"/>
        </w:rPr>
        <w:t xml:space="preserve"> spellDeck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  <w:tab/>
        <w:t xml:space="preserve">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shared_ptr</w:t>
      </w:r>
      <w:r>
        <w:rPr>
          <w:rFonts w:ascii="Courier New" w:hAnsi="Courier New" w:eastAsia="Courier New" w:cs="Courier New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sz w:val="22"/>
          <w:szCs w:val="22"/>
        </w:rPr>
        <w:t xml:space="preserve">ITarget</w:t>
      </w:r>
      <w:r>
        <w:rPr>
          <w:rFonts w:ascii="Courier New" w:hAnsi="Courier New" w:eastAsia="Courier New" w:cs="Courier New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sz w:val="22"/>
          <w:szCs w:val="22"/>
        </w:rPr>
        <w:t xml:space="preserve"> allTargets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 w:firstLine="708"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void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initializeSpellDeck</w:t>
      </w:r>
      <w:r>
        <w:rPr>
          <w:rFonts w:ascii="Courier New" w:hAnsi="Courier New" w:eastAsia="Courier New" w:cs="Courier New"/>
          <w:sz w:val="22"/>
          <w:szCs w:val="22"/>
        </w:rPr>
        <w:t xml:space="preserve">();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void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updateTargetsList</w:t>
      </w:r>
      <w:r>
        <w:rPr>
          <w:rFonts w:ascii="Courier New" w:hAnsi="Courier New" w:eastAsia="Courier New" w:cs="Courier New"/>
          <w:sz w:val="22"/>
          <w:szCs w:val="22"/>
        </w:rPr>
        <w:t xml:space="preserve">();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processSpellCast</w:t>
      </w:r>
      <w:r>
        <w:rPr>
          <w:rFonts w:ascii="Courier New" w:hAnsi="Courier New" w:eastAsia="Courier New" w:cs="Courier New"/>
          <w:sz w:val="22"/>
          <w:szCs w:val="22"/>
        </w:rPr>
        <w:t xml:space="preserve">();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void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checkForSpellRewards</w:t>
      </w:r>
      <w:r>
        <w:rPr>
          <w:rFonts w:ascii="Courier New" w:hAnsi="Courier New" w:eastAsia="Courier New" w:cs="Courier New"/>
          <w:sz w:val="22"/>
          <w:szCs w:val="22"/>
        </w:rPr>
        <w:t xml:space="preserve">();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};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425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Система заклинаний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425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3.1. Механика использования заклинаний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425" w:left="709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заклинаний реализует следующие механики: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17"/>
        </w:numPr>
        <w:pBdr/>
        <w:shd w:val="nil" w:color="auto"/>
        <w:spacing w:after="0" w:afterAutospacing="0" w:line="360" w:lineRule="auto"/>
        <w:ind w:right="0" w:firstLine="283" w:left="85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Потребление маны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каждое заклинание имеет стоимость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17"/>
        </w:numPr>
        <w:pBdr/>
        <w:shd w:val="nil" w:color="auto"/>
        <w:spacing w:after="0" w:afterAutospacing="0" w:line="360" w:lineRule="auto"/>
        <w:ind w:right="0" w:firstLine="283" w:left="85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Ограничение радиуса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заклинания имеют дальность применения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17"/>
        </w:numPr>
        <w:pBdr/>
        <w:shd w:val="nil" w:color="auto"/>
        <w:spacing w:after="0" w:afterAutospacing="0" w:line="360" w:lineRule="auto"/>
        <w:ind w:right="0" w:firstLine="283" w:left="85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Получение новых заклинаний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игрок получает новое заклинание после убийства 5 врагов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425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3.2. Типы заклинаний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игре реализованы два заклинания: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Удар молнии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(DirectDamageSpell):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18"/>
        </w:numPr>
        <w:pBdr/>
        <w:shd w:val="nil" w:color="auto"/>
        <w:spacing w:after="0" w:afterAutospacing="0" w:line="360" w:lineRule="auto"/>
        <w:ind w:right="0" w:firstLine="283" w:left="85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Прямой урон: 30 единиц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18"/>
        </w:numPr>
        <w:pBdr/>
        <w:shd w:val="nil" w:color="auto"/>
        <w:spacing w:after="0" w:afterAutospacing="0" w:line="360" w:lineRule="auto"/>
        <w:ind w:right="0" w:firstLine="283" w:left="85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Стоимость: 6 маны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18"/>
        </w:numPr>
        <w:pBdr/>
        <w:shd w:val="nil" w:color="auto"/>
        <w:spacing w:after="0" w:afterAutospacing="0" w:line="360" w:lineRule="auto"/>
        <w:ind w:right="0" w:firstLine="283" w:left="85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Радиус: 3 клетки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18"/>
        </w:numPr>
        <w:pBdr/>
        <w:shd w:val="nil" w:color="auto"/>
        <w:spacing w:after="0" w:afterAutospacing="0" w:line="360" w:lineRule="auto"/>
        <w:ind w:right="0" w:firstLine="283" w:left="85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Требует точного указания цели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Ледяной вихрь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(AreaDamageSpell):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19"/>
        </w:numPr>
        <w:pBdr/>
        <w:shd w:val="nil" w:color="auto"/>
        <w:spacing w:after="0" w:afterAutospacing="0" w:line="360" w:lineRule="auto"/>
        <w:ind w:right="0" w:firstLine="414" w:left="72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Урон по площади: 25 единиц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19"/>
        </w:numPr>
        <w:pBdr/>
        <w:shd w:val="nil" w:color="auto"/>
        <w:spacing w:after="0" w:afterAutospacing="0" w:line="360" w:lineRule="auto"/>
        <w:ind w:right="0" w:firstLine="414" w:left="72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Стоимость: 6 маны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19"/>
        </w:numPr>
        <w:pBdr/>
        <w:shd w:val="nil" w:color="auto"/>
        <w:spacing w:after="0" w:afterAutospacing="0" w:line="360" w:lineRule="auto"/>
        <w:ind w:right="0" w:firstLine="414" w:left="72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Радиус: 2 клетки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19"/>
        </w:numPr>
        <w:pBdr/>
        <w:shd w:val="nil" w:color="auto"/>
        <w:spacing w:after="0" w:afterAutospacing="0" w:line="360" w:lineRule="auto"/>
        <w:ind w:right="0" w:firstLine="414" w:left="72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Область: 2×2 клетки вокруг игрока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19"/>
        </w:numPr>
        <w:pBdr/>
        <w:shd w:val="nil" w:color="auto"/>
        <w:spacing w:after="0" w:afterAutospacing="0" w:line="360" w:lineRule="auto"/>
        <w:ind w:right="0" w:firstLine="414" w:left="72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 требует указания цели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425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3.3. Механика "руки"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Рука игрока имеет следующие характеристики: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20"/>
        </w:numPr>
        <w:pBdr/>
        <w:shd w:val="nil" w:color="auto"/>
        <w:spacing w:after="0" w:afterAutospacing="0" w:line="360" w:lineRule="auto"/>
        <w:ind w:right="0" w:firstLine="283" w:left="85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Вместимость: 2 заклинания 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20"/>
        </w:numPr>
        <w:pBdr/>
        <w:shd w:val="nil" w:color="auto"/>
        <w:spacing w:after="0" w:afterAutospacing="0" w:line="360" w:lineRule="auto"/>
        <w:ind w:right="0" w:firstLine="283" w:left="85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Изначально содержит одно случайное заклинание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20"/>
        </w:numPr>
        <w:pBdr/>
        <w:shd w:val="nil" w:color="auto"/>
        <w:spacing w:after="0" w:afterAutospacing="0" w:line="360" w:lineRule="auto"/>
        <w:ind w:right="0" w:firstLine="283" w:left="85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Автоматически дополняется при победе над пятью врагами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20"/>
        </w:numPr>
        <w:pBdr/>
        <w:shd w:val="nil" w:color="auto"/>
        <w:spacing w:after="0" w:afterAutospacing="0" w:line="360" w:lineRule="auto"/>
        <w:ind w:right="0" w:firstLine="283" w:left="85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Отображение доступных заклинаний через команду "3" 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425" w:left="0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Принципы ООП, примененные в системе магии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425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4.1. Полиморфизм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Использование интерфейса 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ISpell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позволяет обрабатывать различные типы заклинаний единообразно: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Hand</w:t>
      </w:r>
      <w:r>
        <w:rPr>
          <w:rFonts w:ascii="Courier New" w:hAnsi="Courier New" w:eastAsia="Courier New" w:cs="Courier New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sz w:val="22"/>
          <w:szCs w:val="22"/>
        </w:rPr>
        <w:t xml:space="preserve">useSpell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sz w:val="22"/>
          <w:szCs w:val="22"/>
        </w:rPr>
        <w:t xml:space="preserve"> index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casterPosition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ab/>
        <w:tab/>
        <w:t xml:space="preserve">                      </w:t>
      </w:r>
      <w:r>
        <w:rPr>
          <w:rFonts w:ascii="Courier New" w:hAnsi="Courier New" w:eastAsia="Courier New" w:cs="Courier New"/>
          <w:sz w:val="22"/>
          <w:szCs w:val="22"/>
        </w:rPr>
        <w:tab/>
        <w:tab/>
        <w:t xml:space="preserve"> </w:t>
      </w:r>
      <w:r>
        <w:rPr>
          <w:rFonts w:ascii="Courier New" w:hAnsi="Courier New" w:eastAsia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hAnsi="Courier New" w:eastAsia="Courier New" w:cs="Courier New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sz w:val="22"/>
          <w:szCs w:val="22"/>
        </w:rPr>
        <w:t xml:space="preserve"> Point</w:t>
      </w:r>
      <w:r>
        <w:rPr>
          <w:rFonts w:ascii="Courier New" w:hAnsi="Courier New" w:eastAsia="Courier New" w:cs="Courier New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sz w:val="22"/>
          <w:szCs w:val="22"/>
        </w:rPr>
        <w:t xml:space="preserve"> targetPosition</w:t>
      </w:r>
      <w:r>
        <w:rPr>
          <w:rFonts w:ascii="Courier New" w:hAnsi="Courier New" w:eastAsia="Courier New" w:cs="Courier New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sz w:val="22"/>
          <w:szCs w:val="22"/>
          <w:lang w:val="en-US"/>
        </w:rPr>
        <w:t xml:space="preserve">{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 w:firstLine="708"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lang w:val="en-US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spells</w:t>
      </w:r>
      <w:r>
        <w:rPr>
          <w:rFonts w:ascii="Courier New" w:hAnsi="Courier New" w:eastAsia="Courier New" w:cs="Courier New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sz w:val="22"/>
          <w:szCs w:val="22"/>
        </w:rPr>
        <w:t xml:space="preserve">index</w:t>
      </w:r>
      <w:r>
        <w:rPr>
          <w:rFonts w:ascii="Courier New" w:hAnsi="Courier New" w:eastAsia="Courier New" w:cs="Courier New"/>
          <w:sz w:val="22"/>
          <w:szCs w:val="22"/>
        </w:rPr>
        <w:t xml:space="preserve">]</w:t>
      </w:r>
      <w:r>
        <w:rPr>
          <w:rFonts w:ascii="Courier New" w:hAnsi="Courier New" w:eastAsia="Courier New" w:cs="Courier New"/>
          <w:sz w:val="22"/>
          <w:szCs w:val="22"/>
        </w:rPr>
        <w:t xml:space="preserve">-&gt;</w:t>
      </w:r>
      <w:r>
        <w:rPr>
          <w:rFonts w:ascii="Courier New" w:hAnsi="Courier New" w:eastAsia="Courier New" w:cs="Courier New"/>
          <w:sz w:val="22"/>
          <w:szCs w:val="22"/>
        </w:rPr>
        <w:t xml:space="preserve">cast</w:t>
      </w:r>
      <w:r>
        <w:rPr>
          <w:rFonts w:ascii="Courier New" w:hAnsi="Courier New" w:eastAsia="Courier New" w:cs="Courier New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sz w:val="22"/>
          <w:szCs w:val="22"/>
        </w:rPr>
        <w:t xml:space="preserve">casterPosition</w:t>
      </w:r>
      <w:r>
        <w:rPr>
          <w:rFonts w:ascii="Courier New" w:hAnsi="Courier New" w:eastAsia="Courier New" w:cs="Courier New"/>
          <w:sz w:val="22"/>
          <w:szCs w:val="22"/>
        </w:rPr>
        <w:t xml:space="preserve">,</w:t>
      </w:r>
      <w:r>
        <w:rPr>
          <w:rFonts w:ascii="Courier New" w:hAnsi="Courier New" w:eastAsia="Courier New" w:cs="Courier New"/>
          <w:sz w:val="22"/>
          <w:szCs w:val="22"/>
        </w:rPr>
        <w:t xml:space="preserve"> targetPosition</w:t>
      </w:r>
      <w:r>
        <w:rPr>
          <w:rFonts w:ascii="Courier New" w:hAnsi="Courier New" w:eastAsia="Courier New" w:cs="Courier New"/>
          <w:sz w:val="22"/>
          <w:szCs w:val="22"/>
        </w:rPr>
        <w:t xml:space="preserve">);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true</w:t>
      </w:r>
      <w:r>
        <w:rPr>
          <w:rFonts w:ascii="Courier New" w:hAnsi="Courier New" w:eastAsia="Courier New" w:cs="Courier New"/>
          <w:sz w:val="22"/>
          <w:szCs w:val="22"/>
        </w:rPr>
        <w:t xml:space="preserve">;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}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425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4.2. Инкапсуляция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Каждое заклинание инкапсулирует свою логику применения: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21"/>
        </w:numPr>
        <w:pBdr/>
        <w:shd w:val="nil" w:color="auto"/>
        <w:spacing w:after="0" w:afterAutospacing="0" w:line="360" w:lineRule="auto"/>
        <w:ind w:right="0" w:firstLine="414" w:left="72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DirectDamageSpell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скрывает логику поиска цели и нанесения урона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936"/>
        <w:numPr>
          <w:ilvl w:val="0"/>
          <w:numId w:val="21"/>
        </w:numPr>
        <w:pBdr/>
        <w:shd w:val="nil" w:color="auto"/>
        <w:spacing w:after="0" w:afterAutospacing="0" w:line="360" w:lineRule="auto"/>
        <w:ind w:right="0" w:firstLine="414" w:left="72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AreaDamageSpell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скрывает логику определения попадания в область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425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4.3. Принцип открытости/закрытости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Систему легко расширить новыми заклинаниями без изменения существующего кода: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class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NewSpellType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: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public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ISpell</w:t>
      </w: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sz w:val="22"/>
          <w:szCs w:val="22"/>
        </w:rPr>
        <w:t xml:space="preserve">{</w:t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</w:rPr>
      </w:r>
      <w:r>
        <w:rPr>
          <w:rFonts w:ascii="Courier New" w:hAnsi="Courier New" w:eastAsia="Courier New" w:cs="Courier New"/>
          <w:sz w:val="22"/>
          <w:szCs w:val="22"/>
        </w:rPr>
        <w:t xml:space="preserve">};</w:t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  <w:r>
        <w:rPr>
          <w:rFonts w:ascii="Courier New" w:hAnsi="Courier New" w:eastAsia="Courier New" w:cs="Courier New"/>
          <w:sz w:val="22"/>
          <w:szCs w:val="22"/>
          <w:highlight w:val="none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cs="Courier New"/>
          <w:sz w:val="22"/>
          <w:szCs w:val="22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000000"/>
        <w:spacing w:after="0" w:afterAutospacing="0" w:line="240" w:lineRule="auto"/>
        <w:ind/>
        <w:rPr>
          <w:rFonts w:ascii="Courier New" w:hAnsi="Courier New" w:cs="Courier New"/>
          <w:sz w:val="22"/>
          <w:szCs w:val="22"/>
          <w14:ligatures w14:val="none"/>
        </w:rPr>
      </w:pPr>
      <w:r>
        <w:rPr>
          <w:rFonts w:ascii="Courier New" w:hAnsi="Courier New" w:eastAsia="Courier New" w:cs="Courier New"/>
          <w:sz w:val="22"/>
          <w:szCs w:val="22"/>
          <w:highlight w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  <w:r>
        <w:rPr>
          <w:rFonts w:ascii="Courier New" w:hAnsi="Courier New" w:cs="Courier New"/>
          <w:sz w:val="22"/>
          <w:szCs w:val="22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425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4.4. Принцип подстановки Лисков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709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 наследники 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ISpell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могут использоваться везде, где ожидается базовый класс, без нарушения логики программы.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5. UML-диаграмма классов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43450" cy="69342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5064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743449" cy="6934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3.50pt;height:546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br/>
        <w:br/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14:ligatures w14:val="none"/>
        </w:rPr>
      </w:r>
    </w:p>
    <w:p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</w:p>
    <w:p>
      <w:pPr>
        <w:pBdr/>
        <w:shd w:val="nil" w:color="000000"/>
        <w:spacing w:after="0" w:afterAutospacing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r>
    </w:p>
    <w:p>
      <w:pPr>
        <w:pBdr/>
        <w:shd w:val="nil" w:color="000000"/>
        <w:spacing w:after="0" w:afterAutospacing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r>
    </w:p>
    <w:p>
      <w:pPr>
        <w:pBdr/>
        <w:shd w:val="nil" w:color="000000"/>
        <w:spacing w:after="0" w:afterAutospacing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r>
    </w:p>
    <w:p>
      <w:pPr>
        <w:pBdr/>
        <w:shd w:val="nil" w:color="000000"/>
        <w:spacing w:after="0" w:afterAutospacing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white"/>
        </w:rPr>
        <w:t xml:space="preserve">ЗАКЛЮЧЕНИЕ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425" w:left="0"/>
        <w:rPr>
          <w:rFonts w:ascii="Times New Roman" w:hAnsi="Times New Roman" w:eastAsia="Times New Roman" w:cs="Times New Roman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В ходе второй лабораторной работы была  расширена архитектура  игры добавлением системы магии.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14:ligatures w14:val="none"/>
        </w:rPr>
      </w:r>
    </w:p>
    <w:p>
      <w:pPr>
        <w:pBdr/>
        <w:shd w:val="nil" w:color="000000"/>
        <w:spacing w:after="0" w:afterAutospacing="0" w:line="360" w:lineRule="auto"/>
        <w:ind w:right="0" w:firstLine="283" w:left="425"/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Были реализованы:</w:t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</w:p>
    <w:p>
      <w:pPr>
        <w:pStyle w:val="936"/>
        <w:numPr>
          <w:ilvl w:val="0"/>
          <w:numId w:val="22"/>
        </w:numPr>
        <w:pBdr/>
        <w:shd w:val="nil" w:color="auto"/>
        <w:spacing w:after="0" w:afterAutospacing="0" w:line="360" w:lineRule="auto"/>
        <w:ind w:right="0" w:firstLine="414" w:left="720"/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Иерархия классов заклинаний</w:t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</w:p>
    <w:p>
      <w:pPr>
        <w:pStyle w:val="936"/>
        <w:numPr>
          <w:ilvl w:val="0"/>
          <w:numId w:val="22"/>
        </w:numPr>
        <w:pBdr/>
        <w:shd w:val="nil" w:color="auto"/>
        <w:spacing w:after="0" w:afterAutospacing="0" w:line="360" w:lineRule="auto"/>
        <w:ind w:right="0" w:firstLine="414" w:left="720"/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Система "руки" игрока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 для управления заклинаниями</w:t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</w:p>
    <w:p>
      <w:pPr>
        <w:pStyle w:val="936"/>
        <w:numPr>
          <w:ilvl w:val="0"/>
          <w:numId w:val="22"/>
        </w:numPr>
        <w:pBdr/>
        <w:shd w:val="nil" w:color="auto"/>
        <w:spacing w:after="0" w:afterAutospacing="0" w:line="360" w:lineRule="auto"/>
        <w:ind w:right="0" w:firstLine="414" w:left="720"/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Два типа заклинаний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: прямой урон и урон по площади</w:t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</w:p>
    <w:p>
      <w:pPr>
        <w:pStyle w:val="936"/>
        <w:numPr>
          <w:ilvl w:val="0"/>
          <w:numId w:val="22"/>
        </w:numPr>
        <w:pBdr/>
        <w:shd w:val="nil" w:color="auto"/>
        <w:spacing w:after="0" w:afterAutospacing="0" w:line="360" w:lineRule="auto"/>
        <w:ind w:right="0" w:firstLine="414" w:left="720"/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Механика получения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новых заклинаний </w:t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283" w:left="425"/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Проект демонстрирует  применение принципов ООП:</w:t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</w:p>
    <w:p>
      <w:pPr>
        <w:pStyle w:val="936"/>
        <w:numPr>
          <w:ilvl w:val="0"/>
          <w:numId w:val="23"/>
        </w:numPr>
        <w:pBdr/>
        <w:shd w:val="nil" w:color="auto"/>
        <w:spacing w:after="0" w:afterAutospacing="0" w:line="360" w:lineRule="auto"/>
        <w:ind w:right="0" w:firstLine="414" w:left="720"/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Полиморфизм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 через интерфейс 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ISpell</w:t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</w:p>
    <w:p>
      <w:pPr>
        <w:pStyle w:val="936"/>
        <w:numPr>
          <w:ilvl w:val="0"/>
          <w:numId w:val="23"/>
        </w:numPr>
        <w:pBdr/>
        <w:shd w:val="nil" w:color="auto"/>
        <w:spacing w:after="0" w:afterAutospacing="0" w:line="360" w:lineRule="auto"/>
        <w:ind w:right="0" w:firstLine="414" w:left="720"/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Инкапсуляцию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 в каждом классе заклинания</w:t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</w:p>
    <w:p>
      <w:pPr>
        <w:pStyle w:val="936"/>
        <w:numPr>
          <w:ilvl w:val="0"/>
          <w:numId w:val="23"/>
        </w:numPr>
        <w:pBdr/>
        <w:shd w:val="nil" w:color="auto"/>
        <w:spacing w:after="0" w:afterAutospacing="0" w:line="360" w:lineRule="auto"/>
        <w:ind w:right="0" w:firstLine="414" w:left="720"/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Композицию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 через добавление 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Hand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 в класс 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Player</w:t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</w:p>
    <w:p>
      <w:pPr>
        <w:pStyle w:val="936"/>
        <w:numPr>
          <w:ilvl w:val="0"/>
          <w:numId w:val="23"/>
        </w:numPr>
        <w:pBdr/>
        <w:shd w:val="nil" w:color="auto"/>
        <w:spacing w:after="0" w:afterAutospacing="0" w:line="360" w:lineRule="auto"/>
        <w:ind w:right="0" w:firstLine="414" w:left="720"/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Принцип открытости/закрытости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 в расширяемой системе заклинаний</w:t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</w:p>
    <w:p>
      <w:pPr>
        <w:pBdr/>
        <w:shd w:val="nil" w:color="auto"/>
        <w:spacing w:after="0" w:afterAutospacing="0" w:line="360" w:lineRule="auto"/>
        <w:ind w:right="0" w:firstLine="425" w:left="0"/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Архитектура системы магии является  готовой к дальнейшему расширению, позволяя легко добавлять новые  заклинания.</w:t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</w:p>
    <w:p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r>
    </w:p>
    <w:p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hd w:val="nil" w:color="000000"/>
        <w:spacing/>
        <w:ind w:right="0" w:firstLine="0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433A68"/>
    <w:lvl w:ilvl="0">
      <w:isLgl w:val="false"/>
      <w:lvlJc w:val="left"/>
      <w:lvlText w:val="%1."/>
      <w:numFmt w:val="decimal"/>
      <w:pPr>
        <w:pBdr/>
        <w:tabs>
          <w:tab w:val="num" w:leader="none" w:pos="425"/>
        </w:tabs>
        <w:spacing/>
        <w:ind w:hanging="425" w:left="425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4530747"/>
    <w:lvl w:ilvl="0">
      <w:isLgl w:val="false"/>
      <w:lvlJc w:val="left"/>
      <w:lvlText w:val="o"/>
      <w:numFmt w:val="bullet"/>
      <w:pPr>
        <w:pBdr/>
        <w:tabs>
          <w:tab w:val="num" w:leader="none" w:pos="420"/>
        </w:tabs>
        <w:spacing/>
        <w:ind w:hanging="420" w:left="4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0BF405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1AB17E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98F9F87"/>
    <w:lvl w:ilvl="0">
      <w:isLgl w:val="false"/>
      <w:lvlJc w:val="left"/>
      <w:lvlText w:val="%1."/>
      <w:numFmt w:val="decimal"/>
      <w:pPr>
        <w:pBdr/>
        <w:spacing/>
        <w:ind w:hanging="360" w:left="113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5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7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9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1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73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5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7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94"/>
      </w:pPr>
      <w:rPr/>
      <w:start w:val="1"/>
      <w:suff w:val="tab"/>
    </w:lvl>
  </w:abstractNum>
  <w:abstractNum w:abstractNumId="5">
    <w:nsid w:val="5560482C"/>
    <w:lvl w:ilvl="0">
      <w:isLgl w:val="false"/>
      <w:lvlJc w:val="left"/>
      <w:lvlText w:val="%1."/>
      <w:numFmt w:val="decimal"/>
      <w:pPr>
        <w:pBdr/>
        <w:spacing/>
        <w:ind w:hanging="360" w:left="112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4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6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8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0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72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4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6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83"/>
      </w:pPr>
      <w:rPr/>
      <w:start w:val="1"/>
      <w:suff w:val="tab"/>
    </w:lvl>
  </w:abstractNum>
  <w:abstractNum w:abstractNumId="6">
    <w:nsid w:val="7013592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81BB71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10CB6A5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f9fafb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45774F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340216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f9fafb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nsid w:val="5E4EB4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DE3F9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CA336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EB051F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629105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D8D1E8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98DA46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3859A0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0A2723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921A23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146558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49BC7AE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7">
    <w:name w:val="Table Grid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Table Grid Light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1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2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1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2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3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5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6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3">
    <w:name w:val="Heading 1"/>
    <w:basedOn w:val="932"/>
    <w:next w:val="932"/>
    <w:link w:val="88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4">
    <w:name w:val="Heading 2"/>
    <w:basedOn w:val="932"/>
    <w:next w:val="932"/>
    <w:link w:val="88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5">
    <w:name w:val="Heading 3"/>
    <w:basedOn w:val="932"/>
    <w:next w:val="932"/>
    <w:link w:val="88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6">
    <w:name w:val="Heading 4"/>
    <w:basedOn w:val="932"/>
    <w:next w:val="932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7">
    <w:name w:val="Heading 5"/>
    <w:basedOn w:val="932"/>
    <w:next w:val="932"/>
    <w:link w:val="88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8">
    <w:name w:val="Heading 6"/>
    <w:basedOn w:val="932"/>
    <w:next w:val="932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9">
    <w:name w:val="Heading 7"/>
    <w:basedOn w:val="932"/>
    <w:next w:val="932"/>
    <w:link w:val="88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0">
    <w:name w:val="Heading 8"/>
    <w:basedOn w:val="932"/>
    <w:next w:val="932"/>
    <w:link w:val="89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Heading 9"/>
    <w:basedOn w:val="932"/>
    <w:next w:val="932"/>
    <w:link w:val="89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2" w:default="1">
    <w:name w:val="Default Paragraph Font"/>
    <w:uiPriority w:val="1"/>
    <w:semiHidden/>
    <w:unhideWhenUsed/>
    <w:pPr>
      <w:pBdr/>
      <w:spacing/>
      <w:ind/>
    </w:pPr>
  </w:style>
  <w:style w:type="character" w:styleId="883">
    <w:name w:val="Heading 1 Char"/>
    <w:basedOn w:val="882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4">
    <w:name w:val="Heading 2 Char"/>
    <w:basedOn w:val="882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5">
    <w:name w:val="Heading 3 Char"/>
    <w:basedOn w:val="882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6">
    <w:name w:val="Heading 4 Char"/>
    <w:basedOn w:val="882"/>
    <w:link w:val="8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7">
    <w:name w:val="Heading 5 Char"/>
    <w:basedOn w:val="882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8">
    <w:name w:val="Heading 6 Char"/>
    <w:basedOn w:val="882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9">
    <w:name w:val="Heading 7 Char"/>
    <w:basedOn w:val="882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0">
    <w:name w:val="Heading 8 Char"/>
    <w:basedOn w:val="882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9 Char"/>
    <w:basedOn w:val="882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2">
    <w:name w:val="Title"/>
    <w:basedOn w:val="932"/>
    <w:next w:val="932"/>
    <w:link w:val="89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3">
    <w:name w:val="Title Char"/>
    <w:basedOn w:val="882"/>
    <w:link w:val="8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4">
    <w:name w:val="Subtitle"/>
    <w:basedOn w:val="932"/>
    <w:next w:val="932"/>
    <w:link w:val="89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5">
    <w:name w:val="Subtitle Char"/>
    <w:basedOn w:val="882"/>
    <w:link w:val="8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6">
    <w:name w:val="Quote"/>
    <w:basedOn w:val="932"/>
    <w:next w:val="932"/>
    <w:link w:val="89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7">
    <w:name w:val="Quote Char"/>
    <w:basedOn w:val="882"/>
    <w:link w:val="89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Intense Emphasis"/>
    <w:basedOn w:val="8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9">
    <w:name w:val="Intense Quote"/>
    <w:basedOn w:val="932"/>
    <w:next w:val="932"/>
    <w:link w:val="9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0">
    <w:name w:val="Intense Quote Char"/>
    <w:basedOn w:val="882"/>
    <w:link w:val="8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1">
    <w:name w:val="Intense Reference"/>
    <w:basedOn w:val="8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2">
    <w:name w:val="Subtle Emphasis"/>
    <w:basedOn w:val="8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Emphasis"/>
    <w:basedOn w:val="882"/>
    <w:uiPriority w:val="20"/>
    <w:qFormat/>
    <w:pPr>
      <w:pBdr/>
      <w:spacing/>
      <w:ind/>
    </w:pPr>
    <w:rPr>
      <w:i/>
      <w:iCs/>
    </w:rPr>
  </w:style>
  <w:style w:type="character" w:styleId="904">
    <w:name w:val="Strong"/>
    <w:basedOn w:val="882"/>
    <w:uiPriority w:val="22"/>
    <w:qFormat/>
    <w:pPr>
      <w:pBdr/>
      <w:spacing/>
      <w:ind/>
    </w:pPr>
    <w:rPr>
      <w:b/>
      <w:bCs/>
    </w:rPr>
  </w:style>
  <w:style w:type="character" w:styleId="905">
    <w:name w:val="Subtle Reference"/>
    <w:basedOn w:val="8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6">
    <w:name w:val="Book Title"/>
    <w:basedOn w:val="8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7">
    <w:name w:val="Header"/>
    <w:basedOn w:val="932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Header Char"/>
    <w:basedOn w:val="882"/>
    <w:link w:val="907"/>
    <w:uiPriority w:val="99"/>
    <w:pPr>
      <w:pBdr/>
      <w:spacing/>
      <w:ind/>
    </w:pPr>
  </w:style>
  <w:style w:type="paragraph" w:styleId="909">
    <w:name w:val="Footer"/>
    <w:basedOn w:val="932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Footer Char"/>
    <w:basedOn w:val="882"/>
    <w:link w:val="909"/>
    <w:uiPriority w:val="99"/>
    <w:pPr>
      <w:pBdr/>
      <w:spacing/>
      <w:ind/>
    </w:pPr>
  </w:style>
  <w:style w:type="paragraph" w:styleId="911">
    <w:name w:val="Caption"/>
    <w:basedOn w:val="932"/>
    <w:next w:val="9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2">
    <w:name w:val="footnote text"/>
    <w:basedOn w:val="932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Footnote Text Char"/>
    <w:basedOn w:val="882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foot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paragraph" w:styleId="915">
    <w:name w:val="endnote text"/>
    <w:basedOn w:val="932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Endnote Text Char"/>
    <w:basedOn w:val="882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end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character" w:styleId="918">
    <w:name w:val="Hyperlink"/>
    <w:basedOn w:val="8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9">
    <w:name w:val="FollowedHyperlink"/>
    <w:basedOn w:val="8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0">
    <w:name w:val="toc 1"/>
    <w:basedOn w:val="932"/>
    <w:next w:val="932"/>
    <w:uiPriority w:val="39"/>
    <w:unhideWhenUsed/>
    <w:pPr>
      <w:pBdr/>
      <w:spacing w:after="100"/>
      <w:ind/>
    </w:pPr>
  </w:style>
  <w:style w:type="paragraph" w:styleId="921">
    <w:name w:val="toc 2"/>
    <w:basedOn w:val="932"/>
    <w:next w:val="932"/>
    <w:uiPriority w:val="39"/>
    <w:unhideWhenUsed/>
    <w:pPr>
      <w:pBdr/>
      <w:spacing w:after="100"/>
      <w:ind w:left="220"/>
    </w:pPr>
  </w:style>
  <w:style w:type="paragraph" w:styleId="922">
    <w:name w:val="toc 3"/>
    <w:basedOn w:val="932"/>
    <w:next w:val="932"/>
    <w:uiPriority w:val="39"/>
    <w:unhideWhenUsed/>
    <w:pPr>
      <w:pBdr/>
      <w:spacing w:after="100"/>
      <w:ind w:left="440"/>
    </w:pPr>
  </w:style>
  <w:style w:type="paragraph" w:styleId="923">
    <w:name w:val="toc 4"/>
    <w:basedOn w:val="932"/>
    <w:next w:val="932"/>
    <w:uiPriority w:val="39"/>
    <w:unhideWhenUsed/>
    <w:pPr>
      <w:pBdr/>
      <w:spacing w:after="100"/>
      <w:ind w:left="660"/>
    </w:pPr>
  </w:style>
  <w:style w:type="paragraph" w:styleId="924">
    <w:name w:val="toc 5"/>
    <w:basedOn w:val="932"/>
    <w:next w:val="932"/>
    <w:uiPriority w:val="39"/>
    <w:unhideWhenUsed/>
    <w:pPr>
      <w:pBdr/>
      <w:spacing w:after="100"/>
      <w:ind w:left="880"/>
    </w:pPr>
  </w:style>
  <w:style w:type="paragraph" w:styleId="925">
    <w:name w:val="toc 6"/>
    <w:basedOn w:val="932"/>
    <w:next w:val="932"/>
    <w:uiPriority w:val="39"/>
    <w:unhideWhenUsed/>
    <w:pPr>
      <w:pBdr/>
      <w:spacing w:after="100"/>
      <w:ind w:left="1100"/>
    </w:pPr>
  </w:style>
  <w:style w:type="paragraph" w:styleId="926">
    <w:name w:val="toc 7"/>
    <w:basedOn w:val="932"/>
    <w:next w:val="932"/>
    <w:uiPriority w:val="39"/>
    <w:unhideWhenUsed/>
    <w:pPr>
      <w:pBdr/>
      <w:spacing w:after="100"/>
      <w:ind w:left="1320"/>
    </w:pPr>
  </w:style>
  <w:style w:type="paragraph" w:styleId="927">
    <w:name w:val="toc 8"/>
    <w:basedOn w:val="932"/>
    <w:next w:val="932"/>
    <w:uiPriority w:val="39"/>
    <w:unhideWhenUsed/>
    <w:pPr>
      <w:pBdr/>
      <w:spacing w:after="100"/>
      <w:ind w:left="1540"/>
    </w:pPr>
  </w:style>
  <w:style w:type="paragraph" w:styleId="928">
    <w:name w:val="toc 9"/>
    <w:basedOn w:val="932"/>
    <w:next w:val="932"/>
    <w:uiPriority w:val="39"/>
    <w:unhideWhenUsed/>
    <w:pPr>
      <w:pBdr/>
      <w:spacing w:after="100"/>
      <w:ind w:left="1760"/>
    </w:pPr>
  </w:style>
  <w:style w:type="character" w:styleId="929">
    <w:name w:val="Placeholder Text"/>
    <w:basedOn w:val="882"/>
    <w:uiPriority w:val="99"/>
    <w:semiHidden/>
    <w:pPr>
      <w:pBdr/>
      <w:spacing/>
      <w:ind/>
    </w:pPr>
    <w:rPr>
      <w:color w:val="666666"/>
    </w:rPr>
  </w:style>
  <w:style w:type="paragraph" w:styleId="930">
    <w:name w:val="TOC Heading"/>
    <w:uiPriority w:val="39"/>
    <w:unhideWhenUsed/>
    <w:pPr>
      <w:pBdr/>
      <w:spacing/>
      <w:ind/>
    </w:pPr>
  </w:style>
  <w:style w:type="paragraph" w:styleId="931">
    <w:name w:val="table of figures"/>
    <w:basedOn w:val="932"/>
    <w:next w:val="932"/>
    <w:uiPriority w:val="99"/>
    <w:unhideWhenUsed/>
    <w:pPr>
      <w:pBdr/>
      <w:spacing w:after="0" w:afterAutospacing="0"/>
      <w:ind/>
    </w:pPr>
  </w:style>
  <w:style w:type="paragraph" w:styleId="932" w:default="1">
    <w:name w:val="Normal"/>
    <w:qFormat/>
    <w:pPr>
      <w:pBdr/>
      <w:spacing/>
      <w:ind/>
    </w:pPr>
  </w:style>
  <w:style w:type="table" w:styleId="9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4" w:default="1">
    <w:name w:val="No List"/>
    <w:uiPriority w:val="99"/>
    <w:semiHidden/>
    <w:unhideWhenUsed/>
    <w:pPr>
      <w:pBdr/>
      <w:spacing/>
      <w:ind/>
    </w:pPr>
  </w:style>
  <w:style w:type="paragraph" w:styleId="935">
    <w:name w:val="No Spacing"/>
    <w:basedOn w:val="932"/>
    <w:uiPriority w:val="1"/>
    <w:qFormat/>
    <w:pPr>
      <w:pBdr/>
      <w:spacing w:after="0" w:line="240" w:lineRule="auto"/>
      <w:ind/>
    </w:pPr>
  </w:style>
  <w:style w:type="paragraph" w:styleId="936">
    <w:name w:val="List Paragraph"/>
    <w:basedOn w:val="932"/>
    <w:uiPriority w:val="34"/>
    <w:qFormat/>
    <w:pPr>
      <w:pBdr/>
      <w:spacing/>
      <w:ind w:left="720"/>
      <w:contextualSpacing w:val="true"/>
    </w:pPr>
  </w:style>
  <w:style w:type="paragraph" w:styleId="937" w:customStyle="1">
    <w:name w:val="Standard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38" w:customStyle="1">
    <w:name w:val="Times14_РИО2"/>
    <w:basedOn w:val="937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left" w:leader="none" w:pos="709"/>
      </w:tabs>
      <w:bidi w:val="false"/>
      <w:spacing w:after="0" w:afterAutospacing="0" w:before="0" w:beforeAutospacing="0" w:line="312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character" w:styleId="939" w:customStyle="1">
    <w:name w:val="Название книги"/>
    <w:qFormat/>
    <w:pPr>
      <w:pBdr/>
      <w:spacing/>
      <w:ind/>
    </w:pPr>
    <w:rPr>
      <w:b/>
      <w:smallCaps/>
      <w:spacing w:val="5"/>
    </w:rPr>
  </w:style>
  <w:style w:type="paragraph" w:styleId="940" w:customStyle="1">
    <w:name w:val="Заголовок 1"/>
    <w:uiPriority w:val="9"/>
    <w:qFormat/>
    <w:pPr>
      <w:keepNext w:val="tru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0" w:left="0"/>
      <w:contextualSpacing w:val="false"/>
      <w:jc w:val="center"/>
      <w:outlineLvl w:val="0"/>
    </w:pPr>
    <w:rPr>
      <w:rFonts w:ascii="Times New Roman" w:hAnsi="Times New Roman" w:eastAsia="Times New Roman" w:cs="Times New Roman"/>
      <w:b/>
      <w:bCs/>
      <w:i w:val="0"/>
      <w:iCs w:val="0"/>
      <w:caps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41" w:customStyle="1">
    <w:name w:val="Text body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2026-02-16T15:24:42Z</dcterms:modified>
</cp:coreProperties>
</file>