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MID-CENTURY MODERN SOFA</w:t>
      </w:r>
    </w:p>
    <w:p>
      <w:pPr>
        <w:spacing w:after="20"/>
        <w:jc w:val="center"/>
      </w:pPr>
      <w:r>
        <w:rPr>
          <w:rFonts w:ascii="Arial" w:cs="Arial" w:eastAsia="Arial" w:hAnsi="Arial"/>
          <w:i/>
          <w:iCs/>
          <w:color w:val="B5651D"/>
          <w:sz w:val="20"/>
          <w:szCs w:val="20"/>
        </w:rPr>
        <w:t xml:space="preserve">Inspired by the Golden Era of Design — 1950s &amp; 60s</w:t>
      </w:r>
    </w:p>
    <w:p>
      <w:pPr>
        <w:pBdr>
          <w:bottom w:val="single" w:color="B5651D" w:sz="6"/>
        </w:pBdr>
        <w:spacing w:after="150"/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Mid-Century Modern Sofa — 2 &amp; 3 Seater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Mid-Century Modern / Retro / 1950s-60s Inspired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3-Seater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82"W x 32"D x 30"H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2-Seater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56"W x 32"D x 30"H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16-17 inches from floor (low-profile)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20-22 inches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660 lbs (300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Kiln-Dried Solid Walnut / Teak / Beech Hardwood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Wool / Velvet / Boucle / Top-Grain Leather / Tweed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Back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Low Tight Back — Clean Horizontal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— Firm &amp; Structured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Arm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Slim Tapered Wooden Arms — Exposed 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Angled Tapered Solid Walnut / Teak Legs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Mustard Yellow, Burnt Orange, Olive Green, Teal, Camel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Iconic low-profile silhouette with clean horizontal lines — true to 1950s-60s design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Exposed solid walnut or teak tapered legs — the signature hallmark of mid-century modern style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Slim tapered wooden arms with exposed frame detail for an authentic retro aesthetic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Firm, structured high-density foam cushions maintain crisp, architectural shape over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Tight back design with no loose cushions — sleek, uncluttered, and timelessly elegant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Available in era-authentic colors: mustard, burnt orange, olive, and teal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Kiln-dried hardwood frame with precise joinery for heirloom-quality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Pairs beautifully with walnut coffee tables, geometric rugs, and retro pendant lighting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Mid-century modern and retro-inspired living rooms and lounge spaces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Minimalist and Scandinavian-style interiors with natural wood accents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Design studios, creative offices, boutique showrooms, and architect offices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Open-plan apartments and loft spaces seeking a statement vintage-modern piece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Wool/Tweed/Boucle: Vacuum with upholstery brush weekly; professional dry clean annually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Velvet: Brush gently along the grain; avoid direct sunlight to preserve color vibrancy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Leather: Wipe with soft dry cloth; condition with leather cream every 4-6 months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Wooden Arms &amp; Legs: Polish with quality furniture wax every 6 months; avoid moisture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 &amp; Legs: 10 Years  |  Cushion: 3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return from delivery date (original condition required)</w:t>
      </w:r>
    </w:p>
    <w:p>
      <w:pPr>
        <w:pBdr>
          <w:top w:val="single" w:color="B5651D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B5651D"/>
          <w:sz w:val="16"/>
          <w:szCs w:val="16"/>
        </w:rPr>
        <w:t xml:space="preserve">For bespoke fabric &amp; wood finish selections, contact our sales team — Mon to Sat, 9 AM - 6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2026-04-26T08:19:13.643Z</dcterms:created>
  <dcterms:modified xsi:type="dcterms:W3CDTF">2026-04-26T08:19:13.644Z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