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Analyst | Business Intelligence Engineer</w:t>
      </w:r>
    </w:p>
    <w:p>
      <w:pPr>
        <w:spacing w:after="2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llgonpiae63nt1cg7yqv4">
        <w:r>
          <w:rPr>
            <w:rStyle w:val="Hyperlink"/>
            <w:sz w:val="19"/>
            <w:szCs w:val="19"/>
          </w:rPr>
          <w:t xml:space="preserve">github.com/sallcheikh1492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xerwjooqss9rnf3sahqtq">
        <w:r>
          <w:rPr>
            <w:rStyle w:val="Hyperlink"/>
            <w:sz w:val="19"/>
            <w:szCs w:val="19"/>
          </w:rPr>
          <w:t xml:space="preserve">sallcheikh1492.github.io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jiprkzntjma2hs-do9ube">
        <w:r>
          <w:rPr>
            <w:rStyle w:val="Hyperlink"/>
            <w:sz w:val="19"/>
            <w:szCs w:val="19"/>
          </w:rPr>
          <w:t xml:space="preserve">linkedin.com/in/cheikh-sall-bi</w:t>
        </w:r>
      </w:hyperlink>
    </w:p>
    <w:p>
      <w:pPr>
        <w:pBdr>
          <w:bottom w:val="single" w:color="1F4E79" w:sz="6" w:space="2"/>
        </w:pBdr>
        <w:spacing w:after="40" w:before="9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Bien), plus de 3 ans d'expérience chez Sonatel. J'industrialise la donnée — pipelines ETL, data warehouse, tableaux de bord Power BI et modèles de Machine Learning — pour transformer des données complexes en décisions à fort impact. Depuis 2023, je travaille en indépendant : analyses data publiées sur données réelles et applications conçues et exploitées en production pour des clients.</w:t>
      </w:r>
    </w:p>
    <w:p>
      <w:pPr>
        <w:pBdr>
          <w:bottom w:val="single" w:color="1F4E79" w:sz="6" w:space="2"/>
        </w:pBdr>
        <w:spacing w:after="40" w:before="9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1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1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1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1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1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40" w:before="9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80"/>
      </w:pPr>
      <w:r>
        <w:rPr>
          <w:b/>
          <w:bCs/>
          <w:sz w:val="21"/>
          <w:szCs w:val="21"/>
        </w:rPr>
        <w:t xml:space="preserve">Analyste de données &amp; Développeur — Indépendant</w:t>
      </w:r>
      <w:r>
        <w:rPr>
          <w:b/>
          <w:bCs/>
          <w:color w:val="E67E22"/>
          <w:sz w:val="19"/>
          <w:szCs w:val="19"/>
        </w:rPr>
        <w:t xml:space="preserve">	2023 – Présent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Missions clients (S2N Multimedia, depuis 2026) &amp; projets data publiés — Dakar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Conçu et mis en production une application de gestion et de recouvrement client (FastAPI, React, PostgreSQL/Supabase) pilotant 1 917 clients répartis sur 9 zones.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Modélisé la base et développé le suivi des encaissements : paiements partiels, opérations en masse, tableau de bord par collecteur, auth. par rôles (JWT) et relances SMS.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Assuré le déploiement et l'exploitation en production (Render, Supabase, Vercel), avec version PWA installable.</w:t>
      </w:r>
    </w:p>
    <w:p>
      <w:pPr>
        <w:tabs>
          <w:tab w:val="right" w:pos="9026"/>
        </w:tabs>
        <w:spacing w:after="0" w:before="80"/>
      </w:pPr>
      <w:r>
        <w:rPr>
          <w:b/>
          <w:bCs/>
          <w:sz w:val="21"/>
          <w:szCs w:val="21"/>
        </w:rPr>
        <w:t xml:space="preserve">Assistant Ingénieur — Support &amp; Analyse Qualité (Fonctionnement Radio)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Réalisé des drive tests et l'analyse CRC pour évaluer et améliorer la qualité du réseau radio.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Conçu et industrialisé des pipelines ETL (SSIS) intégrant des données multi-sources pour automatiser le reporting de qualité réseau.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Développé des tableaux de bord Power BI de pilotage de la qualité radio (KPI), adoptés par les équipes opérationnelles.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Défini et suivi les KPI et automatisé la production et la distribution des rapports.</w:t>
      </w:r>
    </w:p>
    <w:p>
      <w:pPr>
        <w:tabs>
          <w:tab w:val="right" w:pos="9026"/>
        </w:tabs>
        <w:spacing w:after="0" w:before="8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8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40" w:before="9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 et dimensionnement Erlang.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Départ client Telco — Gradient Boosting (ROC-AUC 0,844) et dashboard Power BI.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KPI, compte de résultat et prévisions (Python, SQL, Power BI).</w:t>
      </w:r>
    </w:p>
    <w:p>
      <w:pPr>
        <w:pBdr>
          <w:bottom w:val="single" w:color="1F4E79" w:sz="6" w:space="2"/>
        </w:pBdr>
        <w:spacing w:after="40" w:before="9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40" w:before="9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600" w:right="900" w:bottom="4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lgonpiae63nt1cg7yqv4" Type="http://schemas.openxmlformats.org/officeDocument/2006/relationships/hyperlink" Target="https://github.com/sallcheikh1492" TargetMode="External"/><Relationship Id="rIdxerwjooqss9rnf3sahqtq" Type="http://schemas.openxmlformats.org/officeDocument/2006/relationships/hyperlink" Target="https://sallcheikh1492.github.io" TargetMode="External"/><Relationship Id="rIdjiprkzntjma2hs-do9ube" Type="http://schemas.openxmlformats.org/officeDocument/2006/relationships/hyperlink" Target="https://www.linkedin.com/in/cheikh-sall-bi/" TargetMode="External"/><Relationship Id="rIdhtrrldtgjdrdb5__qoeei" Type="http://schemas.openxmlformats.org/officeDocument/2006/relationships/hyperlink" Target="https://sallcheikh1492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2026-08-31T15:56:38.753Z</dcterms:created>
  <dcterms:modified xsi:type="dcterms:W3CDTF">2026-08-31T15:56:38.755Z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