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3B23" w14:textId="77777777" w:rsidR="00EC2F72" w:rsidRPr="00663749" w:rsidRDefault="00EC2F72" w:rsidP="00EC2F72">
      <w:pPr>
        <w:jc w:val="center"/>
        <w:rPr>
          <w:rFonts w:asciiTheme="majorBidi" w:hAnsiTheme="majorBidi" w:cstheme="majorBidi"/>
          <w:b/>
          <w:bCs/>
        </w:rPr>
      </w:pPr>
    </w:p>
    <w:p w14:paraId="3FEED7A9" w14:textId="77777777" w:rsidR="00EC2F72" w:rsidRPr="00663749" w:rsidRDefault="00EC2F72" w:rsidP="00EC2F72">
      <w:pPr>
        <w:jc w:val="center"/>
        <w:rPr>
          <w:rFonts w:asciiTheme="majorBidi" w:hAnsiTheme="majorBidi" w:cstheme="majorBidi"/>
          <w:b/>
          <w:bCs/>
        </w:rPr>
      </w:pPr>
    </w:p>
    <w:p w14:paraId="10D5EF23" w14:textId="77777777" w:rsidR="00EC2F72" w:rsidRPr="00663749" w:rsidRDefault="00EC2F72" w:rsidP="00EC2F72">
      <w:pPr>
        <w:jc w:val="center"/>
        <w:rPr>
          <w:rFonts w:asciiTheme="majorBidi" w:hAnsiTheme="majorBidi" w:cstheme="majorBidi"/>
          <w:b/>
          <w:bCs/>
        </w:rPr>
      </w:pPr>
    </w:p>
    <w:p w14:paraId="18A82FAB" w14:textId="77777777" w:rsidR="00EC2F72" w:rsidRPr="00663749" w:rsidRDefault="00EC2F72" w:rsidP="00EC2F72">
      <w:pPr>
        <w:jc w:val="center"/>
        <w:rPr>
          <w:rFonts w:asciiTheme="majorBidi" w:hAnsiTheme="majorBidi" w:cstheme="majorBidi"/>
          <w:b/>
          <w:bCs/>
        </w:rPr>
      </w:pPr>
    </w:p>
    <w:p w14:paraId="429FF08B" w14:textId="77777777" w:rsidR="00EC2F72" w:rsidRPr="00663749" w:rsidRDefault="00EC2F72" w:rsidP="00EC2F72">
      <w:pPr>
        <w:jc w:val="center"/>
        <w:rPr>
          <w:rFonts w:asciiTheme="majorBidi" w:hAnsiTheme="majorBidi" w:cstheme="majorBidi"/>
          <w:b/>
          <w:bCs/>
        </w:rPr>
      </w:pPr>
    </w:p>
    <w:p w14:paraId="6ABC519A" w14:textId="77777777" w:rsidR="00EC2F72" w:rsidRPr="00663749" w:rsidRDefault="00EC2F72" w:rsidP="00EC2F72">
      <w:pPr>
        <w:jc w:val="center"/>
        <w:rPr>
          <w:rFonts w:asciiTheme="majorBidi" w:hAnsiTheme="majorBidi" w:cstheme="majorBidi"/>
          <w:b/>
          <w:bCs/>
        </w:rPr>
      </w:pPr>
    </w:p>
    <w:p w14:paraId="128451E2" w14:textId="77777777" w:rsidR="00EC2F72" w:rsidRPr="00663749" w:rsidRDefault="00EC2F72" w:rsidP="00EC2F72">
      <w:pPr>
        <w:jc w:val="center"/>
        <w:rPr>
          <w:rFonts w:asciiTheme="majorBidi" w:hAnsiTheme="majorBidi" w:cstheme="majorBidi"/>
          <w:b/>
          <w:bCs/>
        </w:rPr>
      </w:pPr>
    </w:p>
    <w:p w14:paraId="0D66C3E4" w14:textId="77777777" w:rsidR="00EC2F72" w:rsidRPr="00663749" w:rsidRDefault="00EC2F72" w:rsidP="00EC2F72">
      <w:pPr>
        <w:jc w:val="center"/>
        <w:rPr>
          <w:rFonts w:asciiTheme="majorBidi" w:hAnsiTheme="majorBidi" w:cstheme="majorBidi"/>
          <w:b/>
          <w:bCs/>
        </w:rPr>
      </w:pPr>
    </w:p>
    <w:p w14:paraId="4F0456AA" w14:textId="77777777" w:rsidR="00EC2F72" w:rsidRPr="00663749" w:rsidRDefault="00EC2F72" w:rsidP="00EC2F72">
      <w:pPr>
        <w:jc w:val="center"/>
        <w:rPr>
          <w:rFonts w:asciiTheme="majorBidi" w:hAnsiTheme="majorBidi" w:cstheme="majorBidi"/>
          <w:b/>
          <w:bCs/>
        </w:rPr>
      </w:pPr>
    </w:p>
    <w:p w14:paraId="1219174E" w14:textId="77777777" w:rsidR="00EC2F72" w:rsidRPr="00663749" w:rsidRDefault="00EC2F72" w:rsidP="00EC2F72">
      <w:pPr>
        <w:jc w:val="center"/>
        <w:rPr>
          <w:rFonts w:asciiTheme="majorBidi" w:hAnsiTheme="majorBidi" w:cstheme="majorBidi"/>
          <w:b/>
          <w:bCs/>
        </w:rPr>
      </w:pPr>
    </w:p>
    <w:p w14:paraId="79C65C6F" w14:textId="77777777" w:rsidR="00EC2F72" w:rsidRDefault="00EC2F72" w:rsidP="00EC2F72">
      <w:pPr>
        <w:jc w:val="center"/>
        <w:rPr>
          <w:rFonts w:asciiTheme="majorBidi" w:hAnsiTheme="majorBidi" w:cstheme="majorBidi"/>
          <w:b/>
          <w:bCs/>
        </w:rPr>
      </w:pPr>
    </w:p>
    <w:p w14:paraId="06C487B7" w14:textId="77777777" w:rsidR="00663749" w:rsidRDefault="00663749" w:rsidP="00EC2F72">
      <w:pPr>
        <w:jc w:val="center"/>
        <w:rPr>
          <w:rFonts w:asciiTheme="majorBidi" w:hAnsiTheme="majorBidi" w:cstheme="majorBidi"/>
          <w:b/>
          <w:bCs/>
        </w:rPr>
      </w:pPr>
    </w:p>
    <w:p w14:paraId="105493CA" w14:textId="77777777" w:rsidR="00663749" w:rsidRDefault="00663749" w:rsidP="00EC2F72">
      <w:pPr>
        <w:jc w:val="center"/>
        <w:rPr>
          <w:rFonts w:asciiTheme="majorBidi" w:hAnsiTheme="majorBidi" w:cstheme="majorBidi"/>
          <w:b/>
          <w:bCs/>
        </w:rPr>
      </w:pPr>
    </w:p>
    <w:p w14:paraId="4A62EE46" w14:textId="77777777" w:rsidR="00663749" w:rsidRDefault="00663749" w:rsidP="00EC2F72">
      <w:pPr>
        <w:jc w:val="center"/>
        <w:rPr>
          <w:rFonts w:asciiTheme="majorBidi" w:hAnsiTheme="majorBidi" w:cstheme="majorBidi"/>
          <w:b/>
          <w:bCs/>
        </w:rPr>
      </w:pPr>
    </w:p>
    <w:p w14:paraId="6F14E842" w14:textId="77777777" w:rsidR="00663749" w:rsidRDefault="00663749" w:rsidP="00EC2F72">
      <w:pPr>
        <w:jc w:val="center"/>
        <w:rPr>
          <w:rFonts w:asciiTheme="majorBidi" w:hAnsiTheme="majorBidi" w:cstheme="majorBidi"/>
          <w:b/>
          <w:bCs/>
        </w:rPr>
      </w:pPr>
    </w:p>
    <w:p w14:paraId="15EEDE0C" w14:textId="77777777" w:rsidR="00663749" w:rsidRDefault="00663749" w:rsidP="00EC2F72">
      <w:pPr>
        <w:jc w:val="center"/>
        <w:rPr>
          <w:rFonts w:asciiTheme="majorBidi" w:hAnsiTheme="majorBidi" w:cstheme="majorBidi"/>
          <w:b/>
          <w:bCs/>
        </w:rPr>
      </w:pPr>
    </w:p>
    <w:p w14:paraId="4A3BFA3C" w14:textId="77777777" w:rsidR="00663749" w:rsidRPr="00663749" w:rsidRDefault="00663749" w:rsidP="00EC2F72">
      <w:pPr>
        <w:jc w:val="center"/>
        <w:rPr>
          <w:rFonts w:asciiTheme="majorBidi" w:hAnsiTheme="majorBidi" w:cstheme="majorBidi"/>
          <w:b/>
          <w:bCs/>
        </w:rPr>
      </w:pPr>
    </w:p>
    <w:p w14:paraId="0C3C7292" w14:textId="77777777" w:rsidR="00EC2F72" w:rsidRPr="00663749" w:rsidRDefault="00EC2F72" w:rsidP="00EC2F72">
      <w:pPr>
        <w:jc w:val="center"/>
        <w:rPr>
          <w:rFonts w:asciiTheme="majorBidi" w:hAnsiTheme="majorBidi" w:cstheme="majorBidi"/>
          <w:b/>
          <w:bCs/>
        </w:rPr>
      </w:pPr>
    </w:p>
    <w:p w14:paraId="63DD2D63" w14:textId="77777777" w:rsidR="00EC2F72" w:rsidRPr="00663749" w:rsidRDefault="00EC2F72" w:rsidP="00EC2F72">
      <w:pPr>
        <w:jc w:val="center"/>
        <w:rPr>
          <w:rFonts w:asciiTheme="majorBidi" w:hAnsiTheme="majorBidi" w:cstheme="majorBidi"/>
          <w:b/>
          <w:bCs/>
        </w:rPr>
      </w:pPr>
    </w:p>
    <w:p w14:paraId="5AEC80C4" w14:textId="77777777" w:rsidR="00EC2F72" w:rsidRPr="00663749" w:rsidRDefault="00EC2F72" w:rsidP="00EC2F72">
      <w:pPr>
        <w:jc w:val="center"/>
        <w:rPr>
          <w:rFonts w:asciiTheme="majorBidi" w:hAnsiTheme="majorBidi" w:cstheme="majorBidi"/>
          <w:b/>
          <w:bCs/>
        </w:rPr>
      </w:pPr>
    </w:p>
    <w:p w14:paraId="40025F04" w14:textId="77777777" w:rsidR="00EC2F72" w:rsidRPr="00663749" w:rsidRDefault="00EC2F72" w:rsidP="00EC2F72">
      <w:pPr>
        <w:jc w:val="center"/>
        <w:rPr>
          <w:rFonts w:asciiTheme="majorBidi" w:hAnsiTheme="majorBidi" w:cstheme="majorBidi"/>
          <w:b/>
          <w:bCs/>
        </w:rPr>
      </w:pPr>
    </w:p>
    <w:p w14:paraId="23CACB55" w14:textId="3E14D37E" w:rsidR="00EC2F72" w:rsidRPr="00663749" w:rsidRDefault="00EC2F72" w:rsidP="00EC2F72">
      <w:pPr>
        <w:jc w:val="center"/>
        <w:rPr>
          <w:rFonts w:asciiTheme="majorBidi" w:hAnsiTheme="majorBidi" w:cstheme="majorBidi"/>
          <w:b/>
          <w:bCs/>
        </w:rPr>
      </w:pPr>
      <w:r w:rsidRPr="00663749">
        <w:rPr>
          <w:rFonts w:asciiTheme="majorBidi" w:hAnsiTheme="majorBidi" w:cstheme="majorBidi"/>
          <w:b/>
          <w:bCs/>
        </w:rPr>
        <w:t>Qatar University</w:t>
      </w:r>
    </w:p>
    <w:p w14:paraId="35E737F9" w14:textId="77777777" w:rsidR="00EC2F72" w:rsidRPr="00663749" w:rsidRDefault="00EC2F72" w:rsidP="00EC2F72">
      <w:pPr>
        <w:jc w:val="center"/>
        <w:rPr>
          <w:rFonts w:asciiTheme="majorBidi" w:hAnsiTheme="majorBidi" w:cstheme="majorBidi"/>
          <w:b/>
          <w:bCs/>
        </w:rPr>
      </w:pPr>
      <w:r w:rsidRPr="00663749">
        <w:rPr>
          <w:rFonts w:asciiTheme="majorBidi" w:hAnsiTheme="majorBidi" w:cstheme="majorBidi"/>
          <w:b/>
          <w:bCs/>
        </w:rPr>
        <w:t>College of Engineering</w:t>
      </w:r>
    </w:p>
    <w:p w14:paraId="025B18DD" w14:textId="77777777" w:rsidR="00EC2F72" w:rsidRPr="00663749" w:rsidRDefault="00EC2F72" w:rsidP="00EC2F72">
      <w:pPr>
        <w:jc w:val="center"/>
        <w:rPr>
          <w:rFonts w:asciiTheme="majorBidi" w:hAnsiTheme="majorBidi" w:cstheme="majorBidi"/>
          <w:b/>
          <w:bCs/>
        </w:rPr>
      </w:pPr>
      <w:r w:rsidRPr="00663749">
        <w:rPr>
          <w:rFonts w:asciiTheme="majorBidi" w:hAnsiTheme="majorBidi" w:cstheme="majorBidi"/>
          <w:b/>
          <w:bCs/>
        </w:rPr>
        <w:t>Department of Computer Science and Engineering</w:t>
      </w:r>
    </w:p>
    <w:p w14:paraId="7BD57BBF" w14:textId="77777777" w:rsidR="00EC2F72" w:rsidRPr="00663749" w:rsidRDefault="00EC2F72" w:rsidP="00EC2F72">
      <w:pPr>
        <w:jc w:val="center"/>
        <w:rPr>
          <w:rFonts w:asciiTheme="majorBidi" w:hAnsiTheme="majorBidi" w:cstheme="majorBidi"/>
          <w:b/>
          <w:bCs/>
        </w:rPr>
      </w:pPr>
      <w:r w:rsidRPr="00663749">
        <w:rPr>
          <w:rFonts w:asciiTheme="majorBidi" w:hAnsiTheme="majorBidi" w:cstheme="majorBidi"/>
          <w:b/>
          <w:bCs/>
        </w:rPr>
        <w:t>CMPS 451 – Fall 2023</w:t>
      </w:r>
    </w:p>
    <w:p w14:paraId="47F947B3" w14:textId="77777777" w:rsidR="00EC2F72" w:rsidRPr="00663749" w:rsidRDefault="00EC2F72" w:rsidP="00EC2F72">
      <w:pPr>
        <w:jc w:val="center"/>
        <w:rPr>
          <w:rFonts w:asciiTheme="majorBidi" w:hAnsiTheme="majorBidi" w:cstheme="majorBidi"/>
          <w:b/>
          <w:bCs/>
        </w:rPr>
      </w:pPr>
      <w:r w:rsidRPr="00663749">
        <w:rPr>
          <w:rFonts w:asciiTheme="majorBidi" w:hAnsiTheme="majorBidi" w:cstheme="majorBidi"/>
          <w:b/>
          <w:bCs/>
        </w:rPr>
        <w:t>Assignment 3</w:t>
      </w:r>
    </w:p>
    <w:p w14:paraId="33C4FC9B" w14:textId="77777777" w:rsidR="00EC2F72" w:rsidRPr="00663749" w:rsidRDefault="00EC2F72" w:rsidP="00EC2F72">
      <w:pPr>
        <w:jc w:val="center"/>
        <w:rPr>
          <w:rFonts w:asciiTheme="majorBidi" w:hAnsiTheme="majorBidi" w:cstheme="majorBidi"/>
          <w:b/>
          <w:bCs/>
          <w:u w:val="single"/>
        </w:rPr>
      </w:pPr>
    </w:p>
    <w:p w14:paraId="271B91EA" w14:textId="77777777" w:rsidR="00EC2F72" w:rsidRPr="00663749" w:rsidRDefault="00EC2F72" w:rsidP="00EC2F72">
      <w:pPr>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202005204</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Salma Eletreby</w:t>
      </w:r>
      <w:r w:rsidRPr="00663749">
        <w:rPr>
          <w:rFonts w:asciiTheme="majorBidi" w:hAnsiTheme="majorBidi" w:cstheme="majorBidi"/>
        </w:rPr>
        <w:tab/>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Se2005204@qu.edu.qa</w:t>
      </w:r>
    </w:p>
    <w:p w14:paraId="67B97C0C" w14:textId="77777777" w:rsidR="00EC2F72" w:rsidRPr="00663749" w:rsidRDefault="00EC2F72" w:rsidP="00EC2F72">
      <w:pPr>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202003532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Aya Muhanad Hassan</w:t>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ah2003532@qu.edu.qa</w:t>
      </w:r>
    </w:p>
    <w:p w14:paraId="51D8C17C" w14:textId="77777777" w:rsidR="00EC2F72" w:rsidRPr="00663749" w:rsidRDefault="00EC2F72" w:rsidP="00EC2F72">
      <w:pPr>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202001942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Hissa Al Muhannadi</w:t>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ha2001942@qu.edu.qa</w:t>
      </w:r>
    </w:p>
    <w:p w14:paraId="038385D2" w14:textId="77777777" w:rsidR="00EC2F72" w:rsidRPr="00663749" w:rsidRDefault="00EC2F72" w:rsidP="00EC2F72">
      <w:pPr>
        <w:ind w:firstLine="720"/>
        <w:jc w:val="center"/>
        <w:rPr>
          <w:rFonts w:asciiTheme="majorBidi" w:hAnsiTheme="majorBidi" w:cstheme="majorBidi"/>
        </w:rPr>
      </w:pPr>
    </w:p>
    <w:p w14:paraId="1F7977F7" w14:textId="1CEDF952" w:rsidR="00EC2F72" w:rsidRPr="00663749" w:rsidRDefault="00EC2F72" w:rsidP="00EC2F72">
      <w:pPr>
        <w:jc w:val="center"/>
        <w:rPr>
          <w:rFonts w:asciiTheme="majorBidi" w:hAnsiTheme="majorBidi" w:cstheme="majorBidi"/>
        </w:rPr>
      </w:pPr>
      <w:r w:rsidRPr="00663749">
        <w:rPr>
          <w:rFonts w:asciiTheme="majorBidi" w:hAnsiTheme="majorBidi" w:cstheme="majorBidi"/>
          <w:b/>
          <w:bCs/>
          <w:u w:val="single"/>
        </w:rPr>
        <w:t>Submission date</w:t>
      </w:r>
      <w:r w:rsidRPr="00663749">
        <w:rPr>
          <w:rFonts w:asciiTheme="majorBidi" w:hAnsiTheme="majorBidi" w:cstheme="majorBidi"/>
        </w:rPr>
        <w:t xml:space="preserve">: </w:t>
      </w:r>
      <w:r w:rsidRPr="00663749">
        <w:rPr>
          <w:rFonts w:asciiTheme="majorBidi" w:hAnsiTheme="majorBidi" w:cstheme="majorBidi"/>
        </w:rPr>
        <w:t>6</w:t>
      </w:r>
      <w:r w:rsidRPr="00663749">
        <w:rPr>
          <w:rFonts w:asciiTheme="majorBidi" w:hAnsiTheme="majorBidi" w:cstheme="majorBidi"/>
          <w:vertAlign w:val="superscript"/>
        </w:rPr>
        <w:t>th</w:t>
      </w:r>
      <w:r w:rsidRPr="00663749">
        <w:rPr>
          <w:rFonts w:asciiTheme="majorBidi" w:hAnsiTheme="majorBidi" w:cstheme="majorBidi"/>
        </w:rPr>
        <w:t xml:space="preserve"> </w:t>
      </w:r>
      <w:r w:rsidRPr="00663749">
        <w:rPr>
          <w:rFonts w:asciiTheme="majorBidi" w:hAnsiTheme="majorBidi" w:cstheme="majorBidi"/>
        </w:rPr>
        <w:t>December</w:t>
      </w:r>
      <w:r w:rsidRPr="00663749">
        <w:rPr>
          <w:rFonts w:asciiTheme="majorBidi" w:hAnsiTheme="majorBidi" w:cstheme="majorBidi"/>
        </w:rPr>
        <w:t xml:space="preserve"> 2023</w:t>
      </w:r>
    </w:p>
    <w:p w14:paraId="11FBEE9D" w14:textId="77777777" w:rsidR="00EC2F72" w:rsidRPr="00663749" w:rsidRDefault="00EC2F72" w:rsidP="00EC2F72">
      <w:pPr>
        <w:jc w:val="center"/>
        <w:rPr>
          <w:rFonts w:asciiTheme="majorBidi" w:hAnsiTheme="majorBidi" w:cstheme="majorBidi"/>
        </w:rPr>
      </w:pPr>
      <w:r w:rsidRPr="00663749">
        <w:rPr>
          <w:rFonts w:asciiTheme="majorBidi" w:hAnsiTheme="majorBidi" w:cstheme="majorBidi"/>
          <w:b/>
          <w:bCs/>
          <w:u w:val="single"/>
        </w:rPr>
        <w:t>Class section:</w:t>
      </w:r>
      <w:r w:rsidRPr="00663749">
        <w:rPr>
          <w:rFonts w:asciiTheme="majorBidi" w:hAnsiTheme="majorBidi" w:cstheme="majorBidi"/>
        </w:rPr>
        <w:t xml:space="preserve"> L51</w:t>
      </w:r>
    </w:p>
    <w:p w14:paraId="56850191" w14:textId="152C41A4" w:rsidR="00EC2F72" w:rsidRPr="00663749" w:rsidRDefault="00EC2F72" w:rsidP="00DE740C">
      <w:pPr>
        <w:rPr>
          <w:rFonts w:asciiTheme="majorBidi" w:hAnsiTheme="majorBidi" w:cstheme="majorBidi"/>
        </w:rPr>
      </w:pPr>
    </w:p>
    <w:p w14:paraId="5DDEEF84" w14:textId="77777777" w:rsidR="00EC2F72" w:rsidRPr="00663749" w:rsidRDefault="00EC2F72">
      <w:pPr>
        <w:rPr>
          <w:rFonts w:asciiTheme="majorBidi" w:hAnsiTheme="majorBidi" w:cstheme="majorBidi"/>
        </w:rPr>
      </w:pPr>
      <w:r w:rsidRPr="00663749">
        <w:rPr>
          <w:rFonts w:asciiTheme="majorBidi" w:hAnsiTheme="majorBidi" w:cstheme="majorBidi"/>
        </w:rPr>
        <w:br w:type="page"/>
      </w:r>
    </w:p>
    <w:p w14:paraId="6A98B226" w14:textId="77777777" w:rsidR="000D3185" w:rsidRDefault="000D3185" w:rsidP="00663749">
      <w:pPr>
        <w:rPr>
          <w:rFonts w:asciiTheme="majorBidi" w:hAnsiTheme="majorBidi" w:cstheme="majorBidi"/>
          <w:color w:val="000000" w:themeColor="text1"/>
        </w:rPr>
      </w:pPr>
    </w:p>
    <w:p w14:paraId="3E87ED0C" w14:textId="77777777" w:rsidR="000D3185" w:rsidRPr="000D3185" w:rsidRDefault="000D3185" w:rsidP="000D3185">
      <w:pPr>
        <w:spacing w:after="160" w:line="259" w:lineRule="auto"/>
        <w:rPr>
          <w:rFonts w:ascii="Calibri" w:eastAsia="Calibri" w:hAnsi="Calibri" w:cs="Arial"/>
          <w:kern w:val="2"/>
          <w14:ligatures w14:val="standardContextual"/>
        </w:rPr>
      </w:pPr>
      <w:r w:rsidRPr="000D3185">
        <w:rPr>
          <w:rFonts w:ascii="Calibri" w:eastAsia="Calibri" w:hAnsi="Calibri" w:cs="Arial"/>
          <w:kern w:val="2"/>
          <w14:ligatures w14:val="standardContextual"/>
        </w:rPr>
        <w:t>Q2:</w:t>
      </w:r>
    </w:p>
    <w:p w14:paraId="7F9DAFD6"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Transaction Logging (redo log in MySQL):</w:t>
      </w:r>
    </w:p>
    <w:p w14:paraId="5F6F93B6"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56828768" w14:textId="77777777" w:rsidR="000D3185" w:rsidRPr="000D3185" w:rsidRDefault="000D3185" w:rsidP="000D3185">
      <w:pPr>
        <w:numPr>
          <w:ilvl w:val="0"/>
          <w:numId w:val="8"/>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A record of every transaction is saved. If there is a system failure, the transactions from the log will be replayed.</w:t>
      </w:r>
    </w:p>
    <w:p w14:paraId="689175E6" w14:textId="77777777" w:rsidR="000D3185" w:rsidRPr="000D3185" w:rsidRDefault="000D3185" w:rsidP="000D3185">
      <w:pPr>
        <w:numPr>
          <w:ilvl w:val="0"/>
          <w:numId w:val="8"/>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Modifications that did not finish updating data files before an unexpected shutdown are replayed automatically.</w:t>
      </w:r>
      <w:r w:rsidRPr="000D3185">
        <w:rPr>
          <w:rFonts w:ascii="Times New Roman" w:eastAsia="Calibri" w:hAnsi="Times New Roman" w:cs="Times New Roman"/>
          <w:kern w:val="2"/>
          <w:sz w:val="24"/>
          <w:szCs w:val="24"/>
          <w:vertAlign w:val="superscript"/>
          <w14:ligatures w14:val="standardContextual"/>
        </w:rPr>
        <w:footnoteReference w:id="1"/>
      </w:r>
    </w:p>
    <w:p w14:paraId="2F64DF95"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4BE2279A"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If all changes are flushed from the buffer to the tablespaces at the time of the crash, redo log application is skipped. Also, InnoDB skips redo log application if redo log files are missing at startup.</w:t>
      </w:r>
    </w:p>
    <w:p w14:paraId="3E161BEF"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During recovery, InnoDB scans the redo log to collect counter value changes and applies the changes to the in-memory table object.</w:t>
      </w:r>
    </w:p>
    <w:p w14:paraId="713A6342"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When encountering index tree corruption, InnoDB writes a corruption flag to the redo log, which makes the corruption flag crash safe.</w:t>
      </w:r>
      <w:r w:rsidRPr="000D3185">
        <w:rPr>
          <w:rFonts w:ascii="Times New Roman" w:eastAsia="Calibri" w:hAnsi="Times New Roman" w:cs="Times New Roman"/>
          <w:kern w:val="2"/>
          <w:sz w:val="24"/>
          <w:szCs w:val="24"/>
          <w:vertAlign w:val="superscript"/>
          <w14:ligatures w14:val="standardContextual"/>
        </w:rPr>
        <w:footnoteReference w:id="2"/>
      </w:r>
    </w:p>
    <w:p w14:paraId="67FEC719" w14:textId="77777777" w:rsidR="000D3185" w:rsidRPr="000D3185" w:rsidRDefault="000D3185" w:rsidP="000D3185">
      <w:pPr>
        <w:spacing w:after="160" w:line="259" w:lineRule="auto"/>
        <w:ind w:left="2160"/>
        <w:contextualSpacing/>
        <w:rPr>
          <w:rFonts w:ascii="Times New Roman" w:eastAsia="Calibri" w:hAnsi="Times New Roman" w:cs="Times New Roman"/>
          <w:kern w:val="2"/>
          <w:sz w:val="24"/>
          <w:szCs w:val="24"/>
          <w14:ligatures w14:val="standardContextual"/>
        </w:rPr>
      </w:pPr>
    </w:p>
    <w:p w14:paraId="3428E81E"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Checkpointing:</w:t>
      </w:r>
    </w:p>
    <w:p w14:paraId="205D9F2B"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42AFE70C"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During crash recovery, InnoDB looks for a checkpoint label written on the log files.</w:t>
      </w:r>
      <w:r w:rsidRPr="000D3185">
        <w:rPr>
          <w:rFonts w:ascii="Calibri" w:eastAsia="Calibri" w:hAnsi="Calibri" w:cs="Arial"/>
          <w:kern w:val="2"/>
          <w14:ligatures w14:val="standardContextual"/>
        </w:rPr>
        <w:t xml:space="preserve"> </w:t>
      </w:r>
      <w:r w:rsidRPr="000D3185">
        <w:rPr>
          <w:rFonts w:ascii="Times New Roman" w:eastAsia="Calibri" w:hAnsi="Times New Roman" w:cs="Times New Roman"/>
          <w:kern w:val="2"/>
          <w:sz w:val="24"/>
          <w:szCs w:val="24"/>
          <w14:ligatures w14:val="standardContextual"/>
        </w:rPr>
        <w:t>Then InnoDB scans the log files forward from the checkpoint, applying the logged modifications to the database.</w:t>
      </w:r>
    </w:p>
    <w:p w14:paraId="713F9A90"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30197309"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InnoDB writes checkpoint information to the first log file at each checkpoint.</w:t>
      </w:r>
    </w:p>
    <w:p w14:paraId="5B5EE953"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InnoDB creates checkpoints and this often involves flushing of modified database pages to disk.</w:t>
      </w:r>
      <w:r w:rsidRPr="000D3185">
        <w:rPr>
          <w:rFonts w:ascii="Times New Roman" w:eastAsia="Calibri" w:hAnsi="Times New Roman" w:cs="Times New Roman"/>
          <w:kern w:val="2"/>
          <w:sz w:val="24"/>
          <w:szCs w:val="24"/>
          <w:vertAlign w:val="superscript"/>
          <w14:ligatures w14:val="standardContextual"/>
        </w:rPr>
        <w:footnoteReference w:id="3"/>
      </w:r>
    </w:p>
    <w:p w14:paraId="6329F2D0"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w:t>
      </w:r>
    </w:p>
    <w:p w14:paraId="5B54F159"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64BBD0BA"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 is a collection of undo log records associated with a single read-write transaction.</w:t>
      </w:r>
    </w:p>
    <w:p w14:paraId="144350E8" w14:textId="77777777" w:rsidR="000D3185" w:rsidRPr="000D3185" w:rsidRDefault="000D3185" w:rsidP="000D3185">
      <w:pPr>
        <w:spacing w:after="160" w:line="259" w:lineRule="auto"/>
        <w:ind w:left="1440"/>
        <w:contextualSpacing/>
        <w:rPr>
          <w:rFonts w:ascii="Times New Roman" w:eastAsia="Calibri" w:hAnsi="Times New Roman" w:cs="Times New Roman"/>
          <w:kern w:val="2"/>
          <w:sz w:val="24"/>
          <w:szCs w:val="24"/>
          <w14:ligatures w14:val="standardContextual"/>
        </w:rPr>
      </w:pPr>
    </w:p>
    <w:p w14:paraId="758385E1"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51B41261"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 contains information about how to undo the latest change by a transaction to a clustered index record.</w:t>
      </w:r>
      <w:r w:rsidRPr="000D3185">
        <w:rPr>
          <w:rFonts w:ascii="Times New Roman" w:eastAsia="Calibri" w:hAnsi="Times New Roman" w:cs="Times New Roman"/>
          <w:kern w:val="2"/>
          <w:sz w:val="24"/>
          <w:szCs w:val="24"/>
          <w:vertAlign w:val="superscript"/>
          <w14:ligatures w14:val="standardContextual"/>
        </w:rPr>
        <w:footnoteReference w:id="4"/>
      </w:r>
    </w:p>
    <w:p w14:paraId="0FE2DEB0" w14:textId="7776BEC0" w:rsidR="00881D1D" w:rsidRDefault="00663749" w:rsidP="00664F07">
      <w:pPr>
        <w:ind w:firstLine="720"/>
        <w:rPr>
          <w:rFonts w:asciiTheme="majorBidi" w:hAnsiTheme="majorBidi" w:cstheme="majorBidi"/>
          <w:color w:val="000000" w:themeColor="text1"/>
        </w:rPr>
      </w:pPr>
      <w:r w:rsidRPr="00663749">
        <w:rPr>
          <w:rFonts w:asciiTheme="majorBidi" w:hAnsiTheme="majorBidi" w:cstheme="majorBidi"/>
          <w:color w:val="000000" w:themeColor="text1"/>
        </w:rPr>
        <w:lastRenderedPageBreak/>
        <w:t>MySQL</w:t>
      </w:r>
      <w:r>
        <w:rPr>
          <w:rFonts w:asciiTheme="majorBidi" w:hAnsiTheme="majorBidi" w:cstheme="majorBidi"/>
          <w:color w:val="000000" w:themeColor="text1"/>
        </w:rPr>
        <w:t xml:space="preserve"> has three primary ways for applying security mechanisms:</w:t>
      </w:r>
      <w:r w:rsidRPr="00663749">
        <w:rPr>
          <w:rFonts w:asciiTheme="majorBidi" w:hAnsiTheme="majorBidi" w:cstheme="majorBidi"/>
          <w:color w:val="000000" w:themeColor="text1"/>
        </w:rPr>
        <w:t xml:space="preserve"> </w:t>
      </w:r>
      <w:r>
        <w:rPr>
          <w:rFonts w:asciiTheme="majorBidi" w:hAnsiTheme="majorBidi" w:cstheme="majorBidi"/>
          <w:color w:val="000000" w:themeColor="text1"/>
        </w:rPr>
        <w:t xml:space="preserve">role-based </w:t>
      </w:r>
      <w:r>
        <w:rPr>
          <w:rFonts w:asciiTheme="majorBidi" w:hAnsiTheme="majorBidi" w:cstheme="majorBidi"/>
          <w:color w:val="000000" w:themeColor="text1"/>
        </w:rPr>
        <w:t xml:space="preserve">access, </w:t>
      </w:r>
      <w:r w:rsidR="00664F07">
        <w:rPr>
          <w:rFonts w:asciiTheme="majorBidi" w:hAnsiTheme="majorBidi" w:cstheme="majorBidi"/>
          <w:color w:val="000000" w:themeColor="text1"/>
        </w:rPr>
        <w:t>authentication,</w:t>
      </w:r>
      <w:r>
        <w:rPr>
          <w:rFonts w:asciiTheme="majorBidi" w:hAnsiTheme="majorBidi" w:cstheme="majorBidi"/>
          <w:color w:val="000000" w:themeColor="text1"/>
        </w:rPr>
        <w:t xml:space="preserve"> and </w:t>
      </w:r>
      <w:r w:rsidR="00C17B70">
        <w:rPr>
          <w:rFonts w:asciiTheme="majorBidi" w:hAnsiTheme="majorBidi" w:cstheme="majorBidi"/>
          <w:color w:val="000000" w:themeColor="text1"/>
        </w:rPr>
        <w:t xml:space="preserve">encryption. </w:t>
      </w:r>
      <w:r>
        <w:rPr>
          <w:rFonts w:asciiTheme="majorBidi" w:hAnsiTheme="majorBidi" w:cstheme="majorBidi"/>
          <w:color w:val="000000" w:themeColor="text1"/>
        </w:rPr>
        <w:t xml:space="preserve">As discussed during the lecture, role-based access </w:t>
      </w:r>
      <w:r w:rsidRPr="00663749">
        <w:rPr>
          <w:rFonts w:asciiTheme="majorBidi" w:hAnsiTheme="majorBidi" w:cstheme="majorBidi"/>
          <w:color w:val="000000" w:themeColor="text1"/>
        </w:rPr>
        <w:t>enforces policies and privileges based on organization roles</w:t>
      </w:r>
      <w:r>
        <w:rPr>
          <w:rFonts w:asciiTheme="majorBidi" w:hAnsiTheme="majorBidi" w:cstheme="majorBidi"/>
          <w:color w:val="000000" w:themeColor="text1"/>
        </w:rPr>
        <w:t xml:space="preserve">. </w:t>
      </w:r>
      <w:r w:rsidR="00664F07">
        <w:rPr>
          <w:rFonts w:asciiTheme="majorBidi" w:hAnsiTheme="majorBidi" w:cstheme="majorBidi"/>
          <w:color w:val="000000" w:themeColor="text1"/>
        </w:rPr>
        <w:t xml:space="preserve">As discussed in the lecture, privileges are permissions to be granted to a user to allow them to </w:t>
      </w:r>
      <w:r w:rsidR="00664F07">
        <w:rPr>
          <w:rFonts w:asciiTheme="majorBidi" w:hAnsiTheme="majorBidi" w:cstheme="majorBidi"/>
          <w:color w:val="000000" w:themeColor="text1"/>
        </w:rPr>
        <w:t>perform</w:t>
      </w:r>
      <w:r w:rsidR="00664F07">
        <w:rPr>
          <w:rFonts w:asciiTheme="majorBidi" w:hAnsiTheme="majorBidi" w:cstheme="majorBidi"/>
          <w:color w:val="000000" w:themeColor="text1"/>
        </w:rPr>
        <w:t xml:space="preserve"> certain </w:t>
      </w:r>
      <w:r w:rsidR="00664F07">
        <w:rPr>
          <w:rFonts w:asciiTheme="majorBidi" w:hAnsiTheme="majorBidi" w:cstheme="majorBidi"/>
          <w:color w:val="000000" w:themeColor="text1"/>
        </w:rPr>
        <w:t>functionalities. In</w:t>
      </w:r>
      <w:r>
        <w:rPr>
          <w:rFonts w:asciiTheme="majorBidi" w:hAnsiTheme="majorBidi" w:cstheme="majorBidi"/>
          <w:color w:val="000000" w:themeColor="text1"/>
        </w:rPr>
        <w:t xml:space="preserve"> MySQL, roles are created by grouping different privileges together </w:t>
      </w:r>
      <w:r>
        <w:rPr>
          <w:rStyle w:val="FootnoteReference"/>
          <w:rFonts w:asciiTheme="majorBidi" w:hAnsiTheme="majorBidi" w:cstheme="majorBidi"/>
          <w:color w:val="000000" w:themeColor="text1"/>
        </w:rPr>
        <w:footnoteReference w:id="5"/>
      </w:r>
      <w:r>
        <w:rPr>
          <w:rFonts w:asciiTheme="majorBidi" w:hAnsiTheme="majorBidi" w:cstheme="majorBidi"/>
          <w:color w:val="000000" w:themeColor="text1"/>
        </w:rPr>
        <w:t xml:space="preserve"> and when a user is created by database administrator (DBA) </w:t>
      </w:r>
      <w:r w:rsidR="004275E5">
        <w:rPr>
          <w:rFonts w:asciiTheme="majorBidi" w:hAnsiTheme="majorBidi" w:cstheme="majorBidi"/>
          <w:color w:val="000000" w:themeColor="text1"/>
        </w:rPr>
        <w:t xml:space="preserve">they are assigned a role which immediately grants them all the privileges that this role has without having to grant each privilege individually </w:t>
      </w:r>
      <w:r w:rsidR="004275E5">
        <w:rPr>
          <w:rStyle w:val="FootnoteReference"/>
          <w:rFonts w:asciiTheme="majorBidi" w:hAnsiTheme="majorBidi" w:cstheme="majorBidi"/>
          <w:color w:val="000000" w:themeColor="text1"/>
        </w:rPr>
        <w:footnoteReference w:id="6"/>
      </w:r>
      <w:r w:rsidR="00C20302">
        <w:rPr>
          <w:rFonts w:asciiTheme="majorBidi" w:hAnsiTheme="majorBidi" w:cstheme="majorBidi"/>
          <w:color w:val="000000" w:themeColor="text1"/>
        </w:rPr>
        <w:t xml:space="preserve">. </w:t>
      </w:r>
    </w:p>
    <w:p w14:paraId="5EA1702C" w14:textId="77777777" w:rsidR="00EC2F0A" w:rsidRDefault="00EC2F0A" w:rsidP="00664F07">
      <w:pPr>
        <w:ind w:firstLine="720"/>
        <w:rPr>
          <w:rFonts w:asciiTheme="majorBidi" w:hAnsiTheme="majorBidi" w:cstheme="majorBidi"/>
          <w:color w:val="000000" w:themeColor="text1"/>
        </w:rPr>
      </w:pPr>
    </w:p>
    <w:p w14:paraId="7F0B1B36" w14:textId="3C1DC95B" w:rsidR="005C4469" w:rsidRDefault="005C4469"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MySQL ‘s connection allows for it to be encrypted using Transport Layer Security (TLS) protocol. This allows MySQL to ensure that data received over a network is secure and trusted. </w:t>
      </w:r>
      <w:r w:rsidR="00C07DCA">
        <w:rPr>
          <w:rFonts w:asciiTheme="majorBidi" w:hAnsiTheme="majorBidi" w:cstheme="majorBidi"/>
          <w:color w:val="000000" w:themeColor="text1"/>
        </w:rPr>
        <w:t>The algorithms used by TLS allow MySQL to detect changes or losses in data or replay a transaction.</w:t>
      </w:r>
      <w:r w:rsidR="00C07DCA">
        <w:rPr>
          <w:rStyle w:val="FootnoteReference"/>
          <w:rFonts w:asciiTheme="majorBidi" w:hAnsiTheme="majorBidi" w:cstheme="majorBidi"/>
          <w:color w:val="000000" w:themeColor="text1"/>
        </w:rPr>
        <w:footnoteReference w:id="7"/>
      </w:r>
    </w:p>
    <w:p w14:paraId="6771C763" w14:textId="77777777" w:rsidR="00C07DCA" w:rsidRDefault="00C07DCA" w:rsidP="00664F07">
      <w:pPr>
        <w:ind w:firstLine="720"/>
        <w:rPr>
          <w:rFonts w:asciiTheme="majorBidi" w:hAnsiTheme="majorBidi" w:cstheme="majorBidi"/>
          <w:color w:val="000000" w:themeColor="text1"/>
        </w:rPr>
      </w:pPr>
    </w:p>
    <w:p w14:paraId="602E706D" w14:textId="50C2AD09" w:rsidR="00EC2F0A" w:rsidRDefault="00C07DCA"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There are </w:t>
      </w:r>
      <w:r w:rsidR="00606B92">
        <w:rPr>
          <w:rFonts w:asciiTheme="majorBidi" w:hAnsiTheme="majorBidi" w:cstheme="majorBidi"/>
          <w:color w:val="000000" w:themeColor="text1"/>
        </w:rPr>
        <w:t>many</w:t>
      </w:r>
      <w:r>
        <w:rPr>
          <w:rFonts w:asciiTheme="majorBidi" w:hAnsiTheme="majorBidi" w:cstheme="majorBidi"/>
          <w:color w:val="000000" w:themeColor="text1"/>
        </w:rPr>
        <w:t xml:space="preserve"> ways to identify and authenticate a user. First is using electronic certificates granted by </w:t>
      </w:r>
      <w:r w:rsidRPr="00C07DCA">
        <w:rPr>
          <w:rFonts w:asciiTheme="majorBidi" w:hAnsiTheme="majorBidi" w:cstheme="majorBidi"/>
          <w:color w:val="000000" w:themeColor="text1"/>
        </w:rPr>
        <w:t>Certificate Authority</w:t>
      </w:r>
      <w:r>
        <w:rPr>
          <w:rFonts w:asciiTheme="majorBidi" w:hAnsiTheme="majorBidi" w:cstheme="majorBidi"/>
          <w:color w:val="000000" w:themeColor="text1"/>
        </w:rPr>
        <w:t xml:space="preserve"> (CA). These certificates use </w:t>
      </w:r>
      <w:r w:rsidRPr="00C07DCA">
        <w:rPr>
          <w:rFonts w:asciiTheme="majorBidi" w:hAnsiTheme="majorBidi" w:cstheme="majorBidi"/>
          <w:color w:val="000000" w:themeColor="text1"/>
        </w:rPr>
        <w:t>a public key and a secret key</w:t>
      </w:r>
      <w:r>
        <w:rPr>
          <w:rFonts w:asciiTheme="majorBidi" w:hAnsiTheme="majorBidi" w:cstheme="majorBidi"/>
          <w:color w:val="000000" w:themeColor="text1"/>
        </w:rPr>
        <w:t xml:space="preserve"> so when a user presents their certificate as a proof of their identity, if they are authentic, then using the secret corresponding key it can be decrypted</w:t>
      </w:r>
      <w:r w:rsidRPr="00C07DCA">
        <w:rPr>
          <w:rStyle w:val="FootnoteTextChar"/>
          <w:rFonts w:asciiTheme="majorBidi" w:hAnsiTheme="majorBidi" w:cstheme="majorBidi"/>
          <w:color w:val="000000" w:themeColor="text1"/>
        </w:rPr>
        <w:t xml:space="preserve"> </w:t>
      </w:r>
      <w:r>
        <w:rPr>
          <w:rStyle w:val="FootnoteReference"/>
          <w:rFonts w:asciiTheme="majorBidi" w:hAnsiTheme="majorBidi" w:cstheme="majorBidi"/>
          <w:color w:val="000000" w:themeColor="text1"/>
        </w:rPr>
        <w:footnoteReference w:id="8"/>
      </w:r>
      <w:r w:rsidR="00606B92">
        <w:rPr>
          <w:rStyle w:val="FootnoteTextChar"/>
          <w:rFonts w:asciiTheme="majorBidi" w:hAnsiTheme="majorBidi" w:cstheme="majorBidi"/>
          <w:color w:val="000000" w:themeColor="text1"/>
        </w:rPr>
        <w:t xml:space="preserve">. </w:t>
      </w:r>
      <w:r w:rsidR="00606B92" w:rsidRPr="00606B92">
        <w:rPr>
          <w:rStyle w:val="FootnoteTextChar"/>
          <w:rFonts w:asciiTheme="majorBidi" w:hAnsiTheme="majorBidi" w:cstheme="majorBidi"/>
          <w:color w:val="000000" w:themeColor="text1"/>
          <w:sz w:val="22"/>
          <w:szCs w:val="22"/>
        </w:rPr>
        <w:t>Second is using the combination of access control and password to a</w:t>
      </w:r>
      <w:r w:rsidR="00606B92">
        <w:rPr>
          <w:rStyle w:val="FootnoteTextChar"/>
          <w:rFonts w:asciiTheme="majorBidi" w:hAnsiTheme="majorBidi" w:cstheme="majorBidi"/>
          <w:color w:val="000000" w:themeColor="text1"/>
          <w:sz w:val="22"/>
          <w:szCs w:val="22"/>
        </w:rPr>
        <w:t xml:space="preserve">uthenticate the user and ensure which transactions they can </w:t>
      </w:r>
      <w:r w:rsidR="00464496">
        <w:rPr>
          <w:rStyle w:val="FootnoteTextChar"/>
          <w:rFonts w:asciiTheme="majorBidi" w:hAnsiTheme="majorBidi" w:cstheme="majorBidi"/>
          <w:color w:val="000000" w:themeColor="text1"/>
          <w:sz w:val="22"/>
          <w:szCs w:val="22"/>
        </w:rPr>
        <w:t>perform</w:t>
      </w:r>
      <w:r w:rsidR="006B7071">
        <w:rPr>
          <w:rStyle w:val="FootnoteTextChar"/>
          <w:rFonts w:asciiTheme="majorBidi" w:hAnsiTheme="majorBidi" w:cstheme="majorBidi"/>
          <w:color w:val="000000" w:themeColor="text1"/>
          <w:sz w:val="22"/>
          <w:szCs w:val="22"/>
        </w:rPr>
        <w:t xml:space="preserve"> which is called the privilege system</w:t>
      </w:r>
      <w:r w:rsidR="00606B92">
        <w:rPr>
          <w:rStyle w:val="FootnoteTextChar"/>
          <w:rFonts w:asciiTheme="majorBidi" w:hAnsiTheme="majorBidi" w:cstheme="majorBidi"/>
          <w:color w:val="000000" w:themeColor="text1"/>
          <w:sz w:val="22"/>
          <w:szCs w:val="22"/>
        </w:rPr>
        <w:t xml:space="preserve">. When a program attempts to connect to MySQL server, MySQL will accept or reject based on verification of identity using the combination of correct username and password. If everything is correct, the connection will be accepted and any statement that is executed is double checked </w:t>
      </w:r>
      <w:r w:rsidR="00A85A52">
        <w:rPr>
          <w:rStyle w:val="FootnoteTextChar"/>
          <w:rFonts w:asciiTheme="majorBidi" w:hAnsiTheme="majorBidi" w:cstheme="majorBidi"/>
          <w:color w:val="000000" w:themeColor="text1"/>
          <w:sz w:val="22"/>
          <w:szCs w:val="22"/>
        </w:rPr>
        <w:t>with privileges that the client has</w:t>
      </w:r>
      <w:r w:rsidR="00464496">
        <w:rPr>
          <w:rStyle w:val="FootnoteTextChar"/>
          <w:rFonts w:asciiTheme="majorBidi" w:hAnsiTheme="majorBidi" w:cstheme="majorBidi"/>
          <w:color w:val="000000" w:themeColor="text1"/>
          <w:sz w:val="22"/>
          <w:szCs w:val="22"/>
        </w:rPr>
        <w:t xml:space="preserve"> as discussed in the lecture</w:t>
      </w:r>
      <w:r w:rsidR="00A85A52">
        <w:rPr>
          <w:rStyle w:val="FootnoteReference"/>
          <w:rFonts w:asciiTheme="majorBidi" w:hAnsiTheme="majorBidi" w:cstheme="majorBidi"/>
          <w:color w:val="000000" w:themeColor="text1"/>
        </w:rPr>
        <w:footnoteReference w:id="9"/>
      </w:r>
      <w:r w:rsidR="00A85A52">
        <w:rPr>
          <w:rFonts w:asciiTheme="majorBidi" w:hAnsiTheme="majorBidi" w:cstheme="majorBidi"/>
          <w:color w:val="000000" w:themeColor="text1"/>
        </w:rPr>
        <w:t xml:space="preserve">. </w:t>
      </w:r>
      <w:r w:rsidR="00677E61">
        <w:rPr>
          <w:rFonts w:asciiTheme="majorBidi" w:hAnsiTheme="majorBidi" w:cstheme="majorBidi"/>
          <w:color w:val="000000" w:themeColor="text1"/>
        </w:rPr>
        <w:t xml:space="preserve">The security of database can be enhanced further by using the </w:t>
      </w:r>
      <w:r w:rsidR="00677E61" w:rsidRPr="00677E61">
        <w:rPr>
          <w:rFonts w:asciiTheme="majorBidi" w:hAnsiTheme="majorBidi" w:cstheme="majorBidi"/>
          <w:color w:val="000000" w:themeColor="text1"/>
        </w:rPr>
        <w:t>validate_password component</w:t>
      </w:r>
      <w:r w:rsidR="00677E61">
        <w:rPr>
          <w:rFonts w:asciiTheme="majorBidi" w:hAnsiTheme="majorBidi" w:cstheme="majorBidi"/>
          <w:color w:val="000000" w:themeColor="text1"/>
        </w:rPr>
        <w:t xml:space="preserve"> that allows a DBA to specify the password’s length and other strength requirements to prevent attackers from guessing a password</w:t>
      </w:r>
      <w:r w:rsidR="00677E61">
        <w:rPr>
          <w:rStyle w:val="FootnoteReference"/>
          <w:rFonts w:asciiTheme="majorBidi" w:hAnsiTheme="majorBidi" w:cstheme="majorBidi"/>
          <w:color w:val="000000" w:themeColor="text1"/>
        </w:rPr>
        <w:footnoteReference w:id="10"/>
      </w:r>
      <w:r w:rsidR="00677E61">
        <w:rPr>
          <w:rFonts w:asciiTheme="majorBidi" w:hAnsiTheme="majorBidi" w:cstheme="majorBidi"/>
          <w:color w:val="000000" w:themeColor="text1"/>
        </w:rPr>
        <w:t>. Third</w:t>
      </w:r>
      <w:r w:rsidR="00464496">
        <w:rPr>
          <w:rFonts w:asciiTheme="majorBidi" w:hAnsiTheme="majorBidi" w:cstheme="majorBidi"/>
          <w:color w:val="000000" w:themeColor="text1"/>
        </w:rPr>
        <w:t xml:space="preserve"> is using authentication plugins which allows for the creation of proxy users. </w:t>
      </w:r>
      <w:r w:rsidR="000D3185">
        <w:rPr>
          <w:rFonts w:asciiTheme="majorBidi" w:hAnsiTheme="majorBidi" w:cstheme="majorBidi"/>
          <w:color w:val="000000" w:themeColor="text1"/>
        </w:rPr>
        <w:t xml:space="preserve">Upon connection the plugin will request that the connecting user is treated as a proxy user for checking privileges </w:t>
      </w:r>
      <w:r w:rsidR="000D3185">
        <w:rPr>
          <w:rStyle w:val="FootnoteReference"/>
          <w:rFonts w:asciiTheme="majorBidi" w:hAnsiTheme="majorBidi" w:cstheme="majorBidi"/>
          <w:color w:val="000000" w:themeColor="text1"/>
        </w:rPr>
        <w:footnoteReference w:id="11"/>
      </w:r>
      <w:r w:rsidR="000D3185">
        <w:rPr>
          <w:rFonts w:asciiTheme="majorBidi" w:hAnsiTheme="majorBidi" w:cstheme="majorBidi"/>
          <w:color w:val="000000" w:themeColor="text1"/>
        </w:rPr>
        <w:t xml:space="preserve">. This proxy user allows for better security by hiding the database and easier auditing as it centralizes the connection. </w:t>
      </w:r>
    </w:p>
    <w:p w14:paraId="621C6306" w14:textId="040BC5E4" w:rsidR="006B7071"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p>
    <w:p w14:paraId="131B16C8" w14:textId="083069D9" w:rsidR="00541F9D"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In MySQL, DBAs have the authority to lock and unlock an account </w:t>
      </w:r>
      <w:r>
        <w:rPr>
          <w:rStyle w:val="FootnoteReference"/>
          <w:rFonts w:asciiTheme="majorBidi" w:hAnsiTheme="majorBidi" w:cstheme="majorBidi"/>
          <w:color w:val="000000" w:themeColor="text1"/>
        </w:rPr>
        <w:footnoteReference w:id="12"/>
      </w:r>
      <w:r>
        <w:rPr>
          <w:rFonts w:asciiTheme="majorBidi" w:hAnsiTheme="majorBidi" w:cstheme="majorBidi"/>
          <w:color w:val="000000" w:themeColor="text1"/>
        </w:rPr>
        <w:t xml:space="preserve">. As discussed during the </w:t>
      </w:r>
      <w:r w:rsidR="001D3315">
        <w:rPr>
          <w:rFonts w:asciiTheme="majorBidi" w:hAnsiTheme="majorBidi" w:cstheme="majorBidi"/>
          <w:color w:val="000000" w:themeColor="text1"/>
        </w:rPr>
        <w:t>lecture,</w:t>
      </w:r>
      <w:r>
        <w:rPr>
          <w:rFonts w:asciiTheme="majorBidi" w:hAnsiTheme="majorBidi" w:cstheme="majorBidi"/>
          <w:color w:val="000000" w:themeColor="text1"/>
        </w:rPr>
        <w:t xml:space="preserve"> there might be login sessions or audits that record transactions, so if in any of these logs suspicious activity was found, a DBA has the authority to lock the account in order to investigate further and prevent the suspected user from preforming more transactions. Once the suspicion is cleared, the account can be unlocked. This helps in securing the database by preventing a suspected attacker from doing more harm.</w:t>
      </w:r>
    </w:p>
    <w:p w14:paraId="444059D4" w14:textId="77777777" w:rsidR="00464496" w:rsidRDefault="00464496" w:rsidP="00A85A52">
      <w:pPr>
        <w:rPr>
          <w:rFonts w:asciiTheme="majorBidi" w:hAnsiTheme="majorBidi" w:cstheme="majorBidi"/>
          <w:color w:val="000000" w:themeColor="text1"/>
        </w:rPr>
      </w:pPr>
    </w:p>
    <w:p w14:paraId="33BB4F29" w14:textId="32F47EFE" w:rsidR="00664F07" w:rsidRPr="00A85A52" w:rsidRDefault="00664F07" w:rsidP="00306A84">
      <w:pPr>
        <w:rPr>
          <w:rFonts w:asciiTheme="majorBidi" w:hAnsiTheme="majorBidi" w:cstheme="majorBidi"/>
          <w:color w:val="000000" w:themeColor="text1"/>
        </w:rPr>
      </w:pPr>
      <w:r>
        <w:rPr>
          <w:rFonts w:asciiTheme="majorBidi" w:hAnsiTheme="majorBidi" w:cstheme="majorBidi"/>
          <w:color w:val="000000" w:themeColor="text1"/>
        </w:rPr>
        <w:tab/>
        <w:t xml:space="preserve">Lastly, this option is available to MySQL enterprise which is data masking </w:t>
      </w:r>
      <w:r w:rsidRPr="00664F07">
        <w:rPr>
          <w:rFonts w:asciiTheme="majorBidi" w:hAnsiTheme="majorBidi" w:cstheme="majorBidi"/>
          <w:color w:val="000000" w:themeColor="text1"/>
        </w:rPr>
        <w:t>and de-identification</w:t>
      </w:r>
      <w:r>
        <w:rPr>
          <w:rFonts w:asciiTheme="majorBidi" w:hAnsiTheme="majorBidi" w:cstheme="majorBidi"/>
          <w:color w:val="000000" w:themeColor="text1"/>
        </w:rPr>
        <w:t>. As discussed in the lecture, some sensitive data may exist that should be hidden in most cases, using those features we can hide the data yet still be able to use it in our transactions.</w:t>
      </w:r>
      <w:r w:rsidR="00306A84">
        <w:rPr>
          <w:rFonts w:asciiTheme="majorBidi" w:hAnsiTheme="majorBidi" w:cstheme="majorBidi"/>
          <w:color w:val="000000" w:themeColor="text1"/>
        </w:rPr>
        <w:t xml:space="preserve"> For example, using the data masking feature we can transform the digits of a credit card number into an X or using random data for payment card numbers using the de-identification</w:t>
      </w:r>
      <w:r w:rsidR="00306A84">
        <w:rPr>
          <w:rStyle w:val="FootnoteReference"/>
          <w:rFonts w:asciiTheme="majorBidi" w:hAnsiTheme="majorBidi" w:cstheme="majorBidi"/>
          <w:color w:val="000000" w:themeColor="text1"/>
        </w:rPr>
        <w:footnoteReference w:id="13"/>
      </w:r>
      <w:r w:rsidR="00306A84">
        <w:rPr>
          <w:rFonts w:asciiTheme="majorBidi" w:hAnsiTheme="majorBidi" w:cstheme="majorBidi"/>
          <w:color w:val="000000" w:themeColor="text1"/>
        </w:rPr>
        <w:t xml:space="preserve">. This would allow all non-authorized users to view the data, generate statistics or report without compromising the individual’s privacy. </w:t>
      </w:r>
    </w:p>
    <w:sectPr w:rsidR="00664F07" w:rsidRPr="00A85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BCD3" w14:textId="77777777" w:rsidR="00941B17" w:rsidRDefault="00941B17" w:rsidP="00EC2F72">
      <w:r>
        <w:separator/>
      </w:r>
    </w:p>
  </w:endnote>
  <w:endnote w:type="continuationSeparator" w:id="0">
    <w:p w14:paraId="7B049FFF" w14:textId="77777777" w:rsidR="00941B17" w:rsidRDefault="00941B17" w:rsidP="00EC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7EF5" w14:textId="77777777" w:rsidR="00941B17" w:rsidRDefault="00941B17" w:rsidP="00EC2F72">
      <w:r>
        <w:separator/>
      </w:r>
    </w:p>
  </w:footnote>
  <w:footnote w:type="continuationSeparator" w:id="0">
    <w:p w14:paraId="0CF7DE50" w14:textId="77777777" w:rsidR="00941B17" w:rsidRDefault="00941B17" w:rsidP="00EC2F72">
      <w:r>
        <w:continuationSeparator/>
      </w:r>
    </w:p>
  </w:footnote>
  <w:footnote w:id="1">
    <w:p w14:paraId="04320702" w14:textId="77777777" w:rsidR="000D3185" w:rsidRDefault="000D3185" w:rsidP="000D3185">
      <w:r>
        <w:rPr>
          <w:rStyle w:val="FootnoteReference"/>
        </w:rPr>
        <w:footnoteRef/>
      </w:r>
      <w:hyperlink r:id="rId1" w:anchor=":~:text=The%20redo%20log%20is%20a,or%20low%2Dlevel%20API%20calls" w:history="1">
        <w:r w:rsidRPr="00333F67">
          <w:rPr>
            <w:rStyle w:val="Hyperlink"/>
          </w:rPr>
          <w:t>https://dev.mysql.com/doc/refman/8.0/en/innodb-redo-log.html#:~:text=The%20redo%20log%20is%20a,or%20low%2Dlevel%20API%20calls</w:t>
        </w:r>
      </w:hyperlink>
    </w:p>
  </w:footnote>
  <w:footnote w:id="2">
    <w:p w14:paraId="0E437D32" w14:textId="77777777" w:rsidR="000D3185" w:rsidRDefault="000D3185" w:rsidP="000D3185">
      <w:r>
        <w:rPr>
          <w:rStyle w:val="FootnoteReference"/>
        </w:rPr>
        <w:footnoteRef/>
      </w:r>
      <w:r>
        <w:t xml:space="preserve"> </w:t>
      </w:r>
      <w:hyperlink r:id="rId2" w:history="1">
        <w:r w:rsidRPr="00333F67">
          <w:rPr>
            <w:rStyle w:val="Hyperlink"/>
          </w:rPr>
          <w:t>https://dev.mysql.com/doc/refman/8.0/en/innodb-recovery.html</w:t>
        </w:r>
      </w:hyperlink>
    </w:p>
  </w:footnote>
  <w:footnote w:id="3">
    <w:p w14:paraId="4E2693BF" w14:textId="77777777" w:rsidR="000D3185" w:rsidRDefault="000D3185" w:rsidP="000D3185">
      <w:pPr>
        <w:pStyle w:val="FootnoteText"/>
      </w:pPr>
      <w:r>
        <w:rPr>
          <w:rStyle w:val="FootnoteReference"/>
        </w:rPr>
        <w:footnoteRef/>
      </w:r>
      <w:r>
        <w:t xml:space="preserve"> </w:t>
      </w:r>
      <w:hyperlink r:id="rId3" w:history="1">
        <w:r w:rsidRPr="00333F67">
          <w:rPr>
            <w:rStyle w:val="Hyperlink"/>
          </w:rPr>
          <w:t>http://download.nust.na/pub6/mysql/doc/mysql-backup-excerpt/5.1/en/innodb-checkpoints.html</w:t>
        </w:r>
      </w:hyperlink>
    </w:p>
    <w:p w14:paraId="38FEE326" w14:textId="77777777" w:rsidR="000D3185" w:rsidRDefault="000D3185" w:rsidP="000D3185">
      <w:pPr>
        <w:pStyle w:val="FootnoteText"/>
      </w:pPr>
    </w:p>
  </w:footnote>
  <w:footnote w:id="4">
    <w:p w14:paraId="255CFDB3" w14:textId="77777777" w:rsidR="000D3185" w:rsidRDefault="000D3185" w:rsidP="000D3185">
      <w:pPr>
        <w:pStyle w:val="FootnoteText"/>
      </w:pPr>
      <w:r>
        <w:rPr>
          <w:rStyle w:val="FootnoteReference"/>
        </w:rPr>
        <w:footnoteRef/>
      </w:r>
      <w:r>
        <w:t xml:space="preserve"> </w:t>
      </w:r>
      <w:hyperlink r:id="rId4" w:history="1">
        <w:r w:rsidRPr="00333F67">
          <w:rPr>
            <w:rStyle w:val="Hyperlink"/>
          </w:rPr>
          <w:t>https://dev.mysql.com/doc/refman/8.0/en/innodb-undo-logs.html</w:t>
        </w:r>
      </w:hyperlink>
    </w:p>
    <w:p w14:paraId="7B7D8E25" w14:textId="77777777" w:rsidR="000D3185" w:rsidRDefault="000D3185" w:rsidP="000D3185">
      <w:pPr>
        <w:pStyle w:val="FootnoteText"/>
      </w:pPr>
    </w:p>
  </w:footnote>
  <w:footnote w:id="5">
    <w:p w14:paraId="53CC0229" w14:textId="61709F7A" w:rsidR="00663749" w:rsidRPr="00306A84" w:rsidRDefault="00663749">
      <w:pPr>
        <w:pStyle w:val="FootnoteText"/>
      </w:pPr>
      <w:r w:rsidRPr="00306A84">
        <w:rPr>
          <w:rStyle w:val="FootnoteReference"/>
        </w:rPr>
        <w:footnoteRef/>
      </w:r>
      <w:r w:rsidRPr="00306A84">
        <w:t xml:space="preserve"> </w:t>
      </w:r>
      <w:hyperlink r:id="rId5" w:history="1">
        <w:r w:rsidRPr="00306A84">
          <w:rPr>
            <w:rStyle w:val="Hyperlink"/>
          </w:rPr>
          <w:t>https://dev.mysql.com/doc/refman/8.0/en/roles.html</w:t>
        </w:r>
      </w:hyperlink>
    </w:p>
  </w:footnote>
  <w:footnote w:id="6">
    <w:p w14:paraId="066BD009" w14:textId="3F9EDF82" w:rsidR="004275E5" w:rsidRPr="00306A84" w:rsidRDefault="004275E5" w:rsidP="00C07DCA">
      <w:pPr>
        <w:rPr>
          <w:color w:val="FF0000"/>
          <w:sz w:val="20"/>
          <w:szCs w:val="20"/>
        </w:rPr>
      </w:pPr>
      <w:r w:rsidRPr="00306A84">
        <w:rPr>
          <w:rStyle w:val="FootnoteReference"/>
          <w:sz w:val="20"/>
          <w:szCs w:val="20"/>
        </w:rPr>
        <w:footnoteRef/>
      </w:r>
      <w:r w:rsidRPr="00306A84">
        <w:rPr>
          <w:sz w:val="20"/>
          <w:szCs w:val="20"/>
        </w:rPr>
        <w:t xml:space="preserve"> </w:t>
      </w:r>
      <w:hyperlink r:id="rId6" w:history="1">
        <w:r w:rsidRPr="00306A84">
          <w:rPr>
            <w:rStyle w:val="Hyperlink"/>
            <w:sz w:val="20"/>
            <w:szCs w:val="20"/>
          </w:rPr>
          <w:t>https://dev.mysql.com/doc/refman/8.0/en/roles.ht</w:t>
        </w:r>
        <w:r w:rsidRPr="00306A84">
          <w:rPr>
            <w:rStyle w:val="Hyperlink"/>
            <w:sz w:val="20"/>
            <w:szCs w:val="20"/>
          </w:rPr>
          <w:t>m</w:t>
        </w:r>
        <w:r w:rsidRPr="00306A84">
          <w:rPr>
            <w:rStyle w:val="Hyperlink"/>
            <w:sz w:val="20"/>
            <w:szCs w:val="20"/>
          </w:rPr>
          <w:t>l</w:t>
        </w:r>
      </w:hyperlink>
    </w:p>
  </w:footnote>
  <w:footnote w:id="7">
    <w:p w14:paraId="5DC26F9D" w14:textId="038C0F0F" w:rsidR="00C07DCA" w:rsidRPr="00306A84" w:rsidRDefault="00C07DCA" w:rsidP="00C07DCA">
      <w:pPr>
        <w:rPr>
          <w:color w:val="FF0000"/>
          <w:sz w:val="20"/>
          <w:szCs w:val="20"/>
        </w:rPr>
      </w:pPr>
      <w:r w:rsidRPr="00306A84">
        <w:rPr>
          <w:rStyle w:val="FootnoteReference"/>
          <w:sz w:val="20"/>
          <w:szCs w:val="20"/>
        </w:rPr>
        <w:footnoteRef/>
      </w:r>
      <w:r w:rsidRPr="00306A84">
        <w:rPr>
          <w:sz w:val="20"/>
          <w:szCs w:val="20"/>
        </w:rPr>
        <w:t xml:space="preserve"> </w:t>
      </w:r>
      <w:hyperlink r:id="rId7" w:history="1">
        <w:r w:rsidRPr="00306A84">
          <w:rPr>
            <w:rStyle w:val="Hyperlink"/>
            <w:sz w:val="20"/>
            <w:szCs w:val="20"/>
          </w:rPr>
          <w:t>https://dev.mys</w:t>
        </w:r>
        <w:r w:rsidRPr="00306A84">
          <w:rPr>
            <w:rStyle w:val="Hyperlink"/>
            <w:sz w:val="20"/>
            <w:szCs w:val="20"/>
          </w:rPr>
          <w:t>q</w:t>
        </w:r>
        <w:r w:rsidRPr="00306A84">
          <w:rPr>
            <w:rStyle w:val="Hyperlink"/>
            <w:sz w:val="20"/>
            <w:szCs w:val="20"/>
          </w:rPr>
          <w:t>l.com/doc/mysql-security-excerpt/8.0/en/encrypted-connections.html</w:t>
        </w:r>
      </w:hyperlink>
    </w:p>
  </w:footnote>
  <w:footnote w:id="8">
    <w:p w14:paraId="0AF3C393" w14:textId="4FA44ADD" w:rsidR="00C07DCA" w:rsidRPr="00306A84" w:rsidRDefault="00C07DCA" w:rsidP="00A85A52">
      <w:pPr>
        <w:rPr>
          <w:color w:val="FF0000"/>
          <w:sz w:val="20"/>
          <w:szCs w:val="20"/>
        </w:rPr>
      </w:pPr>
      <w:r w:rsidRPr="00306A84">
        <w:rPr>
          <w:rStyle w:val="FootnoteReference"/>
          <w:sz w:val="20"/>
          <w:szCs w:val="20"/>
        </w:rPr>
        <w:footnoteRef/>
      </w:r>
      <w:r w:rsidRPr="00306A84">
        <w:rPr>
          <w:sz w:val="20"/>
          <w:szCs w:val="20"/>
        </w:rPr>
        <w:t xml:space="preserve"> </w:t>
      </w:r>
      <w:hyperlink r:id="rId8" w:history="1">
        <w:r w:rsidRPr="00306A84">
          <w:rPr>
            <w:rStyle w:val="Hyperlink"/>
            <w:sz w:val="20"/>
            <w:szCs w:val="20"/>
          </w:rPr>
          <w:t>https://dev.mysql.com/doc/mysql-security-excerpt/8.0/en/encrypted-connections.html</w:t>
        </w:r>
      </w:hyperlink>
    </w:p>
  </w:footnote>
  <w:footnote w:id="9">
    <w:p w14:paraId="7EBE48D8" w14:textId="07FC6925" w:rsidR="00A85A52" w:rsidRPr="00306A84" w:rsidRDefault="00A85A52" w:rsidP="000D3185">
      <w:pPr>
        <w:rPr>
          <w:color w:val="FF0000"/>
          <w:sz w:val="20"/>
          <w:szCs w:val="20"/>
        </w:rPr>
      </w:pPr>
      <w:r w:rsidRPr="00306A84">
        <w:rPr>
          <w:rStyle w:val="FootnoteReference"/>
          <w:sz w:val="20"/>
          <w:szCs w:val="20"/>
        </w:rPr>
        <w:footnoteRef/>
      </w:r>
      <w:r w:rsidRPr="00306A84">
        <w:rPr>
          <w:sz w:val="20"/>
          <w:szCs w:val="20"/>
        </w:rPr>
        <w:t xml:space="preserve"> </w:t>
      </w:r>
      <w:hyperlink r:id="rId9" w:history="1">
        <w:r w:rsidRPr="00306A84">
          <w:rPr>
            <w:rStyle w:val="Hyperlink"/>
            <w:sz w:val="20"/>
            <w:szCs w:val="20"/>
          </w:rPr>
          <w:t>https://dev.mysql.com/doc/refman/8.0/en/access-control.html</w:t>
        </w:r>
      </w:hyperlink>
    </w:p>
  </w:footnote>
  <w:footnote w:id="10">
    <w:p w14:paraId="57750DC2" w14:textId="79AE14FD" w:rsidR="00677E61" w:rsidRPr="00306A84" w:rsidRDefault="00677E61">
      <w:pPr>
        <w:pStyle w:val="FootnoteText"/>
      </w:pPr>
      <w:r w:rsidRPr="00306A84">
        <w:rPr>
          <w:rStyle w:val="FootnoteReference"/>
        </w:rPr>
        <w:footnoteRef/>
      </w:r>
      <w:r w:rsidRPr="00306A84">
        <w:t xml:space="preserve"> </w:t>
      </w:r>
      <w:hyperlink r:id="rId10" w:history="1">
        <w:r w:rsidRPr="00306A84">
          <w:rPr>
            <w:rStyle w:val="Hyperlink"/>
          </w:rPr>
          <w:t>https://dev.mysql.com/doc/refman/8.0/en/validate-password.html</w:t>
        </w:r>
      </w:hyperlink>
    </w:p>
  </w:footnote>
  <w:footnote w:id="11">
    <w:p w14:paraId="6A5F4C3E" w14:textId="71235FC1" w:rsidR="000D3185" w:rsidRPr="00306A84" w:rsidRDefault="000D3185" w:rsidP="00541F9D">
      <w:pPr>
        <w:rPr>
          <w:color w:val="FF0000"/>
          <w:sz w:val="20"/>
          <w:szCs w:val="20"/>
        </w:rPr>
      </w:pPr>
      <w:r w:rsidRPr="00306A84">
        <w:rPr>
          <w:rStyle w:val="FootnoteReference"/>
          <w:sz w:val="20"/>
          <w:szCs w:val="20"/>
        </w:rPr>
        <w:footnoteRef/>
      </w:r>
      <w:r w:rsidRPr="00306A84">
        <w:rPr>
          <w:sz w:val="20"/>
          <w:szCs w:val="20"/>
        </w:rPr>
        <w:t xml:space="preserve"> </w:t>
      </w:r>
      <w:hyperlink r:id="rId11" w:history="1">
        <w:r w:rsidRPr="00306A84">
          <w:rPr>
            <w:rStyle w:val="Hyperlink"/>
            <w:sz w:val="20"/>
            <w:szCs w:val="20"/>
          </w:rPr>
          <w:t>https://dev.mysql.com/doc/refman/8.0/en/proxy-users.html</w:t>
        </w:r>
      </w:hyperlink>
    </w:p>
  </w:footnote>
  <w:footnote w:id="12">
    <w:p w14:paraId="1DFE05ED" w14:textId="0CE9F25E" w:rsidR="00541F9D" w:rsidRPr="00306A84" w:rsidRDefault="00541F9D" w:rsidP="00306A84">
      <w:pPr>
        <w:rPr>
          <w:color w:val="FF0000"/>
          <w:sz w:val="20"/>
          <w:szCs w:val="20"/>
        </w:rPr>
      </w:pPr>
      <w:r w:rsidRPr="00306A84">
        <w:rPr>
          <w:rStyle w:val="FootnoteReference"/>
          <w:sz w:val="20"/>
          <w:szCs w:val="20"/>
        </w:rPr>
        <w:footnoteRef/>
      </w:r>
      <w:r w:rsidRPr="00306A84">
        <w:rPr>
          <w:sz w:val="20"/>
          <w:szCs w:val="20"/>
        </w:rPr>
        <w:t xml:space="preserve"> </w:t>
      </w:r>
      <w:hyperlink r:id="rId12" w:history="1">
        <w:r w:rsidRPr="00306A84">
          <w:rPr>
            <w:rStyle w:val="Hyperlink"/>
            <w:sz w:val="20"/>
            <w:szCs w:val="20"/>
          </w:rPr>
          <w:t>https://dev.mysql.com/doc/refman/8.0/en/account-locking.html</w:t>
        </w:r>
      </w:hyperlink>
    </w:p>
  </w:footnote>
  <w:footnote w:id="13">
    <w:p w14:paraId="7D29C81E" w14:textId="1A40A8E1" w:rsidR="00306A84" w:rsidRPr="00306A84" w:rsidRDefault="00306A84" w:rsidP="00306A84">
      <w:pPr>
        <w:pStyle w:val="NormalWeb"/>
        <w:shd w:val="clear" w:color="auto" w:fill="FFFFFF"/>
        <w:spacing w:before="0" w:beforeAutospacing="0" w:after="225" w:afterAutospacing="0"/>
        <w:textAlignment w:val="baseline"/>
        <w:rPr>
          <w:rFonts w:asciiTheme="minorHAnsi" w:hAnsiTheme="minorHAnsi" w:cstheme="minorHAnsi"/>
          <w:color w:val="555555"/>
          <w:sz w:val="21"/>
          <w:szCs w:val="21"/>
        </w:rPr>
      </w:pPr>
      <w:r w:rsidRPr="00306A84">
        <w:rPr>
          <w:rStyle w:val="FootnoteReference"/>
          <w:rFonts w:asciiTheme="minorHAnsi" w:hAnsiTheme="minorHAnsi" w:cstheme="minorHAnsi"/>
          <w:sz w:val="20"/>
          <w:szCs w:val="20"/>
        </w:rPr>
        <w:footnoteRef/>
      </w:r>
      <w:r w:rsidRPr="00306A84">
        <w:rPr>
          <w:rFonts w:asciiTheme="minorHAnsi" w:hAnsiTheme="minorHAnsi" w:cstheme="minorHAnsi"/>
          <w:sz w:val="20"/>
          <w:szCs w:val="20"/>
        </w:rPr>
        <w:t xml:space="preserve"> </w:t>
      </w:r>
      <w:hyperlink r:id="rId13" w:history="1">
        <w:r w:rsidRPr="00306A84">
          <w:rPr>
            <w:rStyle w:val="Hyperlink"/>
            <w:rFonts w:asciiTheme="minorHAnsi" w:hAnsiTheme="minorHAnsi" w:cstheme="minorHAnsi"/>
            <w:sz w:val="20"/>
            <w:szCs w:val="20"/>
          </w:rPr>
          <w:t>https://dev.mysql.com/doc/refman/8.0/en/data-masking.html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07A"/>
    <w:multiLevelType w:val="hybridMultilevel"/>
    <w:tmpl w:val="8C668B00"/>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EC5ACC"/>
    <w:multiLevelType w:val="multilevel"/>
    <w:tmpl w:val="175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E2648"/>
    <w:multiLevelType w:val="multilevel"/>
    <w:tmpl w:val="B39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92BD3"/>
    <w:multiLevelType w:val="hybridMultilevel"/>
    <w:tmpl w:val="66846C32"/>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E61E37"/>
    <w:multiLevelType w:val="hybridMultilevel"/>
    <w:tmpl w:val="C0D6639C"/>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72F48CB"/>
    <w:multiLevelType w:val="hybridMultilevel"/>
    <w:tmpl w:val="9B5EECDE"/>
    <w:lvl w:ilvl="0" w:tplc="2DC66F1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BA6496"/>
    <w:multiLevelType w:val="hybridMultilevel"/>
    <w:tmpl w:val="5BBA5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6E7545"/>
    <w:multiLevelType w:val="multilevel"/>
    <w:tmpl w:val="712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DF3"/>
    <w:multiLevelType w:val="multilevel"/>
    <w:tmpl w:val="C8F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30027"/>
    <w:multiLevelType w:val="hybridMultilevel"/>
    <w:tmpl w:val="FD2E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885513">
    <w:abstractNumId w:val="5"/>
  </w:num>
  <w:num w:numId="2" w16cid:durableId="524951682">
    <w:abstractNumId w:val="2"/>
  </w:num>
  <w:num w:numId="3" w16cid:durableId="367800899">
    <w:abstractNumId w:val="8"/>
  </w:num>
  <w:num w:numId="4" w16cid:durableId="189150357">
    <w:abstractNumId w:val="7"/>
  </w:num>
  <w:num w:numId="5" w16cid:durableId="120727955">
    <w:abstractNumId w:val="1"/>
  </w:num>
  <w:num w:numId="6" w16cid:durableId="1940599627">
    <w:abstractNumId w:val="9"/>
  </w:num>
  <w:num w:numId="7" w16cid:durableId="1561669964">
    <w:abstractNumId w:val="6"/>
  </w:num>
  <w:num w:numId="8" w16cid:durableId="494489784">
    <w:abstractNumId w:val="4"/>
  </w:num>
  <w:num w:numId="9" w16cid:durableId="1494644296">
    <w:abstractNumId w:val="0"/>
  </w:num>
  <w:num w:numId="10" w16cid:durableId="158479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4A"/>
    <w:rsid w:val="000D3185"/>
    <w:rsid w:val="001D3315"/>
    <w:rsid w:val="00263902"/>
    <w:rsid w:val="002B2637"/>
    <w:rsid w:val="00306A84"/>
    <w:rsid w:val="003F0498"/>
    <w:rsid w:val="004275E5"/>
    <w:rsid w:val="00464496"/>
    <w:rsid w:val="00541F9D"/>
    <w:rsid w:val="005C4469"/>
    <w:rsid w:val="00606B92"/>
    <w:rsid w:val="00663749"/>
    <w:rsid w:val="00664F07"/>
    <w:rsid w:val="00677E61"/>
    <w:rsid w:val="006B7071"/>
    <w:rsid w:val="00701AD7"/>
    <w:rsid w:val="00731503"/>
    <w:rsid w:val="007A564D"/>
    <w:rsid w:val="00847934"/>
    <w:rsid w:val="00881D1D"/>
    <w:rsid w:val="00941B17"/>
    <w:rsid w:val="009E16AA"/>
    <w:rsid w:val="00A85A52"/>
    <w:rsid w:val="00C07DCA"/>
    <w:rsid w:val="00C17B70"/>
    <w:rsid w:val="00C20302"/>
    <w:rsid w:val="00CA3AF4"/>
    <w:rsid w:val="00DE740C"/>
    <w:rsid w:val="00DF5A4A"/>
    <w:rsid w:val="00E12ED4"/>
    <w:rsid w:val="00EC2F0A"/>
    <w:rsid w:val="00EC2F72"/>
    <w:rsid w:val="00ED4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B08"/>
  <w15:chartTrackingRefBased/>
  <w15:docId w15:val="{D17021E2-77FF-4497-9A7F-713320A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0C"/>
    <w:pPr>
      <w:ind w:left="720"/>
      <w:contextualSpacing/>
    </w:pPr>
  </w:style>
  <w:style w:type="paragraph" w:styleId="FootnoteText">
    <w:name w:val="footnote text"/>
    <w:basedOn w:val="Normal"/>
    <w:link w:val="FootnoteTextChar"/>
    <w:uiPriority w:val="99"/>
    <w:semiHidden/>
    <w:unhideWhenUsed/>
    <w:rsid w:val="00EC2F72"/>
    <w:rPr>
      <w:sz w:val="20"/>
      <w:szCs w:val="20"/>
    </w:rPr>
  </w:style>
  <w:style w:type="character" w:customStyle="1" w:styleId="FootnoteTextChar">
    <w:name w:val="Footnote Text Char"/>
    <w:basedOn w:val="DefaultParagraphFont"/>
    <w:link w:val="FootnoteText"/>
    <w:uiPriority w:val="99"/>
    <w:semiHidden/>
    <w:rsid w:val="00EC2F72"/>
    <w:rPr>
      <w:sz w:val="20"/>
      <w:szCs w:val="20"/>
    </w:rPr>
  </w:style>
  <w:style w:type="character" w:styleId="FootnoteReference">
    <w:name w:val="footnote reference"/>
    <w:basedOn w:val="DefaultParagraphFont"/>
    <w:uiPriority w:val="99"/>
    <w:semiHidden/>
    <w:unhideWhenUsed/>
    <w:rsid w:val="00EC2F72"/>
    <w:rPr>
      <w:vertAlign w:val="superscript"/>
    </w:rPr>
  </w:style>
  <w:style w:type="character" w:customStyle="1" w:styleId="quote">
    <w:name w:val="quote"/>
    <w:basedOn w:val="DefaultParagraphFont"/>
    <w:rsid w:val="00263902"/>
  </w:style>
  <w:style w:type="character" w:styleId="Hyperlink">
    <w:name w:val="Hyperlink"/>
    <w:basedOn w:val="DefaultParagraphFont"/>
    <w:uiPriority w:val="99"/>
    <w:unhideWhenUsed/>
    <w:rsid w:val="007A564D"/>
    <w:rPr>
      <w:color w:val="0563C1" w:themeColor="hyperlink"/>
      <w:u w:val="single"/>
    </w:rPr>
  </w:style>
  <w:style w:type="character" w:styleId="UnresolvedMention">
    <w:name w:val="Unresolved Mention"/>
    <w:basedOn w:val="DefaultParagraphFont"/>
    <w:uiPriority w:val="99"/>
    <w:semiHidden/>
    <w:unhideWhenUsed/>
    <w:rsid w:val="007A564D"/>
    <w:rPr>
      <w:color w:val="605E5C"/>
      <w:shd w:val="clear" w:color="auto" w:fill="E1DFDD"/>
    </w:rPr>
  </w:style>
  <w:style w:type="paragraph" w:styleId="NormalWeb">
    <w:name w:val="Normal (Web)"/>
    <w:basedOn w:val="Normal"/>
    <w:uiPriority w:val="99"/>
    <w:unhideWhenUsed/>
    <w:rsid w:val="007A564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564D"/>
    <w:rPr>
      <w:b/>
      <w:bCs/>
    </w:rPr>
  </w:style>
  <w:style w:type="character" w:styleId="HTMLCode">
    <w:name w:val="HTML Code"/>
    <w:basedOn w:val="DefaultParagraphFont"/>
    <w:uiPriority w:val="99"/>
    <w:semiHidden/>
    <w:unhideWhenUsed/>
    <w:rsid w:val="007A564D"/>
    <w:rPr>
      <w:rFonts w:ascii="Courier New" w:eastAsia="Times New Roman" w:hAnsi="Courier New" w:cs="Courier New"/>
      <w:sz w:val="20"/>
      <w:szCs w:val="20"/>
    </w:rPr>
  </w:style>
  <w:style w:type="character" w:styleId="Emphasis">
    <w:name w:val="Emphasis"/>
    <w:basedOn w:val="DefaultParagraphFont"/>
    <w:uiPriority w:val="20"/>
    <w:qFormat/>
    <w:rsid w:val="007A564D"/>
    <w:rPr>
      <w:i/>
      <w:iCs/>
    </w:rPr>
  </w:style>
  <w:style w:type="paragraph" w:styleId="EndnoteText">
    <w:name w:val="endnote text"/>
    <w:basedOn w:val="Normal"/>
    <w:link w:val="EndnoteTextChar"/>
    <w:uiPriority w:val="99"/>
    <w:semiHidden/>
    <w:unhideWhenUsed/>
    <w:rsid w:val="00663749"/>
    <w:rPr>
      <w:sz w:val="20"/>
      <w:szCs w:val="20"/>
    </w:rPr>
  </w:style>
  <w:style w:type="character" w:customStyle="1" w:styleId="EndnoteTextChar">
    <w:name w:val="Endnote Text Char"/>
    <w:basedOn w:val="DefaultParagraphFont"/>
    <w:link w:val="EndnoteText"/>
    <w:uiPriority w:val="99"/>
    <w:semiHidden/>
    <w:rsid w:val="00663749"/>
    <w:rPr>
      <w:sz w:val="20"/>
      <w:szCs w:val="20"/>
    </w:rPr>
  </w:style>
  <w:style w:type="character" w:styleId="EndnoteReference">
    <w:name w:val="endnote reference"/>
    <w:basedOn w:val="DefaultParagraphFont"/>
    <w:uiPriority w:val="99"/>
    <w:semiHidden/>
    <w:unhideWhenUsed/>
    <w:rsid w:val="00663749"/>
    <w:rPr>
      <w:vertAlign w:val="superscript"/>
    </w:rPr>
  </w:style>
  <w:style w:type="character" w:styleId="FollowedHyperlink">
    <w:name w:val="FollowedHyperlink"/>
    <w:basedOn w:val="DefaultParagraphFont"/>
    <w:uiPriority w:val="99"/>
    <w:semiHidden/>
    <w:unhideWhenUsed/>
    <w:rsid w:val="00427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6039">
      <w:bodyDiv w:val="1"/>
      <w:marLeft w:val="0"/>
      <w:marRight w:val="0"/>
      <w:marTop w:val="0"/>
      <w:marBottom w:val="0"/>
      <w:divBdr>
        <w:top w:val="none" w:sz="0" w:space="0" w:color="auto"/>
        <w:left w:val="none" w:sz="0" w:space="0" w:color="auto"/>
        <w:bottom w:val="none" w:sz="0" w:space="0" w:color="auto"/>
        <w:right w:val="none" w:sz="0" w:space="0" w:color="auto"/>
      </w:divBdr>
      <w:divsChild>
        <w:div w:id="892816980">
          <w:marLeft w:val="0"/>
          <w:marRight w:val="0"/>
          <w:marTop w:val="0"/>
          <w:marBottom w:val="0"/>
          <w:divBdr>
            <w:top w:val="none" w:sz="0" w:space="0" w:color="auto"/>
            <w:left w:val="none" w:sz="0" w:space="0" w:color="auto"/>
            <w:bottom w:val="none" w:sz="0" w:space="0" w:color="auto"/>
            <w:right w:val="none" w:sz="0" w:space="0" w:color="auto"/>
          </w:divBdr>
        </w:div>
      </w:divsChild>
    </w:div>
    <w:div w:id="834878649">
      <w:bodyDiv w:val="1"/>
      <w:marLeft w:val="0"/>
      <w:marRight w:val="0"/>
      <w:marTop w:val="0"/>
      <w:marBottom w:val="0"/>
      <w:divBdr>
        <w:top w:val="none" w:sz="0" w:space="0" w:color="auto"/>
        <w:left w:val="none" w:sz="0" w:space="0" w:color="auto"/>
        <w:bottom w:val="none" w:sz="0" w:space="0" w:color="auto"/>
        <w:right w:val="none" w:sz="0" w:space="0" w:color="auto"/>
      </w:divBdr>
    </w:div>
    <w:div w:id="940382364">
      <w:bodyDiv w:val="1"/>
      <w:marLeft w:val="0"/>
      <w:marRight w:val="0"/>
      <w:marTop w:val="0"/>
      <w:marBottom w:val="0"/>
      <w:divBdr>
        <w:top w:val="none" w:sz="0" w:space="0" w:color="auto"/>
        <w:left w:val="none" w:sz="0" w:space="0" w:color="auto"/>
        <w:bottom w:val="none" w:sz="0" w:space="0" w:color="auto"/>
        <w:right w:val="none" w:sz="0" w:space="0" w:color="auto"/>
      </w:divBdr>
    </w:div>
    <w:div w:id="1099761782">
      <w:bodyDiv w:val="1"/>
      <w:marLeft w:val="0"/>
      <w:marRight w:val="0"/>
      <w:marTop w:val="0"/>
      <w:marBottom w:val="0"/>
      <w:divBdr>
        <w:top w:val="none" w:sz="0" w:space="0" w:color="auto"/>
        <w:left w:val="none" w:sz="0" w:space="0" w:color="auto"/>
        <w:bottom w:val="none" w:sz="0" w:space="0" w:color="auto"/>
        <w:right w:val="none" w:sz="0" w:space="0" w:color="auto"/>
      </w:divBdr>
      <w:divsChild>
        <w:div w:id="2017923775">
          <w:marLeft w:val="0"/>
          <w:marRight w:val="0"/>
          <w:marTop w:val="0"/>
          <w:marBottom w:val="0"/>
          <w:divBdr>
            <w:top w:val="none" w:sz="0" w:space="0" w:color="auto"/>
            <w:left w:val="none" w:sz="0" w:space="0" w:color="auto"/>
            <w:bottom w:val="none" w:sz="0" w:space="0" w:color="auto"/>
            <w:right w:val="none" w:sz="0" w:space="0" w:color="auto"/>
          </w:divBdr>
        </w:div>
      </w:divsChild>
    </w:div>
    <w:div w:id="1168984266">
      <w:bodyDiv w:val="1"/>
      <w:marLeft w:val="0"/>
      <w:marRight w:val="0"/>
      <w:marTop w:val="0"/>
      <w:marBottom w:val="0"/>
      <w:divBdr>
        <w:top w:val="none" w:sz="0" w:space="0" w:color="auto"/>
        <w:left w:val="none" w:sz="0" w:space="0" w:color="auto"/>
        <w:bottom w:val="none" w:sz="0" w:space="0" w:color="auto"/>
        <w:right w:val="none" w:sz="0" w:space="0" w:color="auto"/>
      </w:divBdr>
      <w:divsChild>
        <w:div w:id="1139034342">
          <w:marLeft w:val="0"/>
          <w:marRight w:val="0"/>
          <w:marTop w:val="0"/>
          <w:marBottom w:val="0"/>
          <w:divBdr>
            <w:top w:val="none" w:sz="0" w:space="0" w:color="auto"/>
            <w:left w:val="none" w:sz="0" w:space="0" w:color="auto"/>
            <w:bottom w:val="none" w:sz="0" w:space="0" w:color="auto"/>
            <w:right w:val="none" w:sz="0" w:space="0" w:color="auto"/>
          </w:divBdr>
        </w:div>
      </w:divsChild>
    </w:div>
    <w:div w:id="1493909573">
      <w:bodyDiv w:val="1"/>
      <w:marLeft w:val="0"/>
      <w:marRight w:val="0"/>
      <w:marTop w:val="0"/>
      <w:marBottom w:val="0"/>
      <w:divBdr>
        <w:top w:val="none" w:sz="0" w:space="0" w:color="auto"/>
        <w:left w:val="none" w:sz="0" w:space="0" w:color="auto"/>
        <w:bottom w:val="none" w:sz="0" w:space="0" w:color="auto"/>
        <w:right w:val="none" w:sz="0" w:space="0" w:color="auto"/>
      </w:divBdr>
    </w:div>
    <w:div w:id="1709648526">
      <w:bodyDiv w:val="1"/>
      <w:marLeft w:val="0"/>
      <w:marRight w:val="0"/>
      <w:marTop w:val="0"/>
      <w:marBottom w:val="0"/>
      <w:divBdr>
        <w:top w:val="none" w:sz="0" w:space="0" w:color="auto"/>
        <w:left w:val="none" w:sz="0" w:space="0" w:color="auto"/>
        <w:bottom w:val="none" w:sz="0" w:space="0" w:color="auto"/>
        <w:right w:val="none" w:sz="0" w:space="0" w:color="auto"/>
      </w:divBdr>
      <w:divsChild>
        <w:div w:id="70125231">
          <w:marLeft w:val="0"/>
          <w:marRight w:val="0"/>
          <w:marTop w:val="0"/>
          <w:marBottom w:val="0"/>
          <w:divBdr>
            <w:top w:val="none" w:sz="0" w:space="0" w:color="auto"/>
            <w:left w:val="none" w:sz="0" w:space="0" w:color="auto"/>
            <w:bottom w:val="none" w:sz="0" w:space="0" w:color="auto"/>
            <w:right w:val="none" w:sz="0" w:space="0" w:color="auto"/>
          </w:divBdr>
        </w:div>
      </w:divsChild>
    </w:div>
    <w:div w:id="21140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mysql.com/doc/mysql-security-excerpt/8.0/en/encrypted-connections.html" TargetMode="External"/><Relationship Id="rId13" Type="http://schemas.openxmlformats.org/officeDocument/2006/relationships/hyperlink" Target="https://dev.mysql.com/doc/refman/8.0/en/data-masking.html" TargetMode="External"/><Relationship Id="rId3" Type="http://schemas.openxmlformats.org/officeDocument/2006/relationships/hyperlink" Target="http://download.nust.na/pub6/mysql/doc/mysql-backup-excerpt/5.1/en/innodb-checkpoints.html" TargetMode="External"/><Relationship Id="rId7" Type="http://schemas.openxmlformats.org/officeDocument/2006/relationships/hyperlink" Target="https://dev.mysql.com/doc/mysql-security-excerpt/8.0/en/encrypted-connections.html" TargetMode="External"/><Relationship Id="rId12" Type="http://schemas.openxmlformats.org/officeDocument/2006/relationships/hyperlink" Target="https://dev.mysql.com/doc/refman/8.0/en/account-locking.html" TargetMode="External"/><Relationship Id="rId2" Type="http://schemas.openxmlformats.org/officeDocument/2006/relationships/hyperlink" Target="https://dev.mysql.com/doc/refman/8.0/en/innodb-recovery.html" TargetMode="External"/><Relationship Id="rId1" Type="http://schemas.openxmlformats.org/officeDocument/2006/relationships/hyperlink" Target="https://dev.mysql.com/doc/refman/8.0/en/innodb-redo-log.html" TargetMode="External"/><Relationship Id="rId6" Type="http://schemas.openxmlformats.org/officeDocument/2006/relationships/hyperlink" Target="https://dev.mysql.com/doc/refman/8.0/en/roles.html" TargetMode="External"/><Relationship Id="rId11" Type="http://schemas.openxmlformats.org/officeDocument/2006/relationships/hyperlink" Target="https://dev.mysql.com/doc/refman/8.0/en/proxy-users.html" TargetMode="External"/><Relationship Id="rId5" Type="http://schemas.openxmlformats.org/officeDocument/2006/relationships/hyperlink" Target="https://dev.mysql.com/doc/refman/8.0/en/roles.html" TargetMode="External"/><Relationship Id="rId10" Type="http://schemas.openxmlformats.org/officeDocument/2006/relationships/hyperlink" Target="https://dev.mysql.com/doc/refman/8.0/en/validate-password.html" TargetMode="External"/><Relationship Id="rId4" Type="http://schemas.openxmlformats.org/officeDocument/2006/relationships/hyperlink" Target="https://dev.mysql.com/doc/refman/8.0/en/innodb-undo-logs.html" TargetMode="External"/><Relationship Id="rId9" Type="http://schemas.openxmlformats.org/officeDocument/2006/relationships/hyperlink" Target="https://dev.mysql.com/doc/refman/8.0/en/access-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41B2-5230-43A1-A3D2-23E2F4F1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Salma Eletreby</cp:lastModifiedBy>
  <cp:revision>21</cp:revision>
  <dcterms:created xsi:type="dcterms:W3CDTF">2023-11-20T20:20:00Z</dcterms:created>
  <dcterms:modified xsi:type="dcterms:W3CDTF">2023-12-05T20:17:00Z</dcterms:modified>
</cp:coreProperties>
</file>