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662A" w14:textId="44B2284F" w:rsidR="00015003" w:rsidRDefault="00015003" w:rsidP="00E757C9">
      <w:pPr>
        <w:rPr>
          <w:sz w:val="56"/>
          <w:szCs w:val="56"/>
        </w:rPr>
      </w:pPr>
      <w:r w:rsidRPr="00015003">
        <w:rPr>
          <w:sz w:val="56"/>
          <w:szCs w:val="56"/>
        </w:rPr>
        <w:t>(</w:t>
      </w:r>
      <w:proofErr w:type="spellStart"/>
      <w:r w:rsidRPr="00015003">
        <w:rPr>
          <w:sz w:val="56"/>
          <w:szCs w:val="56"/>
        </w:rPr>
        <w:t>LocalDB</w:t>
      </w:r>
      <w:proofErr w:type="spellEnd"/>
      <w:r w:rsidRPr="00015003">
        <w:rPr>
          <w:sz w:val="56"/>
          <w:szCs w:val="56"/>
        </w:rPr>
        <w:t>)\</w:t>
      </w:r>
      <w:proofErr w:type="spellStart"/>
      <w:r w:rsidRPr="00015003">
        <w:rPr>
          <w:sz w:val="56"/>
          <w:szCs w:val="56"/>
        </w:rPr>
        <w:t>MSSQLLocalDB</w:t>
      </w:r>
      <w:proofErr w:type="spellEnd"/>
    </w:p>
    <w:p w14:paraId="7AA84381" w14:textId="77777777" w:rsidR="00E757C9" w:rsidRDefault="00E757C9" w:rsidP="00E757C9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Aspx</w:t>
      </w:r>
      <w:proofErr w:type="spellEnd"/>
      <w:r>
        <w:rPr>
          <w:sz w:val="56"/>
          <w:szCs w:val="56"/>
        </w:rPr>
        <w:t xml:space="preserve"> </w:t>
      </w:r>
      <w:bookmarkStart w:id="0" w:name="_GoBack"/>
      <w:bookmarkEnd w:id="0"/>
    </w:p>
    <w:p w14:paraId="24329B95" w14:textId="77777777" w:rsidR="00E757C9" w:rsidRPr="00211414" w:rsidRDefault="00E757C9" w:rsidP="00211414">
      <w:pPr>
        <w:rPr>
          <w:sz w:val="56"/>
          <w:szCs w:val="56"/>
        </w:rPr>
      </w:pPr>
      <w:r>
        <w:rPr>
          <w:sz w:val="56"/>
          <w:szCs w:val="56"/>
        </w:rPr>
        <w:t>……………</w:t>
      </w:r>
      <w:r w:rsidR="00211414">
        <w:rPr>
          <w:sz w:val="56"/>
          <w:szCs w:val="56"/>
        </w:rPr>
        <w:t>.</w:t>
      </w:r>
    </w:p>
    <w:p w14:paraId="44877660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SqlDataSource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FF0000"/>
          <w:sz w:val="24"/>
          <w:szCs w:val="24"/>
        </w:rPr>
        <w:t>ID</w:t>
      </w:r>
      <w:r w:rsidRPr="00211414">
        <w:rPr>
          <w:rFonts w:ascii="Consolas" w:hAnsi="Consolas" w:cs="Consolas"/>
          <w:color w:val="0000FF"/>
          <w:sz w:val="24"/>
          <w:szCs w:val="24"/>
        </w:rPr>
        <w:t>="SqlDataSource2"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="server"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ConnectionString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</w:t>
      </w:r>
      <w:r w:rsidRPr="00211414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211414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spellStart"/>
      <w:r w:rsidRPr="00211414">
        <w:rPr>
          <w:rFonts w:ascii="Consolas" w:hAnsi="Consolas" w:cs="Consolas"/>
          <w:color w:val="0000FF"/>
          <w:sz w:val="24"/>
          <w:szCs w:val="24"/>
        </w:rPr>
        <w:t>ConnectionStrings:ConnectionString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  <w:r w:rsidRPr="00211414">
        <w:rPr>
          <w:rFonts w:ascii="Consolas" w:hAnsi="Consolas" w:cs="Consolas"/>
          <w:color w:val="0000FF"/>
          <w:sz w:val="24"/>
          <w:szCs w:val="24"/>
        </w:rPr>
        <w:t>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SelectCommand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="SELECT * FROM [</w:t>
      </w:r>
      <w:proofErr w:type="spellStart"/>
      <w:r w:rsidRPr="00211414">
        <w:rPr>
          <w:rFonts w:ascii="Consolas" w:hAnsi="Consolas" w:cs="Consolas"/>
          <w:color w:val="0000FF"/>
          <w:sz w:val="24"/>
          <w:szCs w:val="24"/>
        </w:rPr>
        <w:t>RegisterDataBase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]"&gt;&lt;/</w:t>
      </w:r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SqlDataSource</w:t>
      </w:r>
      <w:r w:rsidRPr="00211414">
        <w:rPr>
          <w:rFonts w:ascii="Consolas" w:hAnsi="Consolas" w:cs="Consolas"/>
          <w:color w:val="0000FF"/>
          <w:sz w:val="24"/>
          <w:szCs w:val="24"/>
        </w:rPr>
        <w:t>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BD51326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14:paraId="584C5D37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r w:rsidRPr="00211414">
        <w:rPr>
          <w:rFonts w:ascii="Consolas" w:hAnsi="Consolas" w:cs="Consolas"/>
          <w:color w:val="800000"/>
          <w:sz w:val="24"/>
          <w:szCs w:val="24"/>
        </w:rPr>
        <w:t>div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FF0000"/>
          <w:sz w:val="24"/>
          <w:szCs w:val="24"/>
        </w:rPr>
        <w:t>id</w:t>
      </w:r>
      <w:r w:rsidRPr="00211414">
        <w:rPr>
          <w:rFonts w:ascii="Consolas" w:hAnsi="Consolas" w:cs="Consolas"/>
          <w:color w:val="0000FF"/>
          <w:sz w:val="24"/>
          <w:szCs w:val="24"/>
        </w:rPr>
        <w:t>="grid"&gt;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4A0DA9B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GridView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FF0000"/>
          <w:sz w:val="24"/>
          <w:szCs w:val="24"/>
        </w:rPr>
        <w:t>ID</w:t>
      </w:r>
      <w:r w:rsidRPr="00211414">
        <w:rPr>
          <w:rFonts w:ascii="Consolas" w:hAnsi="Consolas" w:cs="Consolas"/>
          <w:color w:val="0000FF"/>
          <w:sz w:val="24"/>
          <w:szCs w:val="24"/>
        </w:rPr>
        <w:t>="GridView2"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="server"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AllowPaging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="True"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AllowSorting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="True"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AutoGenerateColumns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="False"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CellPadding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="4"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DataSourceID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="SqlDataSource2"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="#333333"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GridLines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="None"&gt;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9EF14B2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AlternatingRowStyle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="White"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="#284775"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3F9C6D5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r w:rsidRPr="00211414">
        <w:rPr>
          <w:rFonts w:ascii="Consolas" w:hAnsi="Consolas" w:cs="Consolas"/>
          <w:color w:val="800000"/>
          <w:sz w:val="24"/>
          <w:szCs w:val="24"/>
        </w:rPr>
        <w:t>Columns</w:t>
      </w:r>
      <w:r w:rsidRPr="00211414">
        <w:rPr>
          <w:rFonts w:ascii="Consolas" w:hAnsi="Consolas" w:cs="Consolas"/>
          <w:color w:val="0000FF"/>
          <w:sz w:val="24"/>
          <w:szCs w:val="24"/>
        </w:rPr>
        <w:t>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04DAEE0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BoundField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DataField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="Id"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HeaderText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="Id"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SortExpression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="Id"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F3A8485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BoundField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DataField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211414">
        <w:rPr>
          <w:rFonts w:ascii="Consolas" w:hAnsi="Consolas" w:cs="Consolas"/>
          <w:color w:val="0000FF"/>
          <w:sz w:val="24"/>
          <w:szCs w:val="24"/>
        </w:rPr>
        <w:t>StudentName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HeaderText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211414">
        <w:rPr>
          <w:rFonts w:ascii="Consolas" w:hAnsi="Consolas" w:cs="Consolas"/>
          <w:color w:val="0000FF"/>
          <w:sz w:val="24"/>
          <w:szCs w:val="24"/>
        </w:rPr>
        <w:t>StudentName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SortExpression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211414">
        <w:rPr>
          <w:rFonts w:ascii="Consolas" w:hAnsi="Consolas" w:cs="Consolas"/>
          <w:color w:val="0000FF"/>
          <w:sz w:val="24"/>
          <w:szCs w:val="24"/>
        </w:rPr>
        <w:t>StudentName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2FA9E2E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BoundField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DataField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="Passwords"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HeaderText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="Passwords"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SortExpression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="Passwords"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3934FF0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BoundField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DataField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211414">
        <w:rPr>
          <w:rFonts w:ascii="Consolas" w:hAnsi="Consolas" w:cs="Consolas"/>
          <w:color w:val="0000FF"/>
          <w:sz w:val="24"/>
          <w:szCs w:val="24"/>
        </w:rPr>
        <w:t>EmailId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HeaderText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211414">
        <w:rPr>
          <w:rFonts w:ascii="Consolas" w:hAnsi="Consolas" w:cs="Consolas"/>
          <w:color w:val="0000FF"/>
          <w:sz w:val="24"/>
          <w:szCs w:val="24"/>
        </w:rPr>
        <w:t>EmailId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SortExpression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211414">
        <w:rPr>
          <w:rFonts w:ascii="Consolas" w:hAnsi="Consolas" w:cs="Consolas"/>
          <w:color w:val="0000FF"/>
          <w:sz w:val="24"/>
          <w:szCs w:val="24"/>
        </w:rPr>
        <w:t>EmailId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56E5C2B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BoundField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DataField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="Department"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HeaderText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="Department"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SortExpression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="Department"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5D29704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BoundField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DataField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="College"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HeaderText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="College"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SortExpression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="College"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AF8538A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&lt;/</w:t>
      </w:r>
      <w:r w:rsidRPr="00211414">
        <w:rPr>
          <w:rFonts w:ascii="Consolas" w:hAnsi="Consolas" w:cs="Consolas"/>
          <w:color w:val="800000"/>
          <w:sz w:val="24"/>
          <w:szCs w:val="24"/>
        </w:rPr>
        <w:t>Columns</w:t>
      </w:r>
      <w:r w:rsidRPr="00211414">
        <w:rPr>
          <w:rFonts w:ascii="Consolas" w:hAnsi="Consolas" w:cs="Consolas"/>
          <w:color w:val="0000FF"/>
          <w:sz w:val="24"/>
          <w:szCs w:val="24"/>
        </w:rPr>
        <w:t>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3A99BDD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EditRowStyle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="#999999"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CCD591B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FooterStyle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="#5D7B9D"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FF0000"/>
          <w:sz w:val="24"/>
          <w:szCs w:val="24"/>
        </w:rPr>
        <w:t>font-Bold</w:t>
      </w:r>
      <w:r w:rsidRPr="00211414">
        <w:rPr>
          <w:rFonts w:ascii="Consolas" w:hAnsi="Consolas" w:cs="Consolas"/>
          <w:color w:val="0000FF"/>
          <w:sz w:val="24"/>
          <w:szCs w:val="24"/>
        </w:rPr>
        <w:t>="True"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="White"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CE04942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HeaderStyle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="#5D7B9D"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FF0000"/>
          <w:sz w:val="24"/>
          <w:szCs w:val="24"/>
        </w:rPr>
        <w:t>font-Bold</w:t>
      </w:r>
      <w:r w:rsidRPr="00211414">
        <w:rPr>
          <w:rFonts w:ascii="Consolas" w:hAnsi="Consolas" w:cs="Consolas"/>
          <w:color w:val="0000FF"/>
          <w:sz w:val="24"/>
          <w:szCs w:val="24"/>
        </w:rPr>
        <w:t>="True"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="White"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3674AE8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PagerStyle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="#284775"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="White"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HorizontalAlign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211414">
        <w:rPr>
          <w:rFonts w:ascii="Consolas" w:hAnsi="Consolas" w:cs="Consolas"/>
          <w:color w:val="0000FF"/>
          <w:sz w:val="24"/>
          <w:szCs w:val="24"/>
        </w:rPr>
        <w:t>Center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CB18FB4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RowStyle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="#F7F6F3"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="#333333"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2E2DC1C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SelectedRowStyle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="#E2DED6"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FF0000"/>
          <w:sz w:val="24"/>
          <w:szCs w:val="24"/>
        </w:rPr>
        <w:t>font-Bold</w:t>
      </w:r>
      <w:r w:rsidRPr="00211414">
        <w:rPr>
          <w:rFonts w:ascii="Consolas" w:hAnsi="Consolas" w:cs="Consolas"/>
          <w:color w:val="0000FF"/>
          <w:sz w:val="24"/>
          <w:szCs w:val="24"/>
        </w:rPr>
        <w:t>="True"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="#333333"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422F157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SortedAscendingCellStyle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="#E9E7E2"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B918845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SortedAscendingHeaderStyle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="#506C8C"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925AE0A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SortedDescendingCellStyle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="#FFFDF8"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592698F" w14:textId="77777777" w:rsidR="00E757C9" w:rsidRPr="00211414" w:rsidRDefault="00E757C9" w:rsidP="00E7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SortedDescendingHeaderStyle</w:t>
      </w:r>
      <w:proofErr w:type="spellEnd"/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1414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="#6F8DAE"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1414">
        <w:rPr>
          <w:rFonts w:ascii="Consolas" w:hAnsi="Consolas" w:cs="Consolas"/>
          <w:color w:val="0000FF"/>
          <w:sz w:val="24"/>
          <w:szCs w:val="24"/>
        </w:rPr>
        <w:t>/&gt;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CE86811" w14:textId="77777777" w:rsidR="00E757C9" w:rsidRPr="00211414" w:rsidRDefault="00E757C9" w:rsidP="00E757C9">
      <w:pPr>
        <w:rPr>
          <w:rFonts w:ascii="Consolas" w:hAnsi="Consolas" w:cs="Consolas"/>
          <w:color w:val="000000"/>
          <w:sz w:val="24"/>
          <w:szCs w:val="24"/>
        </w:rPr>
      </w:pPr>
      <w:r w:rsidRPr="0021141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211414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211414">
        <w:rPr>
          <w:rFonts w:ascii="Consolas" w:hAnsi="Consolas" w:cs="Consolas"/>
          <w:color w:val="800000"/>
          <w:sz w:val="24"/>
          <w:szCs w:val="24"/>
        </w:rPr>
        <w:t>asp</w:t>
      </w:r>
      <w:r w:rsidRPr="00211414">
        <w:rPr>
          <w:rFonts w:ascii="Consolas" w:hAnsi="Consolas" w:cs="Consolas"/>
          <w:color w:val="0000FF"/>
          <w:sz w:val="24"/>
          <w:szCs w:val="24"/>
        </w:rPr>
        <w:t>:</w:t>
      </w:r>
      <w:r w:rsidRPr="00211414">
        <w:rPr>
          <w:rFonts w:ascii="Consolas" w:hAnsi="Consolas" w:cs="Consolas"/>
          <w:color w:val="800000"/>
          <w:sz w:val="24"/>
          <w:szCs w:val="24"/>
        </w:rPr>
        <w:t>GridView</w:t>
      </w:r>
      <w:proofErr w:type="spellEnd"/>
      <w:r w:rsidRPr="00211414">
        <w:rPr>
          <w:rFonts w:ascii="Consolas" w:hAnsi="Consolas" w:cs="Consolas"/>
          <w:color w:val="0000FF"/>
          <w:sz w:val="24"/>
          <w:szCs w:val="24"/>
        </w:rPr>
        <w:t>&gt;</w:t>
      </w:r>
      <w:r w:rsidRPr="0021141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AED3B34" w14:textId="77777777" w:rsidR="00E757C9" w:rsidRPr="00211414" w:rsidRDefault="00E757C9" w:rsidP="00E757C9">
      <w:pPr>
        <w:rPr>
          <w:rFonts w:ascii="Consolas" w:hAnsi="Consolas" w:cs="Consolas"/>
          <w:color w:val="000000"/>
          <w:sz w:val="24"/>
          <w:szCs w:val="24"/>
        </w:rPr>
      </w:pPr>
    </w:p>
    <w:p w14:paraId="6A050A70" w14:textId="77777777" w:rsidR="00E757C9" w:rsidRPr="00211414" w:rsidRDefault="00E757C9" w:rsidP="00E757C9">
      <w:pPr>
        <w:rPr>
          <w:rFonts w:ascii="Consolas" w:hAnsi="Consolas" w:cs="Consolas"/>
          <w:color w:val="000000"/>
          <w:sz w:val="24"/>
          <w:szCs w:val="24"/>
        </w:rPr>
      </w:pPr>
    </w:p>
    <w:p w14:paraId="5E6E4EA4" w14:textId="77777777" w:rsidR="00E757C9" w:rsidRPr="00211414" w:rsidRDefault="00E757C9" w:rsidP="00E757C9">
      <w:pPr>
        <w:rPr>
          <w:rFonts w:ascii="Consolas" w:hAnsi="Consolas" w:cs="Consolas"/>
          <w:color w:val="000000"/>
          <w:sz w:val="24"/>
          <w:szCs w:val="24"/>
        </w:rPr>
      </w:pPr>
    </w:p>
    <w:p w14:paraId="48CBCF41" w14:textId="77777777" w:rsidR="00E757C9" w:rsidRPr="00211414" w:rsidRDefault="00E757C9" w:rsidP="00E757C9">
      <w:pPr>
        <w:rPr>
          <w:rFonts w:ascii="Consolas" w:hAnsi="Consolas" w:cs="Consolas"/>
          <w:color w:val="000000"/>
          <w:sz w:val="24"/>
          <w:szCs w:val="24"/>
        </w:rPr>
      </w:pPr>
    </w:p>
    <w:p w14:paraId="4DDADD1C" w14:textId="77777777" w:rsidR="00E757C9" w:rsidRPr="00211414" w:rsidRDefault="00E757C9" w:rsidP="00E757C9">
      <w:pPr>
        <w:rPr>
          <w:rFonts w:ascii="Consolas" w:hAnsi="Consolas" w:cs="Consolas"/>
          <w:color w:val="000000"/>
          <w:sz w:val="24"/>
          <w:szCs w:val="24"/>
        </w:rPr>
      </w:pPr>
    </w:p>
    <w:p w14:paraId="6061559C" w14:textId="77777777" w:rsidR="00E757C9" w:rsidRPr="00211414" w:rsidRDefault="00E757C9" w:rsidP="00E757C9">
      <w:pPr>
        <w:rPr>
          <w:rFonts w:ascii="Consolas" w:hAnsi="Consolas" w:cs="Consolas"/>
          <w:color w:val="000000"/>
          <w:sz w:val="24"/>
          <w:szCs w:val="24"/>
        </w:rPr>
      </w:pPr>
    </w:p>
    <w:p w14:paraId="111E24BB" w14:textId="77777777" w:rsidR="00E757C9" w:rsidRDefault="00E757C9" w:rsidP="00E757C9">
      <w:pPr>
        <w:rPr>
          <w:rFonts w:ascii="Consolas" w:hAnsi="Consolas" w:cs="Consolas"/>
          <w:color w:val="000000"/>
          <w:sz w:val="19"/>
          <w:szCs w:val="19"/>
        </w:rPr>
      </w:pPr>
    </w:p>
    <w:p w14:paraId="4C73D25B" w14:textId="77777777" w:rsidR="00E757C9" w:rsidRDefault="00E757C9" w:rsidP="00E757C9">
      <w:pPr>
        <w:rPr>
          <w:rFonts w:ascii="Consolas" w:hAnsi="Consolas" w:cs="Consolas"/>
          <w:color w:val="000000"/>
          <w:sz w:val="19"/>
          <w:szCs w:val="19"/>
        </w:rPr>
      </w:pPr>
    </w:p>
    <w:p w14:paraId="1259BE49" w14:textId="77777777" w:rsidR="00E757C9" w:rsidRDefault="00E757C9" w:rsidP="00E757C9">
      <w:pPr>
        <w:rPr>
          <w:rFonts w:ascii="Consolas" w:hAnsi="Consolas" w:cs="Consolas"/>
          <w:color w:val="000000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>C#</w:t>
      </w:r>
    </w:p>
    <w:p w14:paraId="17E5A61A" w14:textId="77777777" w:rsidR="00E757C9" w:rsidRDefault="00E757C9" w:rsidP="00E757C9">
      <w:pPr>
        <w:rPr>
          <w:rFonts w:ascii="Consolas" w:hAnsi="Consolas" w:cs="Consolas"/>
          <w:color w:val="000000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>…………………………………………..</w:t>
      </w:r>
    </w:p>
    <w:p w14:paraId="6021F408" w14:textId="77777777" w:rsidR="00E757C9" w:rsidRPr="00E757C9" w:rsidRDefault="00E757C9" w:rsidP="00E757C9">
      <w:pPr>
        <w:rPr>
          <w:sz w:val="56"/>
          <w:szCs w:val="56"/>
        </w:rPr>
      </w:pPr>
    </w:p>
    <w:sectPr w:rsidR="00E757C9" w:rsidRPr="00E7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C9"/>
    <w:rsid w:val="00015003"/>
    <w:rsid w:val="00211414"/>
    <w:rsid w:val="0098395C"/>
    <w:rsid w:val="00D83A76"/>
    <w:rsid w:val="00E7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F1B1"/>
  <w15:chartTrackingRefBased/>
  <w15:docId w15:val="{E983207D-1AFA-48CD-A175-1B514E2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Salma</cp:lastModifiedBy>
  <cp:revision>2</cp:revision>
  <dcterms:created xsi:type="dcterms:W3CDTF">2020-01-27T11:59:00Z</dcterms:created>
  <dcterms:modified xsi:type="dcterms:W3CDTF">2020-02-02T11:25:00Z</dcterms:modified>
</cp:coreProperties>
</file>