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724" w:rsidRDefault="001F4724" w:rsidP="001F4724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Yarmouk University</w:t>
      </w:r>
    </w:p>
    <w:p w:rsidR="001F4724" w:rsidRDefault="001F4724" w:rsidP="001F4724">
      <w:pPr>
        <w:spacing w:before="0" w:beforeAutospacing="0"/>
        <w:rPr>
          <w:color w:val="000000"/>
          <w:sz w:val="32"/>
          <w:szCs w:val="32"/>
        </w:rPr>
      </w:pPr>
      <w:r>
        <w:rPr>
          <w:noProof/>
        </w:rPr>
        <w:drawing>
          <wp:inline distT="0" distB="0" distL="0" distR="0">
            <wp:extent cx="6153150" cy="47625"/>
            <wp:effectExtent l="0" t="0" r="0" b="9525"/>
            <wp:docPr id="11" name="Picture 11" descr="C:\Users\USER\AppData\Local\Temp\ksohtml193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ksohtml1932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  <w:rtl/>
        </w:rPr>
        <w:t xml:space="preserve"> </w:t>
      </w:r>
    </w:p>
    <w:p w:rsidR="001F4724" w:rsidRDefault="001F4724" w:rsidP="001F4724">
      <w:pPr>
        <w:tabs>
          <w:tab w:val="left" w:pos="4185"/>
          <w:tab w:val="center" w:pos="4680"/>
        </w:tabs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</w:p>
    <w:p w:rsidR="001F4724" w:rsidRPr="001F4724" w:rsidRDefault="001F4724" w:rsidP="001F4724">
      <w:pPr>
        <w:jc w:val="center"/>
        <w:rPr>
          <w:color w:val="8EAADB" w:themeColor="accent1" w:themeTint="99"/>
        </w:rPr>
      </w:pPr>
      <w:bookmarkStart w:id="0" w:name="_GoBack"/>
      <w:r w:rsidRPr="001F4724">
        <w:rPr>
          <w:color w:val="8EAADB" w:themeColor="accent1" w:themeTint="99"/>
          <w:sz w:val="48"/>
          <w:szCs w:val="48"/>
        </w:rPr>
        <w:t>University Events and Workshops Electronic Porta</w:t>
      </w:r>
      <w:r w:rsidRPr="001F4724">
        <w:rPr>
          <w:color w:val="8EAADB" w:themeColor="accent1" w:themeTint="99"/>
          <w:sz w:val="48"/>
          <w:szCs w:val="48"/>
        </w:rPr>
        <w:t>l</w:t>
      </w:r>
    </w:p>
    <w:bookmarkEnd w:id="0"/>
    <w:p w:rsidR="001F4724" w:rsidRPr="001F4724" w:rsidRDefault="001F4724" w:rsidP="001F4724">
      <w:pPr>
        <w:spacing w:after="100" w:afterAutospacing="1" w:line="240" w:lineRule="auto"/>
        <w:jc w:val="center"/>
        <w:rPr>
          <w:rFonts w:ascii="Times New Roman" w:hAnsi="Times New Roman"/>
          <w:color w:val="1F3864" w:themeColor="accent1" w:themeShade="80"/>
          <w:kern w:val="0"/>
        </w:rPr>
      </w:pPr>
      <w:r w:rsidRPr="001F4724">
        <w:rPr>
          <w:rFonts w:ascii="Times New Roman" w:hAnsi="Times New Roman"/>
          <w:b/>
          <w:bCs/>
          <w:color w:val="1F3864" w:themeColor="accent1" w:themeShade="80"/>
          <w:kern w:val="0"/>
        </w:rPr>
        <w:t>Developing and Designing a Platform for Managing Academic Activities and                    Events</w:t>
      </w:r>
    </w:p>
    <w:p w:rsidR="001F4724" w:rsidRDefault="001F4724" w:rsidP="001F4724">
      <w:pPr>
        <w:jc w:val="center"/>
        <w:rPr>
          <w:rFonts w:ascii="Times New Roman" w:eastAsia="Calibri" w:hAnsi="Times New Roman"/>
          <w:color w:val="91ABDF"/>
          <w:sz w:val="40"/>
          <w:szCs w:val="40"/>
          <w:rtl/>
        </w:rPr>
      </w:pPr>
      <w:r>
        <w:rPr>
          <w:rFonts w:ascii="Times New Roman" w:eastAsia="Calibri" w:hAnsi="Times New Roman"/>
          <w:color w:val="91ABDF"/>
          <w:sz w:val="40"/>
          <w:szCs w:val="40"/>
          <w:rtl/>
        </w:rPr>
        <w:t xml:space="preserve"> </w:t>
      </w:r>
    </w:p>
    <w:p w:rsidR="001F4724" w:rsidRDefault="001F4724" w:rsidP="001F4724">
      <w:pPr>
        <w:jc w:val="center"/>
        <w:rPr>
          <w:rFonts w:ascii="Times New Roman" w:eastAsia="Calibri" w:hAnsi="Times New Roman"/>
          <w:color w:val="91ABDF"/>
          <w:sz w:val="40"/>
          <w:szCs w:val="40"/>
          <w:rtl/>
        </w:rPr>
      </w:pPr>
      <w:r>
        <w:rPr>
          <w:rFonts w:ascii="Times New Roman" w:eastAsia="Calibri" w:hAnsi="Times New Roman"/>
          <w:color w:val="91ABDF"/>
          <w:sz w:val="40"/>
          <w:szCs w:val="40"/>
          <w:rtl/>
        </w:rPr>
        <w:t xml:space="preserve"> </w:t>
      </w:r>
    </w:p>
    <w:p w:rsidR="001F4724" w:rsidRDefault="001F4724" w:rsidP="001F4724">
      <w:pPr>
        <w:pBdr>
          <w:bottom w:val="single" w:sz="6" w:space="1" w:color="DDDDDD"/>
        </w:pBdr>
        <w:spacing w:before="240" w:beforeAutospacing="0" w:after="480"/>
        <w:jc w:val="center"/>
        <w:rPr>
          <w:rFonts w:ascii="Arial" w:eastAsia="Calibri" w:hAnsi="Arial"/>
          <w:kern w:val="0"/>
          <w:sz w:val="22"/>
          <w:szCs w:val="22"/>
          <w:rtl/>
        </w:rPr>
      </w:pPr>
      <w:r>
        <w:rPr>
          <w:rFonts w:ascii="Arial" w:eastAsia="Calibri" w:hAnsi="Arial"/>
          <w:kern w:val="0"/>
          <w:sz w:val="22"/>
          <w:szCs w:val="22"/>
        </w:rPr>
        <w:t xml:space="preserve"> </w:t>
      </w:r>
    </w:p>
    <w:tbl>
      <w:tblPr>
        <w:tblW w:w="6930" w:type="dxa"/>
        <w:tblInd w:w="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0"/>
      </w:tblGrid>
      <w:tr w:rsidR="001F4724" w:rsidTr="001F4724">
        <w:trPr>
          <w:trHeight w:val="297"/>
        </w:trPr>
        <w:tc>
          <w:tcPr>
            <w:tcW w:w="6930" w:type="dxa"/>
            <w:tcBorders>
              <w:top w:val="single" w:sz="6" w:space="0" w:color="028090"/>
              <w:left w:val="single" w:sz="6" w:space="0" w:color="028090"/>
              <w:bottom w:val="single" w:sz="6" w:space="0" w:color="028090"/>
              <w:right w:val="single" w:sz="6" w:space="0" w:color="028090"/>
            </w:tcBorders>
            <w:shd w:val="clear" w:color="auto" w:fill="0A2342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1F4724" w:rsidRDefault="001F4724">
            <w:pPr>
              <w:spacing w:after="0"/>
              <w:jc w:val="center"/>
              <w:rPr>
                <w:rFonts w:ascii="Times New Roman" w:eastAsia="Arial" w:hAnsi="Times New Roman"/>
                <w:kern w:val="0"/>
                <w:sz w:val="22"/>
                <w:szCs w:val="22"/>
              </w:rPr>
            </w:pPr>
            <w:r>
              <w:rPr>
                <w:rFonts w:ascii="Times New Roman" w:eastAsia="Arial" w:hAnsi="Times New Roman"/>
                <w:b/>
                <w:bCs/>
                <w:color w:val="FFFFFF"/>
                <w:kern w:val="0"/>
              </w:rPr>
              <w:t>Team Members</w:t>
            </w:r>
          </w:p>
        </w:tc>
      </w:tr>
      <w:tr w:rsidR="001F4724" w:rsidTr="001F4724">
        <w:trPr>
          <w:trHeight w:val="275"/>
        </w:trPr>
        <w:tc>
          <w:tcPr>
            <w:tcW w:w="6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:rsidR="001F4724" w:rsidRDefault="001F4724">
            <w:pPr>
              <w:spacing w:after="0"/>
              <w:jc w:val="center"/>
              <w:rPr>
                <w:rFonts w:ascii="Times New Roman" w:eastAsia="Arial" w:hAnsi="Times New Roman"/>
                <w:kern w:val="0"/>
                <w:sz w:val="22"/>
                <w:szCs w:val="22"/>
                <w:rtl/>
              </w:rPr>
            </w:pPr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 xml:space="preserve">Sara </w:t>
            </w:r>
            <w:proofErr w:type="spellStart"/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>Hamadneh</w:t>
            </w:r>
            <w:proofErr w:type="spellEnd"/>
          </w:p>
        </w:tc>
      </w:tr>
      <w:tr w:rsidR="001F4724" w:rsidTr="001F4724">
        <w:trPr>
          <w:trHeight w:val="275"/>
        </w:trPr>
        <w:tc>
          <w:tcPr>
            <w:tcW w:w="6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:rsidR="001F4724" w:rsidRDefault="001F4724">
            <w:pPr>
              <w:spacing w:after="0"/>
              <w:jc w:val="center"/>
              <w:rPr>
                <w:rFonts w:ascii="Times New Roman" w:eastAsia="Arial" w:hAnsi="Times New Roman"/>
                <w:kern w:val="0"/>
                <w:sz w:val="22"/>
                <w:szCs w:val="22"/>
                <w:rtl/>
              </w:rPr>
            </w:pPr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 xml:space="preserve">Ayah </w:t>
            </w:r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>AL-</w:t>
            </w:r>
            <w:proofErr w:type="spellStart"/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>Nawafleh</w:t>
            </w:r>
            <w:proofErr w:type="spellEnd"/>
          </w:p>
        </w:tc>
      </w:tr>
      <w:tr w:rsidR="001F4724" w:rsidTr="001F4724">
        <w:trPr>
          <w:trHeight w:val="275"/>
        </w:trPr>
        <w:tc>
          <w:tcPr>
            <w:tcW w:w="6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:rsidR="001F4724" w:rsidRDefault="001F4724" w:rsidP="001F4724">
            <w:pPr>
              <w:spacing w:after="0"/>
              <w:jc w:val="center"/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</w:pPr>
            <w:proofErr w:type="spellStart"/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>Sadeen</w:t>
            </w:r>
            <w:proofErr w:type="spellEnd"/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 xml:space="preserve"> Ramadan</w:t>
            </w:r>
          </w:p>
        </w:tc>
      </w:tr>
      <w:tr w:rsidR="001F4724" w:rsidTr="001F4724">
        <w:trPr>
          <w:trHeight w:val="275"/>
        </w:trPr>
        <w:tc>
          <w:tcPr>
            <w:tcW w:w="6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1F4724" w:rsidRDefault="001F4724" w:rsidP="001F4724">
            <w:pPr>
              <w:spacing w:after="0"/>
              <w:jc w:val="center"/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</w:pPr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 xml:space="preserve">Salma </w:t>
            </w:r>
            <w:proofErr w:type="spellStart"/>
            <w:r>
              <w:rPr>
                <w:rFonts w:ascii="Times New Roman" w:eastAsia="Arial" w:hAnsi="Times New Roman"/>
                <w:color w:val="222222"/>
                <w:kern w:val="0"/>
                <w:sz w:val="22"/>
                <w:szCs w:val="22"/>
              </w:rPr>
              <w:t>Awawdeh</w:t>
            </w:r>
            <w:proofErr w:type="spellEnd"/>
          </w:p>
        </w:tc>
      </w:tr>
    </w:tbl>
    <w:p w:rsidR="001F4724" w:rsidRDefault="001F4724" w:rsidP="001F4724">
      <w:pPr>
        <w:spacing w:before="0" w:beforeAutospacing="0"/>
        <w:jc w:val="center"/>
        <w:rPr>
          <w:rFonts w:ascii="Times New Roman" w:eastAsia="Calibri" w:hAnsi="Times New Roman"/>
          <w:color w:val="91ABDF"/>
          <w:sz w:val="40"/>
          <w:szCs w:val="40"/>
        </w:rPr>
      </w:pPr>
      <w:r>
        <w:rPr>
          <w:noProof/>
        </w:rPr>
        <w:drawing>
          <wp:inline distT="0" distB="0" distL="0" distR="0">
            <wp:extent cx="5924550" cy="38100"/>
            <wp:effectExtent l="0" t="0" r="0" b="0"/>
            <wp:docPr id="10" name="Picture 10" descr="C:\Users\USER\AppData\Local\Temp\ksohtml19320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ksohtml19320\wp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color w:val="91ABDF"/>
          <w:sz w:val="40"/>
          <w:szCs w:val="40"/>
          <w:rtl/>
        </w:rPr>
        <w:t xml:space="preserve"> </w:t>
      </w:r>
    </w:p>
    <w:p w:rsidR="001F4724" w:rsidRDefault="001F4724" w:rsidP="001F4724">
      <w:pPr>
        <w:rPr>
          <w:rFonts w:ascii="Times New Roman" w:eastAsia="Calibri" w:hAnsi="Times New Roman"/>
          <w:sz w:val="40"/>
          <w:szCs w:val="40"/>
        </w:rPr>
      </w:pPr>
      <w:r>
        <w:rPr>
          <w:rFonts w:ascii="Times New Roman" w:eastAsia="Calibri" w:hAnsi="Times New Roman"/>
          <w:sz w:val="40"/>
          <w:szCs w:val="40"/>
          <w:rtl/>
        </w:rPr>
        <w:t xml:space="preserve"> </w:t>
      </w:r>
    </w:p>
    <w:p w:rsidR="001F4724" w:rsidRDefault="001F4724" w:rsidP="001F4724">
      <w:pPr>
        <w:rPr>
          <w:rFonts w:ascii="Times New Roman" w:eastAsia="Calibri" w:hAnsi="Times New Roman"/>
          <w:sz w:val="40"/>
          <w:szCs w:val="40"/>
        </w:rPr>
      </w:pPr>
      <w:r>
        <w:rPr>
          <w:rFonts w:ascii="Times New Roman" w:eastAsia="Calibri" w:hAnsi="Times New Roman"/>
          <w:sz w:val="40"/>
          <w:szCs w:val="40"/>
          <w:rtl/>
        </w:rPr>
        <w:t xml:space="preserve"> </w:t>
      </w:r>
    </w:p>
    <w:p w:rsidR="001F4724" w:rsidRDefault="001F4724" w:rsidP="001F4724">
      <w:pPr>
        <w:rPr>
          <w:rFonts w:ascii="Times New Roman" w:eastAsia="Calibri" w:hAnsi="Times New Roman"/>
          <w:sz w:val="40"/>
          <w:szCs w:val="40"/>
          <w:rtl/>
        </w:rPr>
      </w:pPr>
      <w:r>
        <w:rPr>
          <w:rFonts w:ascii="Times New Roman" w:eastAsia="Calibri" w:hAnsi="Times New Roman"/>
          <w:sz w:val="40"/>
          <w:szCs w:val="40"/>
          <w:rtl/>
        </w:rPr>
        <w:t xml:space="preserve"> </w:t>
      </w:r>
    </w:p>
    <w:p w:rsidR="001F4724" w:rsidRDefault="001F4724" w:rsidP="001F4724">
      <w:pPr>
        <w:pStyle w:val="NormalWeb"/>
        <w:rPr>
          <w:rtl/>
        </w:rPr>
      </w:pPr>
      <w:r>
        <w:rPr>
          <w:sz w:val="40"/>
          <w:szCs w:val="40"/>
        </w:rPr>
        <w:lastRenderedPageBreak/>
        <w:tab/>
      </w:r>
      <w:r>
        <w:t xml:space="preserve"> </w:t>
      </w:r>
    </w:p>
    <w:p w:rsidR="001F4724" w:rsidRPr="003B222A" w:rsidRDefault="001F4724" w:rsidP="001F4724">
      <w:pPr>
        <w:pBdr>
          <w:bottom w:val="single" w:sz="8" w:space="4" w:color="028090"/>
        </w:pBdr>
        <w:spacing w:before="360" w:beforeAutospacing="0" w:after="120"/>
        <w:outlineLvl w:val="0"/>
        <w:rPr>
          <w:rFonts w:ascii="Times New Roman" w:eastAsia="Arial" w:hAnsi="Times New Roman"/>
          <w:b/>
          <w:bCs/>
          <w:color w:val="2F5496" w:themeColor="accent1" w:themeShade="BF"/>
          <w:kern w:val="0"/>
          <w:sz w:val="32"/>
          <w:szCs w:val="32"/>
          <w:rtl/>
        </w:rPr>
      </w:pPr>
      <w:r w:rsidRPr="003B222A">
        <w:rPr>
          <w:rFonts w:ascii="Times New Roman" w:eastAsia="Arial" w:hAnsi="Times New Roman"/>
          <w:b/>
          <w:bCs/>
          <w:color w:val="2F5496" w:themeColor="accent1" w:themeShade="BF"/>
          <w:kern w:val="0"/>
          <w:sz w:val="32"/>
          <w:szCs w:val="32"/>
        </w:rPr>
        <w:t>1.  Introduction</w:t>
      </w:r>
    </w:p>
    <w:p w:rsidR="001F4724" w:rsidRPr="003B222A" w:rsidRDefault="001F4724" w:rsidP="001F4724">
      <w:pPr>
        <w:spacing w:before="240" w:beforeAutospacing="0" w:after="80"/>
        <w:outlineLvl w:val="1"/>
        <w:rPr>
          <w:rFonts w:ascii="Times New Roman" w:eastAsia="Arial" w:hAnsi="Times New Roman"/>
          <w:b/>
          <w:bCs/>
          <w:color w:val="8EAADB" w:themeColor="accent1" w:themeTint="99"/>
          <w:kern w:val="0"/>
          <w:sz w:val="28"/>
          <w:szCs w:val="28"/>
          <w:rtl/>
        </w:rPr>
      </w:pPr>
      <w:r w:rsidRPr="003B222A">
        <w:rPr>
          <w:rFonts w:ascii="Times New Roman" w:eastAsia="Arial" w:hAnsi="Times New Roman"/>
          <w:b/>
          <w:bCs/>
          <w:color w:val="8EAADB" w:themeColor="accent1" w:themeTint="99"/>
          <w:kern w:val="0"/>
          <w:sz w:val="28"/>
          <w:szCs w:val="28"/>
        </w:rPr>
        <w:t>1.1 Problem Statement</w:t>
      </w:r>
    </w:p>
    <w:p w:rsidR="001F4724" w:rsidRPr="001F4724" w:rsidRDefault="001F4724" w:rsidP="001F4724">
      <w:pPr>
        <w:spacing w:before="240" w:beforeAutospacing="0" w:after="80"/>
        <w:outlineLvl w:val="1"/>
        <w:rPr>
          <w:rFonts w:ascii="Arial" w:hAnsi="Arial" w:cs="Arial"/>
        </w:rPr>
      </w:pPr>
      <w:r w:rsidRPr="001F4724">
        <w:rPr>
          <w:rFonts w:ascii="Arial" w:hAnsi="Arial" w:cs="Arial"/>
        </w:rPr>
        <w:t xml:space="preserve">Many academic institutions lack a unified and organized system for managing university workshops and events, which leads to randomness in announcements, difficulties in tracking reservations, the loss of paper attendance and departure records, and a lack of accurate statistics regarding student engagement. </w:t>
      </w:r>
    </w:p>
    <w:p w:rsidR="001F4724" w:rsidRPr="003B222A" w:rsidRDefault="001F4724" w:rsidP="001F4724">
      <w:pPr>
        <w:spacing w:before="240" w:beforeAutospacing="0" w:after="80"/>
        <w:outlineLvl w:val="1"/>
        <w:rPr>
          <w:rFonts w:ascii="Times New Roman" w:eastAsia="Arial" w:hAnsi="Times New Roman"/>
          <w:b/>
          <w:bCs/>
          <w:color w:val="8EAADB" w:themeColor="accent1" w:themeTint="99"/>
          <w:kern w:val="0"/>
          <w:sz w:val="28"/>
          <w:szCs w:val="28"/>
        </w:rPr>
      </w:pPr>
      <w:r w:rsidRPr="003B222A">
        <w:rPr>
          <w:rFonts w:ascii="Times New Roman" w:eastAsia="Arial" w:hAnsi="Times New Roman"/>
          <w:b/>
          <w:bCs/>
          <w:color w:val="8EAADB" w:themeColor="accent1" w:themeTint="99"/>
          <w:kern w:val="0"/>
          <w:sz w:val="28"/>
          <w:szCs w:val="28"/>
        </w:rPr>
        <w:t>1.2 Method</w:t>
      </w:r>
    </w:p>
    <w:p w:rsidR="001F4724" w:rsidRPr="001F4724" w:rsidRDefault="001F4724" w:rsidP="001F4724">
      <w:pPr>
        <w:spacing w:before="240" w:beforeAutospacing="0" w:after="80"/>
        <w:outlineLvl w:val="1"/>
        <w:rPr>
          <w:rFonts w:ascii="Arial" w:hAnsi="Arial" w:cs="Arial"/>
        </w:rPr>
      </w:pPr>
      <w:r w:rsidRPr="001F4724">
        <w:rPr>
          <w:rFonts w:ascii="Arial" w:hAnsi="Arial" w:cs="Arial"/>
        </w:rPr>
        <w:t xml:space="preserve">The project relies on building an integrated web application using the </w:t>
      </w:r>
      <w:proofErr w:type="spellStart"/>
      <w:r w:rsidRPr="001F4724">
        <w:rPr>
          <w:rFonts w:ascii="Arial" w:hAnsi="Arial" w:cs="Arial"/>
          <w:b/>
          <w:bCs/>
        </w:rPr>
        <w:t>Streamlit</w:t>
      </w:r>
      <w:proofErr w:type="spellEnd"/>
      <w:r w:rsidRPr="001F4724">
        <w:rPr>
          <w:rFonts w:ascii="Arial" w:hAnsi="Arial" w:cs="Arial"/>
        </w:rPr>
        <w:t xml:space="preserve"> framework in Python for the frontend and data processing, while utilizing a cloud database via </w:t>
      </w:r>
      <w:proofErr w:type="spellStart"/>
      <w:r w:rsidRPr="001F4724">
        <w:rPr>
          <w:rFonts w:ascii="Arial" w:hAnsi="Arial" w:cs="Arial"/>
          <w:b/>
          <w:bCs/>
        </w:rPr>
        <w:t>Supabase</w:t>
      </w:r>
      <w:proofErr w:type="spellEnd"/>
      <w:r w:rsidRPr="001F4724">
        <w:rPr>
          <w:rFonts w:ascii="Arial" w:hAnsi="Arial" w:cs="Arial"/>
        </w:rPr>
        <w:t xml:space="preserve"> (built on PostgreSQL) to securely store and manage user data, venues, events, and registrations.</w:t>
      </w:r>
    </w:p>
    <w:p w:rsidR="001F4724" w:rsidRPr="003B222A" w:rsidRDefault="001F4724" w:rsidP="001F4724">
      <w:pPr>
        <w:spacing w:before="240" w:beforeAutospacing="0" w:after="80"/>
        <w:outlineLvl w:val="1"/>
        <w:rPr>
          <w:rFonts w:ascii="Times New Roman" w:eastAsia="Arial" w:hAnsi="Times New Roman"/>
          <w:b/>
          <w:bCs/>
          <w:color w:val="8EAADB" w:themeColor="accent1" w:themeTint="99"/>
          <w:kern w:val="0"/>
          <w:sz w:val="28"/>
          <w:szCs w:val="28"/>
        </w:rPr>
      </w:pPr>
      <w:r w:rsidRPr="003B222A">
        <w:rPr>
          <w:rFonts w:ascii="Times New Roman" w:eastAsia="Arial" w:hAnsi="Times New Roman"/>
          <w:b/>
          <w:bCs/>
          <w:color w:val="8EAADB" w:themeColor="accent1" w:themeTint="99"/>
          <w:kern w:val="0"/>
          <w:sz w:val="28"/>
          <w:szCs w:val="28"/>
        </w:rPr>
        <w:t>1.3 Objectives</w:t>
      </w:r>
    </w:p>
    <w:p w:rsidR="001F4724" w:rsidRPr="001F4724" w:rsidRDefault="001F4724" w:rsidP="001F4724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1F4724">
        <w:rPr>
          <w:rFonts w:ascii="Arial" w:hAnsi="Arial" w:cs="Arial"/>
          <w:kern w:val="0"/>
        </w:rPr>
        <w:t xml:space="preserve">Design an integrated relational database that supports various user roles (students, organizers, administration, </w:t>
      </w:r>
      <w:proofErr w:type="gramStart"/>
      <w:r w:rsidRPr="001F4724">
        <w:rPr>
          <w:rFonts w:ascii="Arial" w:hAnsi="Arial" w:cs="Arial"/>
          <w:kern w:val="0"/>
        </w:rPr>
        <w:t>companies</w:t>
      </w:r>
      <w:proofErr w:type="gramEnd"/>
      <w:r w:rsidRPr="001F4724">
        <w:rPr>
          <w:rFonts w:ascii="Arial" w:hAnsi="Arial" w:cs="Arial"/>
          <w:kern w:val="0"/>
        </w:rPr>
        <w:t xml:space="preserve">). </w:t>
      </w:r>
    </w:p>
    <w:p w:rsidR="001F4724" w:rsidRPr="001F4724" w:rsidRDefault="001F4724" w:rsidP="001F4724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1F4724">
        <w:rPr>
          <w:rFonts w:ascii="Arial" w:hAnsi="Arial" w:cs="Arial"/>
          <w:kern w:val="0"/>
        </w:rPr>
        <w:t xml:space="preserve">Automate event registration processes and instantly verify the seating capacity of halls and auditoriums. </w:t>
      </w:r>
    </w:p>
    <w:p w:rsidR="001F4724" w:rsidRPr="001F4724" w:rsidRDefault="001F4724" w:rsidP="001F4724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1F4724">
        <w:rPr>
          <w:rFonts w:ascii="Arial" w:hAnsi="Arial" w:cs="Arial"/>
          <w:kern w:val="0"/>
        </w:rPr>
        <w:t xml:space="preserve">Provide an approval system for the university administration to review event requests and approve or reject them with stated reasons. </w:t>
      </w:r>
    </w:p>
    <w:p w:rsidR="001F4724" w:rsidRPr="001F4724" w:rsidRDefault="001F4724" w:rsidP="001F4724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1F4724">
        <w:rPr>
          <w:rFonts w:ascii="Arial" w:hAnsi="Arial" w:cs="Arial"/>
          <w:kern w:val="0"/>
        </w:rPr>
        <w:t xml:space="preserve">Build a smart recommendation system that suggests events to students based on their academic majors. </w:t>
      </w:r>
    </w:p>
    <w:p w:rsidR="001F4724" w:rsidRDefault="001F4724" w:rsidP="001F4724">
      <w:pPr>
        <w:pStyle w:val="NormalWeb"/>
        <w:ind w:left="720"/>
        <w:rPr>
          <w:rFonts w:ascii="Sylfaen" w:hAnsi="Sylfaen"/>
        </w:rPr>
      </w:pPr>
      <w:r>
        <w:rPr>
          <w:rFonts w:ascii="Sylfaen" w:hAnsi="Sylfaen"/>
          <w:rtl/>
        </w:rPr>
        <w:t xml:space="preserve"> </w:t>
      </w:r>
    </w:p>
    <w:p w:rsidR="001F4724" w:rsidRPr="003B222A" w:rsidRDefault="001F4724" w:rsidP="003B222A">
      <w:pPr>
        <w:pBdr>
          <w:bottom w:val="single" w:sz="8" w:space="0" w:color="028090"/>
        </w:pBdr>
        <w:spacing w:before="360" w:beforeAutospacing="0" w:after="120"/>
        <w:outlineLvl w:val="0"/>
        <w:rPr>
          <w:rFonts w:asciiTheme="majorBidi" w:hAnsiTheme="majorBidi" w:cstheme="majorBidi"/>
          <w:color w:val="2F5496" w:themeColor="accent1" w:themeShade="BF"/>
          <w:sz w:val="32"/>
          <w:szCs w:val="32"/>
        </w:rPr>
      </w:pPr>
      <w:r w:rsidRPr="003B222A">
        <w:rPr>
          <w:rFonts w:asciiTheme="majorBidi" w:eastAsia="Arial" w:hAnsiTheme="majorBidi" w:cstheme="majorBidi"/>
          <w:b/>
          <w:bCs/>
          <w:color w:val="2F5496" w:themeColor="accent1" w:themeShade="BF"/>
          <w:kern w:val="0"/>
          <w:sz w:val="32"/>
          <w:szCs w:val="32"/>
        </w:rPr>
        <w:t xml:space="preserve">2.  </w:t>
      </w:r>
      <w:r w:rsidRPr="003B222A">
        <w:rPr>
          <w:rFonts w:asciiTheme="majorBidi" w:hAnsiTheme="majorBidi" w:cstheme="majorBidi"/>
          <w:color w:val="2F5496" w:themeColor="accent1" w:themeShade="BF"/>
          <w:sz w:val="32"/>
          <w:szCs w:val="32"/>
        </w:rPr>
        <w:t>Database Description and Processing</w:t>
      </w:r>
    </w:p>
    <w:p w:rsidR="003B222A" w:rsidRPr="003B222A" w:rsidRDefault="003B222A" w:rsidP="003B222A">
      <w:pPr>
        <w:pBdr>
          <w:bottom w:val="single" w:sz="8" w:space="0" w:color="028090"/>
        </w:pBdr>
        <w:spacing w:before="360" w:beforeAutospacing="0" w:after="120"/>
        <w:outlineLvl w:val="0"/>
        <w:rPr>
          <w:rFonts w:ascii="Times New Roman" w:eastAsia="Calibri" w:hAnsi="Times New Roman"/>
          <w:color w:val="8EAADB" w:themeColor="accent1" w:themeTint="99"/>
          <w:sz w:val="28"/>
          <w:szCs w:val="28"/>
        </w:rPr>
      </w:pPr>
      <w:r w:rsidRPr="003B222A">
        <w:rPr>
          <w:rFonts w:ascii="Times New Roman" w:eastAsia="Arial" w:hAnsi="Times New Roman"/>
          <w:b/>
          <w:bCs/>
          <w:color w:val="8EAADB" w:themeColor="accent1" w:themeTint="99"/>
          <w:kern w:val="0"/>
          <w:sz w:val="28"/>
          <w:szCs w:val="28"/>
        </w:rPr>
        <w:t xml:space="preserve">2.1 Source and </w:t>
      </w:r>
      <w:proofErr w:type="spellStart"/>
      <w:r w:rsidRPr="003B222A">
        <w:rPr>
          <w:rFonts w:ascii="Times New Roman" w:eastAsia="Calibri" w:hAnsi="Times New Roman"/>
          <w:color w:val="8EAADB" w:themeColor="accent1" w:themeTint="99"/>
          <w:sz w:val="28"/>
          <w:szCs w:val="28"/>
        </w:rPr>
        <w:t>Featurer</w:t>
      </w:r>
      <w:proofErr w:type="spellEnd"/>
      <w:r w:rsidRPr="003B222A">
        <w:rPr>
          <w:rFonts w:ascii="Times New Roman" w:eastAsia="Calibri" w:hAnsi="Times New Roman"/>
          <w:color w:val="8EAADB" w:themeColor="accent1" w:themeTint="99"/>
          <w:sz w:val="28"/>
          <w:szCs w:val="28"/>
        </w:rPr>
        <w:t xml:space="preserve"> </w:t>
      </w:r>
    </w:p>
    <w:p w:rsidR="001F4724" w:rsidRPr="003B222A" w:rsidRDefault="003B222A" w:rsidP="001F4724">
      <w:pPr>
        <w:spacing w:after="100" w:afterAutospacing="1"/>
        <w:rPr>
          <w:rFonts w:ascii="Arial" w:hAnsi="Arial" w:cs="Arial"/>
          <w:kern w:val="0"/>
          <w:rtl/>
        </w:rPr>
      </w:pPr>
      <w:r w:rsidRPr="003B222A">
        <w:rPr>
          <w:rFonts w:ascii="Arial" w:hAnsi="Arial" w:cs="Arial"/>
        </w:rPr>
        <w:t>The core tables in the system were designed to cover all academic workflow requirements, including the users table (</w:t>
      </w:r>
      <w:r w:rsidRPr="003B222A">
        <w:rPr>
          <w:rStyle w:val="HTMLCode"/>
          <w:rFonts w:ascii="Arial" w:hAnsi="Arial" w:cs="Arial"/>
          <w:sz w:val="24"/>
          <w:szCs w:val="24"/>
        </w:rPr>
        <w:t>users</w:t>
      </w:r>
      <w:r w:rsidRPr="003B222A">
        <w:rPr>
          <w:rFonts w:ascii="Arial" w:hAnsi="Arial" w:cs="Arial"/>
        </w:rPr>
        <w:t>), venues table (</w:t>
      </w:r>
      <w:r w:rsidRPr="003B222A">
        <w:rPr>
          <w:rStyle w:val="HTMLCode"/>
          <w:rFonts w:ascii="Arial" w:hAnsi="Arial" w:cs="Arial"/>
          <w:sz w:val="24"/>
          <w:szCs w:val="24"/>
        </w:rPr>
        <w:t>venues</w:t>
      </w:r>
      <w:r w:rsidRPr="003B222A">
        <w:rPr>
          <w:rFonts w:ascii="Arial" w:hAnsi="Arial" w:cs="Arial"/>
        </w:rPr>
        <w:t>), events table (</w:t>
      </w:r>
      <w:r w:rsidRPr="003B222A">
        <w:rPr>
          <w:rStyle w:val="HTMLCode"/>
          <w:rFonts w:ascii="Arial" w:hAnsi="Arial" w:cs="Arial"/>
          <w:sz w:val="24"/>
          <w:szCs w:val="24"/>
        </w:rPr>
        <w:t>events</w:t>
      </w:r>
      <w:r w:rsidRPr="003B222A">
        <w:rPr>
          <w:rFonts w:ascii="Arial" w:hAnsi="Arial" w:cs="Arial"/>
        </w:rPr>
        <w:t>), and registrations table (</w:t>
      </w:r>
      <w:r w:rsidRPr="003B222A">
        <w:rPr>
          <w:rStyle w:val="HTMLCode"/>
          <w:rFonts w:ascii="Arial" w:hAnsi="Arial" w:cs="Arial"/>
          <w:sz w:val="24"/>
          <w:szCs w:val="24"/>
        </w:rPr>
        <w:t>registrations</w:t>
      </w:r>
      <w:r w:rsidRPr="003B222A">
        <w:rPr>
          <w:rFonts w:ascii="Arial" w:hAnsi="Arial" w:cs="Arial"/>
        </w:rPr>
        <w:t>).</w:t>
      </w:r>
      <w:r w:rsidR="001F4724" w:rsidRPr="003B222A">
        <w:rPr>
          <w:rFonts w:ascii="Arial" w:hAnsi="Arial" w:cs="Arial"/>
          <w:kern w:val="0"/>
        </w:rPr>
        <w:t>The dataset consists of patient records containing clinical attributes (e.g., age, high blood pressure status) and target outcomes (</w:t>
      </w:r>
      <w:proofErr w:type="spellStart"/>
      <w:r w:rsidR="001F4724" w:rsidRPr="003B222A">
        <w:rPr>
          <w:rFonts w:ascii="Arial" w:hAnsi="Arial" w:cs="Arial"/>
          <w:kern w:val="0"/>
        </w:rPr>
        <w:t>at_risk</w:t>
      </w:r>
      <w:proofErr w:type="spellEnd"/>
      <w:r w:rsidR="001F4724" w:rsidRPr="003B222A">
        <w:rPr>
          <w:rFonts w:ascii="Arial" w:hAnsi="Arial" w:cs="Arial"/>
          <w:kern w:val="0"/>
        </w:rPr>
        <w:t xml:space="preserve"> and </w:t>
      </w:r>
      <w:proofErr w:type="spellStart"/>
      <w:r w:rsidR="001F4724" w:rsidRPr="003B222A">
        <w:rPr>
          <w:rFonts w:ascii="Arial" w:hAnsi="Arial" w:cs="Arial"/>
          <w:kern w:val="0"/>
        </w:rPr>
        <w:t>stroke_risk_percentage</w:t>
      </w:r>
      <w:proofErr w:type="spellEnd"/>
      <w:r w:rsidR="001F4724" w:rsidRPr="003B222A">
        <w:rPr>
          <w:rFonts w:ascii="Arial" w:hAnsi="Arial" w:cs="Arial"/>
          <w:kern w:val="0"/>
        </w:rPr>
        <w:t>).</w:t>
      </w:r>
    </w:p>
    <w:p w:rsidR="003B222A" w:rsidRPr="008E7599" w:rsidRDefault="001F4724" w:rsidP="003B222A">
      <w:pPr>
        <w:tabs>
          <w:tab w:val="left" w:pos="720"/>
        </w:tabs>
        <w:spacing w:after="100" w:afterAutospacing="1"/>
        <w:rPr>
          <w:rFonts w:ascii="Times New Roman" w:hAnsi="Times New Roman"/>
          <w:color w:val="8EAADB" w:themeColor="accent1" w:themeTint="99"/>
          <w:sz w:val="28"/>
          <w:szCs w:val="28"/>
        </w:rPr>
      </w:pPr>
      <w:proofErr w:type="gramStart"/>
      <w:r w:rsidRPr="008E7599">
        <w:rPr>
          <w:rFonts w:ascii="Times New Roman" w:hAnsi="Times New Roman"/>
          <w:b/>
          <w:bCs/>
          <w:color w:val="8EAADB" w:themeColor="accent1" w:themeTint="99"/>
          <w:kern w:val="0"/>
          <w:sz w:val="28"/>
          <w:szCs w:val="28"/>
        </w:rPr>
        <w:lastRenderedPageBreak/>
        <w:t xml:space="preserve">2.2 </w:t>
      </w:r>
      <w:r w:rsidR="003B222A" w:rsidRPr="008E7599">
        <w:rPr>
          <w:rFonts w:ascii="Times New Roman" w:hAnsi="Times New Roman"/>
          <w:color w:val="8EAADB" w:themeColor="accent1" w:themeTint="99"/>
          <w:sz w:val="28"/>
          <w:szCs w:val="28"/>
        </w:rPr>
        <w:t xml:space="preserve"> Processing</w:t>
      </w:r>
      <w:proofErr w:type="gramEnd"/>
      <w:r w:rsidR="003B222A" w:rsidRPr="008E7599">
        <w:rPr>
          <w:rFonts w:ascii="Times New Roman" w:hAnsi="Times New Roman"/>
          <w:color w:val="8EAADB" w:themeColor="accent1" w:themeTint="99"/>
          <w:sz w:val="28"/>
          <w:szCs w:val="28"/>
        </w:rPr>
        <w:t xml:space="preserve"> and Organization Steps</w:t>
      </w:r>
    </w:p>
    <w:p w:rsidR="003B222A" w:rsidRPr="003B222A" w:rsidRDefault="003B222A" w:rsidP="003B222A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3B222A">
        <w:rPr>
          <w:rFonts w:ascii="Arial" w:hAnsi="Arial" w:cs="Arial"/>
          <w:b/>
          <w:bCs/>
        </w:rPr>
        <w:t>Role and Permission Management:</w:t>
      </w:r>
      <w:r w:rsidRPr="003B222A">
        <w:rPr>
          <w:rFonts w:ascii="Arial" w:hAnsi="Arial" w:cs="Arial"/>
        </w:rPr>
        <w:t xml:space="preserve"> Categorizing users into main roles (</w:t>
      </w:r>
      <w:proofErr w:type="gramStart"/>
      <w:r w:rsidRPr="003B222A">
        <w:rPr>
          <w:rFonts w:ascii="Arial" w:hAnsi="Arial" w:cs="Arial"/>
        </w:rPr>
        <w:t>student</w:t>
      </w:r>
      <w:proofErr w:type="gramEnd"/>
      <w:r w:rsidRPr="003B222A">
        <w:rPr>
          <w:rFonts w:ascii="Arial" w:hAnsi="Arial" w:cs="Arial"/>
        </w:rPr>
        <w:t>, event organizer, university administration, companies and organizations) to define access permissions.</w:t>
      </w:r>
    </w:p>
    <w:p w:rsidR="003B222A" w:rsidRPr="003B222A" w:rsidRDefault="003B222A" w:rsidP="003B222A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3B222A">
        <w:rPr>
          <w:rFonts w:ascii="Arial" w:hAnsi="Arial" w:cs="Arial"/>
          <w:b/>
          <w:bCs/>
        </w:rPr>
        <w:t>Data Validation:</w:t>
      </w:r>
      <w:r w:rsidRPr="003B222A">
        <w:rPr>
          <w:rFonts w:ascii="Arial" w:hAnsi="Arial" w:cs="Arial"/>
        </w:rPr>
        <w:t xml:space="preserve"> Processing inputs and verifying the validity of dates, email addresses, and preventing reservation duplicates or venue schedule conflicts.</w:t>
      </w:r>
    </w:p>
    <w:p w:rsidR="003B222A" w:rsidRPr="003B222A" w:rsidRDefault="003B222A" w:rsidP="003B222A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3B222A">
        <w:rPr>
          <w:rFonts w:ascii="Arial" w:hAnsi="Arial" w:cs="Arial"/>
          <w:b/>
          <w:bCs/>
        </w:rPr>
        <w:t>Missing Value Handling:</w:t>
      </w:r>
      <w:r w:rsidRPr="003B222A">
        <w:rPr>
          <w:rFonts w:ascii="Arial" w:hAnsi="Arial" w:cs="Arial"/>
        </w:rPr>
        <w:t xml:space="preserve"> Ensuring data integrity through continuous table inspection and preventing foreign key conflicts.</w:t>
      </w:r>
    </w:p>
    <w:p w:rsidR="001F4724" w:rsidRDefault="001F4724" w:rsidP="001F4724">
      <w:pPr>
        <w:spacing w:after="100" w:afterAutospacing="1"/>
        <w:rPr>
          <w:rFonts w:ascii="Sylfaen" w:hAnsi="Sylfaen"/>
          <w:kern w:val="0"/>
        </w:rPr>
      </w:pPr>
      <w:r>
        <w:rPr>
          <w:rFonts w:ascii="Sylfaen" w:hAnsi="Sylfaen"/>
          <w:kern w:val="0"/>
        </w:rPr>
        <w:t xml:space="preserve"> </w:t>
      </w:r>
    </w:p>
    <w:p w:rsidR="001F4724" w:rsidRPr="003B222A" w:rsidRDefault="001F4724" w:rsidP="003B222A">
      <w:pPr>
        <w:pBdr>
          <w:bottom w:val="single" w:sz="8" w:space="4" w:color="028090"/>
        </w:pBdr>
        <w:spacing w:before="360" w:beforeAutospacing="0" w:after="120"/>
        <w:outlineLvl w:val="0"/>
        <w:rPr>
          <w:rFonts w:ascii="Times New Roman" w:eastAsia="Arial" w:hAnsi="Times New Roman"/>
          <w:b/>
          <w:bCs/>
          <w:color w:val="1F3864" w:themeColor="accent1" w:themeShade="80"/>
          <w:kern w:val="0"/>
          <w:sz w:val="36"/>
          <w:szCs w:val="36"/>
        </w:rPr>
      </w:pPr>
      <w:proofErr w:type="gramStart"/>
      <w:r w:rsidRPr="008E7599">
        <w:rPr>
          <w:rFonts w:ascii="Times New Roman" w:eastAsia="Arial" w:hAnsi="Times New Roman"/>
          <w:b/>
          <w:bCs/>
          <w:color w:val="2F5496" w:themeColor="accent1" w:themeShade="BF"/>
          <w:kern w:val="0"/>
          <w:sz w:val="36"/>
          <w:szCs w:val="36"/>
        </w:rPr>
        <w:t>3</w:t>
      </w:r>
      <w:r w:rsidR="003B222A" w:rsidRPr="008E7599">
        <w:rPr>
          <w:rFonts w:ascii="Times New Roman" w:eastAsia="Arial" w:hAnsi="Times New Roman"/>
          <w:b/>
          <w:bCs/>
          <w:color w:val="2F5496" w:themeColor="accent1" w:themeShade="BF"/>
          <w:kern w:val="0"/>
          <w:sz w:val="36"/>
          <w:szCs w:val="36"/>
        </w:rPr>
        <w:t>.</w:t>
      </w:r>
      <w:r w:rsidR="003B222A" w:rsidRPr="008E7599">
        <w:rPr>
          <w:rFonts w:ascii="Times New Roman" w:hAnsi="Times New Roman"/>
          <w:color w:val="2F5496" w:themeColor="accent1" w:themeShade="BF"/>
          <w:sz w:val="36"/>
          <w:szCs w:val="36"/>
        </w:rPr>
        <w:t>User</w:t>
      </w:r>
      <w:proofErr w:type="gramEnd"/>
      <w:r w:rsidR="003B222A" w:rsidRPr="008E7599">
        <w:rPr>
          <w:rFonts w:ascii="Times New Roman" w:hAnsi="Times New Roman"/>
          <w:color w:val="2F5496" w:themeColor="accent1" w:themeShade="BF"/>
          <w:sz w:val="36"/>
          <w:szCs w:val="36"/>
        </w:rPr>
        <w:t xml:space="preserve"> Interface Exploration and User Experience</w:t>
      </w:r>
    </w:p>
    <w:p w:rsidR="003B222A" w:rsidRPr="003B222A" w:rsidRDefault="003B222A" w:rsidP="003B222A">
      <w:p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3B222A">
        <w:rPr>
          <w:rFonts w:ascii="Arial" w:hAnsi="Arial" w:cs="Arial"/>
          <w:kern w:val="0"/>
        </w:rPr>
        <w:t xml:space="preserve">The system features interactive interfaces fully supporting the Arabic language along with a comfortable dark theme (Dark Theme) for users: </w:t>
      </w:r>
    </w:p>
    <w:p w:rsidR="003B222A" w:rsidRPr="003B222A" w:rsidRDefault="003B222A" w:rsidP="003B222A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3B222A">
        <w:rPr>
          <w:rFonts w:ascii="Arial" w:hAnsi="Arial" w:cs="Arial"/>
          <w:b/>
          <w:bCs/>
          <w:kern w:val="0"/>
        </w:rPr>
        <w:t>Role Selection Page:</w:t>
      </w:r>
      <w:r w:rsidRPr="003B222A">
        <w:rPr>
          <w:rFonts w:ascii="Arial" w:hAnsi="Arial" w:cs="Arial"/>
          <w:kern w:val="0"/>
        </w:rPr>
        <w:t xml:space="preserve"> Enables users to log directly into their specific portal (Student Portal, Event Organizer, or University Administration). </w:t>
      </w:r>
    </w:p>
    <w:p w:rsidR="003B222A" w:rsidRPr="003B222A" w:rsidRDefault="003B222A" w:rsidP="003B222A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3B222A">
        <w:rPr>
          <w:rFonts w:ascii="Arial" w:hAnsi="Arial" w:cs="Arial"/>
          <w:b/>
          <w:bCs/>
          <w:kern w:val="0"/>
        </w:rPr>
        <w:t>Student Portal:</w:t>
      </w:r>
      <w:r w:rsidRPr="003B222A">
        <w:rPr>
          <w:rFonts w:ascii="Arial" w:hAnsi="Arial" w:cs="Arial"/>
          <w:kern w:val="0"/>
        </w:rPr>
        <w:t xml:space="preserve"> Allows exploring events, searching by category, instant registration, viewing registered events and attendance status, in addition to smart recommendations. </w:t>
      </w:r>
    </w:p>
    <w:p w:rsidR="003B222A" w:rsidRPr="003B222A" w:rsidRDefault="003B222A" w:rsidP="003B222A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3B222A">
        <w:rPr>
          <w:rFonts w:ascii="Arial" w:hAnsi="Arial" w:cs="Arial"/>
          <w:b/>
          <w:bCs/>
          <w:kern w:val="0"/>
        </w:rPr>
        <w:t>Organizer Portal:</w:t>
      </w:r>
      <w:r w:rsidRPr="003B222A">
        <w:rPr>
          <w:rFonts w:ascii="Arial" w:hAnsi="Arial" w:cs="Arial"/>
          <w:kern w:val="0"/>
        </w:rPr>
        <w:t xml:space="preserve"> Allows creating new events, choosing venues and auditoriums, tracking request statuses (approved, rejected, or pending), and recording student attendance. </w:t>
      </w:r>
    </w:p>
    <w:p w:rsidR="003B222A" w:rsidRPr="003B222A" w:rsidRDefault="003B222A" w:rsidP="003B222A">
      <w:pPr>
        <w:numPr>
          <w:ilvl w:val="0"/>
          <w:numId w:val="7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3B222A">
        <w:rPr>
          <w:rFonts w:ascii="Arial" w:hAnsi="Arial" w:cs="Arial"/>
          <w:b/>
          <w:bCs/>
          <w:kern w:val="0"/>
        </w:rPr>
        <w:t>University Administration Portal:</w:t>
      </w:r>
      <w:r w:rsidRPr="003B222A">
        <w:rPr>
          <w:rFonts w:ascii="Arial" w:hAnsi="Arial" w:cs="Arial"/>
          <w:kern w:val="0"/>
        </w:rPr>
        <w:t xml:space="preserve"> Dedicated to reviewing incoming requests and approving or reject them with the ability to send rejection reasons to organizers. </w:t>
      </w:r>
    </w:p>
    <w:p w:rsidR="001F4724" w:rsidRPr="003B222A" w:rsidRDefault="001F4724" w:rsidP="003B222A">
      <w:pPr>
        <w:spacing w:before="240" w:beforeAutospacing="0" w:after="80"/>
        <w:jc w:val="both"/>
        <w:outlineLvl w:val="1"/>
        <w:rPr>
          <w:rFonts w:ascii="Arial" w:eastAsia="Arial" w:hAnsi="Arial" w:cs="Arial"/>
          <w:b/>
          <w:bCs/>
          <w:color w:val="028090"/>
          <w:kern w:val="0"/>
        </w:rPr>
      </w:pPr>
    </w:p>
    <w:p w:rsidR="003B222A" w:rsidRPr="008E7599" w:rsidRDefault="003B222A" w:rsidP="001F4724">
      <w:pPr>
        <w:pStyle w:val="NormalWeb"/>
        <w:rPr>
          <w:color w:val="2F5496" w:themeColor="accent1" w:themeShade="BF"/>
          <w:sz w:val="36"/>
          <w:szCs w:val="36"/>
        </w:rPr>
      </w:pPr>
      <w:r w:rsidRPr="008E7599">
        <w:rPr>
          <w:color w:val="2F5496" w:themeColor="accent1" w:themeShade="BF"/>
          <w:sz w:val="36"/>
          <w:szCs w:val="36"/>
        </w:rPr>
        <w:t>4. System Building and Evaluation</w:t>
      </w:r>
    </w:p>
    <w:p w:rsidR="008E7599" w:rsidRPr="008E7599" w:rsidRDefault="008E7599" w:rsidP="008E7599">
      <w:p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8E7599">
        <w:rPr>
          <w:rFonts w:ascii="Arial" w:hAnsi="Arial" w:cs="Arial"/>
          <w:kern w:val="0"/>
        </w:rPr>
        <w:t xml:space="preserve">Windows and programmatic functions were developed using advanced Python libraries such as pandas for data table processing and html for securing and correctly displaying text. </w:t>
      </w:r>
    </w:p>
    <w:p w:rsidR="008E7599" w:rsidRPr="008E7599" w:rsidRDefault="008E7599" w:rsidP="008E7599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8E7599">
        <w:rPr>
          <w:rFonts w:ascii="Arial" w:hAnsi="Arial" w:cs="Arial"/>
          <w:b/>
          <w:bCs/>
          <w:kern w:val="0"/>
        </w:rPr>
        <w:t>Supporting Interactive Operations:</w:t>
      </w:r>
      <w:r w:rsidRPr="008E7599">
        <w:rPr>
          <w:rFonts w:ascii="Arial" w:hAnsi="Arial" w:cs="Arial"/>
          <w:kern w:val="0"/>
        </w:rPr>
        <w:t xml:space="preserve"> Enabling instant saving mechanisms for majors, adding new students, and updating attendance statuses with a single click. </w:t>
      </w:r>
    </w:p>
    <w:p w:rsidR="008E7599" w:rsidRDefault="008E7599" w:rsidP="008E7599">
      <w:pPr>
        <w:numPr>
          <w:ilvl w:val="0"/>
          <w:numId w:val="8"/>
        </w:numPr>
        <w:spacing w:after="100" w:afterAutospacing="1" w:line="240" w:lineRule="auto"/>
        <w:jc w:val="both"/>
        <w:rPr>
          <w:rFonts w:ascii="Arial" w:hAnsi="Arial" w:cs="Arial"/>
          <w:kern w:val="0"/>
        </w:rPr>
      </w:pPr>
      <w:r w:rsidRPr="008E7599">
        <w:rPr>
          <w:rFonts w:ascii="Arial" w:hAnsi="Arial" w:cs="Arial"/>
          <w:b/>
          <w:bCs/>
          <w:kern w:val="0"/>
        </w:rPr>
        <w:t>Charts and Statistics:</w:t>
      </w:r>
      <w:r w:rsidRPr="008E7599">
        <w:rPr>
          <w:rFonts w:ascii="Arial" w:hAnsi="Arial" w:cs="Arial"/>
          <w:kern w:val="0"/>
        </w:rPr>
        <w:t xml:space="preserve"> Providing statistics and charts showing venue occupancy rates, registration counts, and attendance numbers for each event.</w:t>
      </w:r>
    </w:p>
    <w:p w:rsidR="008E7599" w:rsidRPr="008E7599" w:rsidRDefault="008E7599" w:rsidP="008E7599">
      <w:pPr>
        <w:spacing w:after="100" w:afterAutospacing="1" w:line="240" w:lineRule="auto"/>
        <w:ind w:left="720"/>
        <w:jc w:val="both"/>
        <w:rPr>
          <w:rFonts w:ascii="Arial" w:hAnsi="Arial" w:cs="Arial"/>
          <w:kern w:val="0"/>
        </w:rPr>
      </w:pPr>
    </w:p>
    <w:p w:rsidR="001F4724" w:rsidRPr="008E7599" w:rsidRDefault="008E7599" w:rsidP="008E7599">
      <w:pPr>
        <w:spacing w:after="0"/>
        <w:rPr>
          <w:rFonts w:ascii="Times New Roman" w:eastAsia="Arial" w:hAnsi="Times New Roman"/>
          <w:b/>
          <w:bCs/>
          <w:color w:val="2F5496" w:themeColor="accent1" w:themeShade="BF"/>
          <w:kern w:val="0"/>
          <w:sz w:val="36"/>
          <w:szCs w:val="36"/>
          <w:u w:val="single"/>
          <w:rtl/>
        </w:rPr>
      </w:pPr>
      <w:r>
        <w:rPr>
          <w:rFonts w:ascii="Times New Roman" w:eastAsia="Arial" w:hAnsi="Times New Roman"/>
          <w:b/>
          <w:bCs/>
          <w:color w:val="2F5496" w:themeColor="accent1" w:themeShade="BF"/>
          <w:kern w:val="0"/>
          <w:sz w:val="36"/>
          <w:szCs w:val="36"/>
          <w:u w:val="single"/>
        </w:rPr>
        <w:lastRenderedPageBreak/>
        <w:t>5.</w:t>
      </w:r>
      <w:r>
        <w:rPr>
          <w:rFonts w:ascii="Times New Roman" w:hAnsi="Times New Roman"/>
          <w:color w:val="2F5496" w:themeColor="accent1" w:themeShade="BF"/>
          <w:sz w:val="36"/>
          <w:szCs w:val="36"/>
        </w:rPr>
        <w:t xml:space="preserve"> </w:t>
      </w:r>
      <w:r w:rsidRPr="008E7599">
        <w:rPr>
          <w:rFonts w:ascii="Times New Roman" w:hAnsi="Times New Roman"/>
          <w:color w:val="2F5496" w:themeColor="accent1" w:themeShade="BF"/>
          <w:sz w:val="36"/>
          <w:szCs w:val="36"/>
        </w:rPr>
        <w:t>Performance and Features</w:t>
      </w:r>
    </w:p>
    <w:p w:rsidR="008E7599" w:rsidRPr="008E7599" w:rsidRDefault="008E7599" w:rsidP="008E7599">
      <w:pPr>
        <w:pStyle w:val="NormalWeb"/>
        <w:numPr>
          <w:ilvl w:val="0"/>
          <w:numId w:val="8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E7599">
        <w:rPr>
          <w:rFonts w:ascii="Arial" w:hAnsi="Arial" w:cs="Arial"/>
          <w:b/>
          <w:bCs/>
          <w:color w:val="000000" w:themeColor="text1"/>
          <w:sz w:val="22"/>
          <w:szCs w:val="22"/>
        </w:rPr>
        <w:t>Ease of Use:</w:t>
      </w:r>
      <w:r w:rsidRPr="008E7599">
        <w:rPr>
          <w:rFonts w:ascii="Arial" w:hAnsi="Arial" w:cs="Arial"/>
          <w:color w:val="000000" w:themeColor="text1"/>
          <w:sz w:val="22"/>
          <w:szCs w:val="22"/>
        </w:rPr>
        <w:t xml:space="preserve"> High flexibility in navigating between tabs and different sections for each role. </w:t>
      </w:r>
    </w:p>
    <w:p w:rsidR="001F4724" w:rsidRDefault="008E7599" w:rsidP="008E7599">
      <w:pPr>
        <w:pStyle w:val="NormalWeb"/>
        <w:numPr>
          <w:ilvl w:val="0"/>
          <w:numId w:val="8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E7599">
        <w:rPr>
          <w:rFonts w:ascii="Arial" w:hAnsi="Arial" w:cs="Arial"/>
          <w:b/>
          <w:bCs/>
          <w:color w:val="000000" w:themeColor="text1"/>
          <w:sz w:val="22"/>
          <w:szCs w:val="22"/>
        </w:rPr>
        <w:t>Venue Management:</w:t>
      </w:r>
      <w:r w:rsidRPr="008E7599">
        <w:rPr>
          <w:rFonts w:ascii="Arial" w:hAnsi="Arial" w:cs="Arial"/>
          <w:color w:val="000000" w:themeColor="text1"/>
          <w:sz w:val="22"/>
          <w:szCs w:val="22"/>
        </w:rPr>
        <w:t xml:space="preserve"> Linking events to available venues with knowledge of the maximum capacity for each hall or university auditorium to prevent overcrowding. </w:t>
      </w:r>
    </w:p>
    <w:p w:rsidR="008E7599" w:rsidRPr="008E7599" w:rsidRDefault="008E7599" w:rsidP="008E7599">
      <w:pPr>
        <w:pStyle w:val="NormalWeb"/>
        <w:ind w:left="720"/>
        <w:jc w:val="both"/>
        <w:rPr>
          <w:rFonts w:ascii="Arial" w:hAnsi="Arial" w:cs="Arial" w:hint="cs"/>
          <w:color w:val="000000" w:themeColor="text1"/>
          <w:sz w:val="22"/>
          <w:szCs w:val="22"/>
          <w:rtl/>
          <w:lang w:bidi="ar-JO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F4724" w:rsidTr="001F4724"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F4724" w:rsidRPr="008E7599" w:rsidRDefault="001F4724">
            <w:pPr>
              <w:spacing w:after="100" w:afterAutospacing="1"/>
              <w:rPr>
                <w:rFonts w:ascii="Times New Roman" w:eastAsia="Arial" w:hAnsi="Times New Roman"/>
                <w:b/>
                <w:bCs/>
                <w:color w:val="0A2342"/>
                <w:sz w:val="36"/>
                <w:szCs w:val="36"/>
              </w:rPr>
            </w:pPr>
            <w:r w:rsidRPr="008E7599">
              <w:rPr>
                <w:rFonts w:ascii="Times New Roman" w:eastAsia="Arial" w:hAnsi="Times New Roman"/>
                <w:b/>
                <w:bCs/>
                <w:color w:val="1F3864" w:themeColor="accent1" w:themeShade="80"/>
                <w:sz w:val="36"/>
                <w:szCs w:val="36"/>
              </w:rPr>
              <w:t xml:space="preserve">6.  </w:t>
            </w:r>
            <w:r w:rsidR="008E7599" w:rsidRPr="008E7599">
              <w:rPr>
                <w:rFonts w:ascii="Times New Roman" w:hAnsi="Times New Roman"/>
                <w:color w:val="1F3864" w:themeColor="accent1" w:themeShade="80"/>
                <w:sz w:val="36"/>
                <w:szCs w:val="36"/>
              </w:rPr>
              <w:t>Conclusions and Team Discussion</w:t>
            </w:r>
          </w:p>
        </w:tc>
      </w:tr>
    </w:tbl>
    <w:p w:rsidR="008E7599" w:rsidRPr="008E7599" w:rsidRDefault="008E7599" w:rsidP="002931CC">
      <w:pPr>
        <w:spacing w:after="100" w:afterAutospacing="1" w:line="240" w:lineRule="auto"/>
        <w:jc w:val="both"/>
        <w:rPr>
          <w:rFonts w:ascii="Arial" w:hAnsi="Arial" w:cs="Arial"/>
          <w:kern w:val="0"/>
          <w:sz w:val="22"/>
          <w:szCs w:val="22"/>
        </w:rPr>
      </w:pPr>
      <w:r w:rsidRPr="008E7599">
        <w:rPr>
          <w:rFonts w:ascii="Arial" w:hAnsi="Arial" w:cs="Arial"/>
          <w:kern w:val="0"/>
          <w:sz w:val="22"/>
          <w:szCs w:val="22"/>
        </w:rPr>
        <w:t>The team members (</w:t>
      </w:r>
      <w:proofErr w:type="spellStart"/>
      <w:r w:rsidRPr="008E7599">
        <w:rPr>
          <w:rFonts w:ascii="Arial" w:hAnsi="Arial" w:cs="Arial"/>
          <w:kern w:val="0"/>
          <w:sz w:val="22"/>
          <w:szCs w:val="22"/>
        </w:rPr>
        <w:t>Sedeen</w:t>
      </w:r>
      <w:proofErr w:type="spellEnd"/>
      <w:r w:rsidRPr="008E7599">
        <w:rPr>
          <w:rFonts w:ascii="Arial" w:hAnsi="Arial" w:cs="Arial"/>
          <w:kern w:val="0"/>
          <w:sz w:val="22"/>
          <w:szCs w:val="22"/>
        </w:rPr>
        <w:t xml:space="preserve"> Ramadan, Sara </w:t>
      </w:r>
      <w:proofErr w:type="spellStart"/>
      <w:r w:rsidRPr="008E7599">
        <w:rPr>
          <w:rFonts w:ascii="Arial" w:hAnsi="Arial" w:cs="Arial"/>
          <w:kern w:val="0"/>
          <w:sz w:val="22"/>
          <w:szCs w:val="22"/>
        </w:rPr>
        <w:t>Hamadneh</w:t>
      </w:r>
      <w:proofErr w:type="spellEnd"/>
      <w:r w:rsidRPr="008E7599">
        <w:rPr>
          <w:rFonts w:ascii="Arial" w:hAnsi="Arial" w:cs="Arial"/>
          <w:kern w:val="0"/>
          <w:sz w:val="22"/>
          <w:szCs w:val="22"/>
        </w:rPr>
        <w:t xml:space="preserve">, Salma </w:t>
      </w:r>
      <w:proofErr w:type="spellStart"/>
      <w:r w:rsidRPr="008E7599">
        <w:rPr>
          <w:rFonts w:ascii="Arial" w:hAnsi="Arial" w:cs="Arial"/>
          <w:kern w:val="0"/>
          <w:sz w:val="22"/>
          <w:szCs w:val="22"/>
        </w:rPr>
        <w:t>Awawdeh</w:t>
      </w:r>
      <w:proofErr w:type="spellEnd"/>
      <w:r w:rsidRPr="008E7599">
        <w:rPr>
          <w:rFonts w:ascii="Arial" w:hAnsi="Arial" w:cs="Arial"/>
          <w:kern w:val="0"/>
          <w:sz w:val="22"/>
          <w:szCs w:val="22"/>
        </w:rPr>
        <w:t xml:space="preserve">, and Ayah </w:t>
      </w:r>
      <w:proofErr w:type="spellStart"/>
      <w:r w:rsidRPr="008E7599">
        <w:rPr>
          <w:rFonts w:ascii="Arial" w:hAnsi="Arial" w:cs="Arial"/>
          <w:kern w:val="0"/>
          <w:sz w:val="22"/>
          <w:szCs w:val="22"/>
        </w:rPr>
        <w:t>Nawafleh</w:t>
      </w:r>
      <w:proofErr w:type="spellEnd"/>
      <w:r w:rsidRPr="008E7599">
        <w:rPr>
          <w:rFonts w:ascii="Arial" w:hAnsi="Arial" w:cs="Arial"/>
          <w:kern w:val="0"/>
          <w:sz w:val="22"/>
          <w:szCs w:val="22"/>
        </w:rPr>
        <w:t xml:space="preserve">) successfully accomplished the </w:t>
      </w:r>
      <w:r w:rsidRPr="008E7599">
        <w:rPr>
          <w:rFonts w:ascii="Arial" w:hAnsi="Arial" w:cs="Arial"/>
          <w:b/>
          <w:bCs/>
          <w:kern w:val="0"/>
          <w:sz w:val="22"/>
          <w:szCs w:val="22"/>
        </w:rPr>
        <w:t>University Events and Workshops Electronic Portal</w:t>
      </w:r>
      <w:r w:rsidRPr="008E7599">
        <w:rPr>
          <w:rFonts w:ascii="Arial" w:hAnsi="Arial" w:cs="Arial"/>
          <w:kern w:val="0"/>
          <w:sz w:val="22"/>
          <w:szCs w:val="22"/>
        </w:rPr>
        <w:t xml:space="preserve"> system to serve as an integrated digital solution that organizes academic activities and facilitates coordination between students, administration, and organizers. </w:t>
      </w:r>
    </w:p>
    <w:p w:rsidR="001F4724" w:rsidRPr="002931CC" w:rsidRDefault="008E7599" w:rsidP="002931CC">
      <w:pPr>
        <w:spacing w:after="100" w:afterAutospacing="1" w:line="240" w:lineRule="auto"/>
        <w:jc w:val="both"/>
        <w:rPr>
          <w:rFonts w:ascii="Arial" w:hAnsi="Arial" w:cs="Arial"/>
          <w:kern w:val="0"/>
          <w:sz w:val="22"/>
          <w:szCs w:val="22"/>
          <w:rtl/>
        </w:rPr>
      </w:pPr>
      <w:r w:rsidRPr="008E7599">
        <w:rPr>
          <w:rFonts w:ascii="Arial" w:hAnsi="Arial" w:cs="Arial"/>
          <w:kern w:val="0"/>
          <w:sz w:val="22"/>
          <w:szCs w:val="22"/>
        </w:rPr>
        <w:t>Future updates will focus on integrating a fully secure authentication system (</w:t>
      </w:r>
      <w:proofErr w:type="spellStart"/>
      <w:r w:rsidRPr="002931CC">
        <w:rPr>
          <w:rFonts w:ascii="Arial" w:hAnsi="Arial" w:cs="Arial"/>
          <w:kern w:val="0"/>
          <w:sz w:val="22"/>
          <w:szCs w:val="22"/>
        </w:rPr>
        <w:t>Supabase</w:t>
      </w:r>
      <w:proofErr w:type="spellEnd"/>
      <w:r w:rsidRPr="002931CC">
        <w:rPr>
          <w:rFonts w:ascii="Arial" w:hAnsi="Arial" w:cs="Arial"/>
          <w:kern w:val="0"/>
          <w:sz w:val="22"/>
          <w:szCs w:val="22"/>
        </w:rPr>
        <w:t xml:space="preserve"> </w:t>
      </w:r>
      <w:proofErr w:type="spellStart"/>
      <w:r w:rsidRPr="002931CC">
        <w:rPr>
          <w:rFonts w:ascii="Arial" w:hAnsi="Arial" w:cs="Arial"/>
          <w:kern w:val="0"/>
          <w:sz w:val="22"/>
          <w:szCs w:val="22"/>
        </w:rPr>
        <w:t>Auth</w:t>
      </w:r>
      <w:proofErr w:type="spellEnd"/>
      <w:r w:rsidRPr="008E7599">
        <w:rPr>
          <w:rFonts w:ascii="Arial" w:hAnsi="Arial" w:cs="Arial"/>
          <w:kern w:val="0"/>
          <w:sz w:val="22"/>
          <w:szCs w:val="22"/>
        </w:rPr>
        <w:t xml:space="preserve">) and adding instant notification features via email to alert users of new schedules. </w:t>
      </w:r>
    </w:p>
    <w:p w:rsidR="001F4724" w:rsidRDefault="001F4724" w:rsidP="001F4724">
      <w:r>
        <w:t xml:space="preserve"> </w:t>
      </w:r>
    </w:p>
    <w:p w:rsidR="001F4724" w:rsidRDefault="001F4724" w:rsidP="001F4724">
      <w:r>
        <w:t xml:space="preserve"> </w:t>
      </w:r>
    </w:p>
    <w:p w:rsidR="001F4724" w:rsidRDefault="001F4724" w:rsidP="001F4724">
      <w:r>
        <w:t xml:space="preserve"> </w:t>
      </w:r>
    </w:p>
    <w:p w:rsidR="001F4724" w:rsidRDefault="001F4724" w:rsidP="001F4724">
      <w:pPr>
        <w:rPr>
          <w:rtl/>
        </w:rPr>
      </w:pPr>
      <w:r>
        <w:t xml:space="preserve"> </w:t>
      </w:r>
    </w:p>
    <w:p w:rsidR="00B3722C" w:rsidRDefault="00B3722C">
      <w:pPr>
        <w:rPr>
          <w:rFonts w:hint="cs"/>
          <w:rtl/>
        </w:rPr>
      </w:pPr>
    </w:p>
    <w:sectPr w:rsidR="00B37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2044"/>
    <w:multiLevelType w:val="hybridMultilevel"/>
    <w:tmpl w:val="20E8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012A9"/>
    <w:multiLevelType w:val="multilevel"/>
    <w:tmpl w:val="484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1906EFB"/>
    <w:multiLevelType w:val="multilevel"/>
    <w:tmpl w:val="E98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3265B73"/>
    <w:multiLevelType w:val="multilevel"/>
    <w:tmpl w:val="483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6A909D6"/>
    <w:multiLevelType w:val="hybridMultilevel"/>
    <w:tmpl w:val="0646E6CC"/>
    <w:lvl w:ilvl="0" w:tplc="245423A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34718"/>
    <w:multiLevelType w:val="hybridMultilevel"/>
    <w:tmpl w:val="D0B0A2A2"/>
    <w:lvl w:ilvl="0" w:tplc="245423A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426F9"/>
    <w:multiLevelType w:val="multilevel"/>
    <w:tmpl w:val="C9A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61E25"/>
    <w:multiLevelType w:val="multilevel"/>
    <w:tmpl w:val="688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C0CF6"/>
    <w:multiLevelType w:val="hybridMultilevel"/>
    <w:tmpl w:val="DA7C3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724"/>
    <w:rsid w:val="00124567"/>
    <w:rsid w:val="001F4724"/>
    <w:rsid w:val="002931CC"/>
    <w:rsid w:val="003B222A"/>
    <w:rsid w:val="006E5E66"/>
    <w:rsid w:val="008E7599"/>
    <w:rsid w:val="00B3722C"/>
    <w:rsid w:val="00D2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28D9"/>
  <w15:chartTrackingRefBased/>
  <w15:docId w15:val="{8412491D-7D5B-4916-8C3B-C3F97FAA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724"/>
    <w:pPr>
      <w:spacing w:before="100" w:beforeAutospacing="1" w:line="268" w:lineRule="auto"/>
    </w:pPr>
    <w:rPr>
      <w:rFonts w:ascii="Calibri" w:eastAsia="Times New Roman" w:hAnsi="Calibri" w:cs="Times New Roma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F472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4724"/>
    <w:pPr>
      <w:spacing w:after="100" w:afterAutospacing="1" w:line="240" w:lineRule="auto"/>
    </w:pPr>
    <w:rPr>
      <w:rFonts w:ascii="Times New Roman" w:hAnsi="Times New Roman"/>
      <w:kern w:val="0"/>
    </w:rPr>
  </w:style>
  <w:style w:type="character" w:customStyle="1" w:styleId="15">
    <w:name w:val="15"/>
    <w:basedOn w:val="DefaultParagraphFont"/>
    <w:rsid w:val="001F472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16">
    <w:name w:val="16"/>
    <w:basedOn w:val="DefaultParagraphFont"/>
    <w:rsid w:val="001F472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17">
    <w:name w:val="17"/>
    <w:basedOn w:val="DefaultParagraphFont"/>
    <w:rsid w:val="001F4724"/>
    <w:rPr>
      <w:rFonts w:ascii="Courier New" w:eastAsia="Times New Roman" w:hAnsi="Courier New" w:cs="Courier New" w:hint="default"/>
      <w:sz w:val="20"/>
      <w:szCs w:val="20"/>
    </w:rPr>
  </w:style>
  <w:style w:type="table" w:styleId="TableGrid">
    <w:name w:val="Table Grid"/>
    <w:basedOn w:val="TableNormal"/>
    <w:uiPriority w:val="99"/>
    <w:unhideWhenUsed/>
    <w:rsid w:val="001F472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B222A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DefaultParagraphFont"/>
    <w:rsid w:val="008E7599"/>
  </w:style>
  <w:style w:type="character" w:customStyle="1" w:styleId="source-count">
    <w:name w:val="source-count"/>
    <w:basedOn w:val="DefaultParagraphFont"/>
    <w:rsid w:val="008E7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1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7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6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6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7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2026-10-09T18:08:00Z</dcterms:created>
  <dcterms:modified xsi:type="dcterms:W3CDTF">2026-10-09T18:40:00Z</dcterms:modified>
</cp:coreProperties>
</file>