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40D8" w:rsidRDefault="002540D8" w:rsidP="002540D8">
      <w:pPr>
        <w:rPr>
          <w:rFonts w:ascii="Garamond" w:hAnsi="Garamond"/>
          <w:b/>
          <w:sz w:val="26"/>
          <w:szCs w:val="26"/>
        </w:rPr>
      </w:pPr>
      <w:r w:rsidRPr="001B22B7">
        <w:rPr>
          <w:rFonts w:ascii="Times New Roman" w:eastAsia="Times New Roman" w:hAnsi="Times New Roman" w:cs="Times New Roman"/>
          <w:b/>
          <w:i/>
          <w:iCs/>
          <w:noProof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3386E7" wp14:editId="59CB1319">
                <wp:simplePos x="0" y="0"/>
                <wp:positionH relativeFrom="column">
                  <wp:posOffset>5538521</wp:posOffset>
                </wp:positionH>
                <wp:positionV relativeFrom="paragraph">
                  <wp:posOffset>144855</wp:posOffset>
                </wp:positionV>
                <wp:extent cx="990" cy="9173261"/>
                <wp:effectExtent l="0" t="0" r="37465" b="27940"/>
                <wp:wrapNone/>
                <wp:docPr id="13" name="Connecteur droi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90" cy="9173261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1E794A" id="Connecteur droit 13" o:spid="_x0000_s1026" style="position:absolute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6.1pt,11.4pt" to="436.2pt,7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" strokecolor="#8496b0 [1951]" strokeweight="1.5pt">
                <v:stroke joinstyle="miter"/>
              </v:line>
            </w:pict>
          </mc:Fallback>
        </mc:AlternateContent>
      </w:r>
      <w:r w:rsidRPr="001B22B7">
        <w:rPr>
          <w:rFonts w:ascii="Times New Roman" w:eastAsia="Times New Roman" w:hAnsi="Times New Roman" w:cs="Times New Roman"/>
          <w:b/>
          <w:i/>
          <w:iCs/>
          <w:noProof/>
          <w:sz w:val="36"/>
          <w:szCs w:val="36"/>
          <w:lang w:eastAsia="fr-FR"/>
        </w:rPr>
        <w:drawing>
          <wp:anchor distT="0" distB="0" distL="114300" distR="114300" simplePos="0" relativeHeight="251659264" behindDoc="0" locked="0" layoutInCell="0" allowOverlap="1" wp14:anchorId="5EA89559" wp14:editId="04766D6C">
            <wp:simplePos x="0" y="0"/>
            <wp:positionH relativeFrom="page">
              <wp:posOffset>5618480</wp:posOffset>
            </wp:positionH>
            <wp:positionV relativeFrom="page">
              <wp:posOffset>384175</wp:posOffset>
            </wp:positionV>
            <wp:extent cx="1282700" cy="736600"/>
            <wp:effectExtent l="0" t="0" r="0" b="635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736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540D8" w:rsidRPr="00B91767" w:rsidRDefault="002540D8" w:rsidP="002540D8">
      <w:pPr>
        <w:pStyle w:val="En-tte"/>
        <w:rPr>
          <w:szCs w:val="18"/>
        </w:rPr>
      </w:pPr>
      <w:r>
        <w:t xml:space="preserve">    </w:t>
      </w:r>
    </w:p>
    <w:p w:rsidR="002540D8" w:rsidRDefault="002540D8" w:rsidP="002540D8">
      <w:pPr>
        <w:rPr>
          <w:sz w:val="28"/>
          <w:szCs w:val="28"/>
          <w:lang w:bidi="ar-MA"/>
        </w:rPr>
      </w:pPr>
      <w:r w:rsidRPr="00487CB0">
        <w:rPr>
          <w:sz w:val="28"/>
          <w:szCs w:val="28"/>
          <w:lang w:bidi="ar-MA"/>
        </w:rPr>
        <w:t>EP-13890/2024/ANP</w:t>
      </w:r>
    </w:p>
    <w:p w:rsidR="002540D8" w:rsidRPr="00DF13BA" w:rsidRDefault="002540D8" w:rsidP="002540D8">
      <w:pPr>
        <w:jc w:val="center"/>
        <w:rPr>
          <w:b/>
          <w:bCs/>
          <w:sz w:val="28"/>
          <w:szCs w:val="28"/>
          <w:rtl/>
          <w:lang w:bidi="ar-MA"/>
        </w:rPr>
      </w:pPr>
      <w:r w:rsidRPr="000F6E97">
        <w:rPr>
          <w:rFonts w:hint="cs"/>
          <w:b/>
          <w:bCs/>
          <w:sz w:val="32"/>
          <w:szCs w:val="32"/>
          <w:rtl/>
          <w:lang w:bidi="ar-MA"/>
        </w:rPr>
        <w:t>الى</w:t>
      </w:r>
    </w:p>
    <w:p w:rsidR="002540D8" w:rsidRPr="00DF13BA" w:rsidRDefault="002540D8" w:rsidP="002540D8">
      <w:pPr>
        <w:jc w:val="center"/>
        <w:rPr>
          <w:b/>
          <w:bCs/>
          <w:sz w:val="28"/>
          <w:szCs w:val="28"/>
          <w:rtl/>
          <w:lang w:bidi="ar-MA"/>
        </w:rPr>
      </w:pPr>
      <w:r w:rsidRPr="00DF13BA">
        <w:rPr>
          <w:rFonts w:hint="cs"/>
          <w:b/>
          <w:bCs/>
          <w:sz w:val="28"/>
          <w:szCs w:val="28"/>
          <w:rtl/>
          <w:lang w:bidi="ar-MA"/>
        </w:rPr>
        <w:t>الأستاذ محمد الادريسي</w:t>
      </w:r>
    </w:p>
    <w:p w:rsidR="002540D8" w:rsidRPr="00DF13BA" w:rsidRDefault="002540D8" w:rsidP="002540D8">
      <w:pPr>
        <w:spacing w:after="0"/>
        <w:jc w:val="right"/>
        <w:rPr>
          <w:b/>
          <w:bCs/>
          <w:sz w:val="24"/>
          <w:szCs w:val="24"/>
          <w:rtl/>
          <w:lang w:bidi="ar-MA"/>
        </w:rPr>
      </w:pPr>
      <w:r w:rsidRPr="00DF13BA">
        <w:rPr>
          <w:rFonts w:hint="cs"/>
          <w:b/>
          <w:bCs/>
          <w:sz w:val="24"/>
          <w:szCs w:val="24"/>
          <w:rtl/>
          <w:lang w:bidi="ar-MA"/>
        </w:rPr>
        <w:t xml:space="preserve">الموضوع:  دعوى استعجالية ضد السيد </w:t>
      </w:r>
    </w:p>
    <w:p w:rsidR="002540D8" w:rsidRPr="00DF13BA" w:rsidRDefault="002540D8" w:rsidP="002540D8">
      <w:pPr>
        <w:bidi/>
        <w:spacing w:after="0"/>
        <w:rPr>
          <w:b/>
          <w:bCs/>
          <w:sz w:val="24"/>
          <w:szCs w:val="24"/>
          <w:rtl/>
          <w:lang w:bidi="ar-MA"/>
        </w:rPr>
      </w:pPr>
      <w:r w:rsidRPr="00DF13BA">
        <w:rPr>
          <w:rFonts w:hint="cs"/>
          <w:b/>
          <w:bCs/>
          <w:sz w:val="24"/>
          <w:szCs w:val="24"/>
          <w:rtl/>
          <w:lang w:bidi="ar-MA"/>
        </w:rPr>
        <w:t xml:space="preserve">المرفقات: </w:t>
      </w:r>
      <w:r>
        <w:rPr>
          <w:rFonts w:hint="cs"/>
          <w:b/>
          <w:bCs/>
          <w:sz w:val="24"/>
          <w:szCs w:val="24"/>
          <w:rtl/>
          <w:lang w:bidi="ar-MA"/>
        </w:rPr>
        <w:t xml:space="preserve">عقد </w:t>
      </w:r>
      <w:r w:rsidRPr="00DF13BA">
        <w:rPr>
          <w:rFonts w:hint="cs"/>
          <w:b/>
          <w:bCs/>
          <w:sz w:val="24"/>
          <w:szCs w:val="24"/>
          <w:rtl/>
          <w:lang w:bidi="ar-MA"/>
        </w:rPr>
        <w:t xml:space="preserve">الاحتلال المؤقت للملك العمومي </w:t>
      </w:r>
    </w:p>
    <w:p w:rsidR="002540D8" w:rsidRPr="00DF13BA" w:rsidRDefault="002540D8" w:rsidP="002540D8">
      <w:pPr>
        <w:pStyle w:val="Paragraphedeliste"/>
        <w:numPr>
          <w:ilvl w:val="0"/>
          <w:numId w:val="1"/>
        </w:numPr>
        <w:bidi/>
        <w:rPr>
          <w:b/>
          <w:bCs/>
          <w:lang w:bidi="ar-MA"/>
        </w:rPr>
      </w:pPr>
      <w:r>
        <w:rPr>
          <w:rFonts w:hint="cs"/>
          <w:b/>
          <w:bCs/>
          <w:rtl/>
          <w:lang w:bidi="ar-MA"/>
        </w:rPr>
        <w:t xml:space="preserve">محضر اثبات حال </w:t>
      </w:r>
    </w:p>
    <w:p w:rsidR="002540D8" w:rsidRPr="00715EDB" w:rsidRDefault="002540D8" w:rsidP="002540D8">
      <w:pPr>
        <w:pStyle w:val="Paragraphedeliste"/>
        <w:bidi/>
        <w:rPr>
          <w:b/>
          <w:bCs/>
          <w:sz w:val="28"/>
          <w:szCs w:val="28"/>
          <w:rtl/>
          <w:lang w:bidi="ar-MA"/>
        </w:rPr>
      </w:pPr>
    </w:p>
    <w:p w:rsidR="002540D8" w:rsidRPr="000F6E97" w:rsidRDefault="002540D8" w:rsidP="002540D8">
      <w:pPr>
        <w:bidi/>
        <w:jc w:val="center"/>
        <w:rPr>
          <w:sz w:val="32"/>
          <w:szCs w:val="32"/>
          <w:lang w:bidi="ar-MA"/>
        </w:rPr>
      </w:pPr>
      <w:r w:rsidRPr="000F6E97">
        <w:rPr>
          <w:sz w:val="32"/>
          <w:szCs w:val="32"/>
          <w:rtl/>
          <w:lang w:bidi="ar-MA"/>
        </w:rPr>
        <w:t>سلام تام بوجود مولانا الامام</w:t>
      </w:r>
    </w:p>
    <w:p w:rsidR="002540D8" w:rsidRPr="000F6E97" w:rsidRDefault="002540D8" w:rsidP="002540D8">
      <w:pPr>
        <w:bidi/>
        <w:spacing w:after="0" w:line="360" w:lineRule="auto"/>
        <w:jc w:val="both"/>
        <w:rPr>
          <w:sz w:val="32"/>
          <w:szCs w:val="32"/>
          <w:rtl/>
          <w:lang w:bidi="ar-MA"/>
        </w:rPr>
      </w:pPr>
      <w:r w:rsidRPr="000F6E97">
        <w:rPr>
          <w:sz w:val="32"/>
          <w:szCs w:val="32"/>
          <w:rtl/>
          <w:lang w:bidi="ar-MA"/>
        </w:rPr>
        <w:t>وبعد،</w:t>
      </w:r>
    </w:p>
    <w:p w:rsidR="002540D8" w:rsidRDefault="002540D8" w:rsidP="002540D8">
      <w:pPr>
        <w:bidi/>
        <w:spacing w:after="0"/>
        <w:jc w:val="both"/>
        <w:rPr>
          <w:sz w:val="30"/>
          <w:szCs w:val="30"/>
          <w:rtl/>
          <w:lang w:bidi="ar-MA"/>
        </w:rPr>
      </w:pPr>
      <w:r w:rsidRPr="00715EDB">
        <w:rPr>
          <w:rFonts w:hint="cs"/>
          <w:sz w:val="30"/>
          <w:szCs w:val="30"/>
          <w:rtl/>
          <w:lang w:bidi="ar-MA"/>
        </w:rPr>
        <w:t xml:space="preserve">علاقة بالموضوع المومأ إليه أعلاه، يشرفني أن أطلب منكم رفع دعوى استعجالية أمام المحكمة الإدارية بمراكش ضد السيد </w:t>
      </w:r>
      <w:r>
        <w:rPr>
          <w:sz w:val="30"/>
          <w:szCs w:val="30"/>
          <w:lang w:bidi="ar-MA"/>
        </w:rPr>
        <w:t>……..</w:t>
      </w:r>
      <w:r w:rsidRPr="00715EDB">
        <w:rPr>
          <w:rFonts w:hint="cs"/>
          <w:sz w:val="30"/>
          <w:szCs w:val="30"/>
          <w:rtl/>
          <w:lang w:bidi="ar-MA"/>
        </w:rPr>
        <w:t>،</w:t>
      </w:r>
      <w:r w:rsidRPr="00715EDB">
        <w:rPr>
          <w:rFonts w:hint="cs"/>
          <w:b/>
          <w:bCs/>
          <w:sz w:val="30"/>
          <w:szCs w:val="30"/>
          <w:rtl/>
          <w:lang w:bidi="ar-MA"/>
        </w:rPr>
        <w:t xml:space="preserve"> </w:t>
      </w:r>
      <w:r w:rsidRPr="00715EDB">
        <w:rPr>
          <w:rFonts w:hint="cs"/>
          <w:sz w:val="30"/>
          <w:szCs w:val="30"/>
          <w:rtl/>
          <w:lang w:bidi="ar-MA"/>
        </w:rPr>
        <w:t xml:space="preserve">من أجل </w:t>
      </w:r>
      <w:r>
        <w:rPr>
          <w:rFonts w:hint="cs"/>
          <w:sz w:val="30"/>
          <w:szCs w:val="30"/>
          <w:rtl/>
          <w:lang w:bidi="ar-MA"/>
        </w:rPr>
        <w:t>فتح المحل المتواجد بميناء أسفي بالاعتماد على المادة 450 من ق.م.م و</w:t>
      </w:r>
      <w:r w:rsidRPr="00715EDB">
        <w:rPr>
          <w:rFonts w:hint="cs"/>
          <w:sz w:val="30"/>
          <w:szCs w:val="30"/>
          <w:rtl/>
          <w:lang w:bidi="ar-MA"/>
        </w:rPr>
        <w:t xml:space="preserve"> مع الاخذ بعين الاعتبار النقاط التالية:</w:t>
      </w:r>
    </w:p>
    <w:p w:rsidR="002540D8" w:rsidRPr="00715EDB" w:rsidRDefault="002540D8" w:rsidP="002540D8">
      <w:pPr>
        <w:bidi/>
        <w:spacing w:after="0"/>
        <w:jc w:val="both"/>
        <w:rPr>
          <w:sz w:val="30"/>
          <w:szCs w:val="30"/>
          <w:lang w:bidi="ar-MA"/>
        </w:rPr>
      </w:pPr>
    </w:p>
    <w:p w:rsidR="002540D8" w:rsidRPr="00487CB0" w:rsidRDefault="002540D8" w:rsidP="002540D8">
      <w:pPr>
        <w:pStyle w:val="Paragraphedeliste"/>
        <w:numPr>
          <w:ilvl w:val="0"/>
          <w:numId w:val="1"/>
        </w:numPr>
        <w:bidi/>
        <w:jc w:val="both"/>
        <w:rPr>
          <w:b/>
          <w:bCs/>
          <w:sz w:val="30"/>
          <w:szCs w:val="30"/>
          <w:lang w:bidi="ar-MA"/>
        </w:rPr>
      </w:pPr>
      <w:r>
        <w:rPr>
          <w:rFonts w:hint="cs"/>
          <w:sz w:val="30"/>
          <w:szCs w:val="30"/>
          <w:rtl/>
          <w:lang w:bidi="ar-MA"/>
        </w:rPr>
        <w:t>أن العقد</w:t>
      </w:r>
      <w:r w:rsidRPr="000F6E97">
        <w:rPr>
          <w:rFonts w:hint="cs"/>
          <w:sz w:val="30"/>
          <w:szCs w:val="30"/>
          <w:rtl/>
          <w:lang w:bidi="ar-MA"/>
        </w:rPr>
        <w:t xml:space="preserve"> المسلم إليه من أجل </w:t>
      </w:r>
      <w:r>
        <w:rPr>
          <w:rFonts w:hint="cs"/>
          <w:sz w:val="30"/>
          <w:szCs w:val="30"/>
          <w:rtl/>
          <w:lang w:bidi="ar-MA"/>
        </w:rPr>
        <w:t xml:space="preserve">استغلال مستودع كورشة ميكانيكية في إطار </w:t>
      </w:r>
      <w:r w:rsidRPr="000F6E97">
        <w:rPr>
          <w:rFonts w:hint="cs"/>
          <w:sz w:val="30"/>
          <w:szCs w:val="30"/>
          <w:rtl/>
          <w:lang w:bidi="ar-MA"/>
        </w:rPr>
        <w:t xml:space="preserve">الاحتلال </w:t>
      </w:r>
      <w:r>
        <w:rPr>
          <w:rFonts w:hint="cs"/>
          <w:sz w:val="30"/>
          <w:szCs w:val="30"/>
          <w:rtl/>
          <w:lang w:bidi="ar-MA"/>
        </w:rPr>
        <w:t xml:space="preserve">المؤقت للملك العمومي انتهت مدة صلاحيته </w:t>
      </w:r>
      <w:r w:rsidRPr="000F6E97">
        <w:rPr>
          <w:rFonts w:hint="cs"/>
          <w:sz w:val="30"/>
          <w:szCs w:val="30"/>
          <w:rtl/>
          <w:lang w:bidi="ar-MA"/>
        </w:rPr>
        <w:t xml:space="preserve">بتاريخ </w:t>
      </w:r>
      <w:r>
        <w:rPr>
          <w:rFonts w:hint="cs"/>
          <w:sz w:val="30"/>
          <w:szCs w:val="30"/>
          <w:rtl/>
          <w:lang w:bidi="ar-MA"/>
        </w:rPr>
        <w:t xml:space="preserve"> و  بالتالي فهو يعتبر بمثابة احتلال غير قانوني بدون حق أو سند.</w:t>
      </w:r>
    </w:p>
    <w:p w:rsidR="002540D8" w:rsidRPr="00A84D41" w:rsidRDefault="002540D8" w:rsidP="002540D8">
      <w:pPr>
        <w:pStyle w:val="Paragraphedeliste"/>
        <w:bidi/>
        <w:jc w:val="both"/>
        <w:rPr>
          <w:b/>
          <w:bCs/>
          <w:sz w:val="30"/>
          <w:szCs w:val="30"/>
          <w:lang w:bidi="ar-MA"/>
        </w:rPr>
      </w:pPr>
    </w:p>
    <w:p w:rsidR="002540D8" w:rsidRPr="00A84D41" w:rsidRDefault="002540D8" w:rsidP="002540D8">
      <w:pPr>
        <w:pStyle w:val="Paragraphedeliste"/>
        <w:numPr>
          <w:ilvl w:val="0"/>
          <w:numId w:val="1"/>
        </w:numPr>
        <w:bidi/>
        <w:jc w:val="both"/>
        <w:rPr>
          <w:b/>
          <w:bCs/>
          <w:sz w:val="30"/>
          <w:szCs w:val="30"/>
          <w:lang w:bidi="ar-MA"/>
        </w:rPr>
      </w:pPr>
      <w:r>
        <w:rPr>
          <w:rFonts w:hint="cs"/>
          <w:sz w:val="30"/>
          <w:szCs w:val="30"/>
          <w:rtl/>
          <w:lang w:bidi="ar-MA"/>
        </w:rPr>
        <w:t>أنه بتاريخ 24/10/2024، تمت معاينة المستودع حيث تبين أنه مغلق و مهجور منذ مدة طويلة ( أنظر محضر اثبات حال)</w:t>
      </w:r>
    </w:p>
    <w:p w:rsidR="002540D8" w:rsidRPr="00A84D41" w:rsidRDefault="002540D8" w:rsidP="002540D8">
      <w:pPr>
        <w:pStyle w:val="Paragraphedeliste"/>
        <w:bidi/>
        <w:jc w:val="both"/>
        <w:rPr>
          <w:b/>
          <w:bCs/>
          <w:sz w:val="30"/>
          <w:szCs w:val="30"/>
          <w:rtl/>
          <w:lang w:bidi="ar-MA"/>
        </w:rPr>
      </w:pPr>
    </w:p>
    <w:p w:rsidR="002540D8" w:rsidRPr="00715EDB" w:rsidRDefault="002540D8" w:rsidP="002540D8">
      <w:pPr>
        <w:bidi/>
        <w:jc w:val="both"/>
        <w:rPr>
          <w:sz w:val="30"/>
          <w:szCs w:val="30"/>
          <w:rtl/>
          <w:lang w:bidi="ar-MA"/>
        </w:rPr>
      </w:pPr>
      <w:r w:rsidRPr="00715EDB">
        <w:rPr>
          <w:rFonts w:hint="cs"/>
          <w:sz w:val="30"/>
          <w:szCs w:val="30"/>
          <w:rtl/>
          <w:lang w:bidi="ar-MA"/>
        </w:rPr>
        <w:t xml:space="preserve">بناء على ما سبق نلتمس منكم تفصيل هذه المعطيات في مقالكم الاستعجالي من أجل استصدار أمر وفق الطلب في أقرب الآجال. </w:t>
      </w:r>
      <w:bookmarkStart w:id="0" w:name="_GoBack"/>
      <w:bookmarkEnd w:id="0"/>
    </w:p>
    <w:p w:rsidR="002540D8" w:rsidRPr="00715EDB" w:rsidRDefault="002540D8" w:rsidP="002540D8">
      <w:pPr>
        <w:bidi/>
        <w:jc w:val="both"/>
        <w:rPr>
          <w:sz w:val="30"/>
          <w:szCs w:val="30"/>
          <w:rtl/>
          <w:lang w:bidi="ar-MA"/>
        </w:rPr>
      </w:pPr>
      <w:r w:rsidRPr="00715EDB">
        <w:rPr>
          <w:rFonts w:hint="cs"/>
          <w:sz w:val="30"/>
          <w:szCs w:val="30"/>
          <w:rtl/>
          <w:lang w:bidi="ar-MA"/>
        </w:rPr>
        <w:t>و في انتظار ايفائنا بمقالكم الافتتاحي و كذا فاتورة الاتعاب، تقبلوا سيدي أسمى عبارات التقدير و الإحترام.</w:t>
      </w:r>
    </w:p>
    <w:p w:rsidR="002540D8" w:rsidRPr="009C0FDC" w:rsidRDefault="002540D8" w:rsidP="002540D8">
      <w:pPr>
        <w:tabs>
          <w:tab w:val="left" w:pos="5725"/>
        </w:tabs>
        <w:rPr>
          <w:sz w:val="28"/>
          <w:szCs w:val="28"/>
        </w:rPr>
      </w:pPr>
    </w:p>
    <w:p w:rsidR="002540D8" w:rsidRDefault="002540D8" w:rsidP="002540D8"/>
    <w:p w:rsidR="00B94126" w:rsidRDefault="00B94126"/>
    <w:sectPr w:rsidR="00B94126" w:rsidSect="00715EDB">
      <w:footerReference w:type="default" r:id="rId6"/>
      <w:pgSz w:w="11906" w:h="16838"/>
      <w:pgMar w:top="993" w:right="1133" w:bottom="993" w:left="2268" w:header="708" w:footer="35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7E3F" w:rsidRDefault="002540D8" w:rsidP="009C0FDC">
    <w:pPr>
      <w:pStyle w:val="Pieddepage"/>
      <w:tabs>
        <w:tab w:val="clear" w:pos="9072"/>
        <w:tab w:val="right" w:pos="8647"/>
      </w:tabs>
      <w:ind w:left="-1701" w:right="-284"/>
      <w:jc w:val="right"/>
      <w:rPr>
        <w:color w:val="44546A" w:themeColor="text2"/>
        <w:sz w:val="24"/>
        <w:rtl/>
        <w:lang w:bidi="ar-MA"/>
      </w:rPr>
    </w:pPr>
    <w:r w:rsidRPr="00777E3F">
      <w:rPr>
        <w:i/>
        <w:iCs/>
        <w:noProof/>
        <w:color w:val="3B3838" w:themeColor="background2" w:themeShade="40"/>
        <w:szCs w:val="26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020978" wp14:editId="3E322838">
              <wp:simplePos x="0" y="0"/>
              <wp:positionH relativeFrom="column">
                <wp:posOffset>-1021080</wp:posOffset>
              </wp:positionH>
              <wp:positionV relativeFrom="paragraph">
                <wp:posOffset>-7620</wp:posOffset>
              </wp:positionV>
              <wp:extent cx="6562725" cy="0"/>
              <wp:effectExtent l="0" t="0" r="9525" b="19050"/>
              <wp:wrapNone/>
              <wp:docPr id="7" name="Connecteur droit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62725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rgbClr val="1F497D">
                            <a:lumMod val="60000"/>
                            <a:lumOff val="40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C4A5B18" id="Connecteur droit 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0.4pt,-.6pt" to="436.35pt,-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" strokecolor="#558ed5" strokeweight="1.5pt"/>
          </w:pict>
        </mc:Fallback>
      </mc:AlternateContent>
    </w:r>
    <w:r w:rsidRPr="00777E3F">
      <w:rPr>
        <w:color w:val="44546A" w:themeColor="text2"/>
      </w:rPr>
      <w:t xml:space="preserve"> </w:t>
    </w:r>
    <w:r>
      <w:rPr>
        <w:rFonts w:hint="cs"/>
        <w:color w:val="44546A" w:themeColor="text2"/>
        <w:rtl/>
        <w:lang w:bidi="ar-MA"/>
      </w:rPr>
      <w:t xml:space="preserve">الوكالة الوطنية للموانئ </w:t>
    </w:r>
    <w:r>
      <w:rPr>
        <w:color w:val="44546A" w:themeColor="text2"/>
        <w:rtl/>
        <w:lang w:bidi="ar-MA"/>
      </w:rPr>
      <w:t>–</w:t>
    </w:r>
    <w:r>
      <w:rPr>
        <w:rFonts w:hint="cs"/>
        <w:color w:val="44546A" w:themeColor="text2"/>
        <w:rtl/>
        <w:lang w:bidi="ar-MA"/>
      </w:rPr>
      <w:t xml:space="preserve"> مديرية ميناء أسفي و الجهة </w:t>
    </w:r>
  </w:p>
  <w:p w:rsidR="00EC5AD7" w:rsidRDefault="002540D8" w:rsidP="003E68C3">
    <w:pPr>
      <w:pStyle w:val="Pieddepage"/>
      <w:tabs>
        <w:tab w:val="clear" w:pos="9072"/>
        <w:tab w:val="right" w:pos="8789"/>
      </w:tabs>
      <w:ind w:left="-1701" w:right="-284"/>
      <w:jc w:val="right"/>
      <w:rPr>
        <w:sz w:val="20"/>
        <w:szCs w:val="20"/>
        <w:rtl/>
      </w:rPr>
    </w:pPr>
    <w:r w:rsidRPr="00FA7EB7">
      <w:rPr>
        <w:sz w:val="20"/>
        <w:szCs w:val="20"/>
      </w:rPr>
      <w:t xml:space="preserve"> </w:t>
    </w:r>
    <w:r w:rsidRPr="00777E3F">
      <w:rPr>
        <w:sz w:val="20"/>
        <w:szCs w:val="20"/>
      </w:rPr>
      <w:t>(+212) 5 24 46 28 64</w:t>
    </w:r>
    <w:r w:rsidRPr="00FA7EB7">
      <w:rPr>
        <w:sz w:val="20"/>
        <w:szCs w:val="20"/>
      </w:rPr>
      <w:t xml:space="preserve"> :</w:t>
    </w:r>
    <w:r w:rsidRPr="00777E3F">
      <w:rPr>
        <w:sz w:val="20"/>
        <w:szCs w:val="20"/>
      </w:rPr>
      <w:t xml:space="preserve"> </w:t>
    </w:r>
    <w:r>
      <w:rPr>
        <w:rFonts w:hint="cs"/>
        <w:sz w:val="20"/>
        <w:szCs w:val="20"/>
        <w:rtl/>
      </w:rPr>
      <w:t xml:space="preserve"> فاكس </w:t>
    </w:r>
    <w:r w:rsidRPr="00777E3F">
      <w:rPr>
        <w:sz w:val="20"/>
        <w:szCs w:val="20"/>
      </w:rPr>
      <w:t>(+212) 5 24 46 42 29 / (+212) 5</w:t>
    </w:r>
    <w:r w:rsidRPr="00777E3F">
      <w:rPr>
        <w:sz w:val="20"/>
        <w:szCs w:val="20"/>
      </w:rPr>
      <w:t xml:space="preserve"> 24 46 29 03</w:t>
    </w:r>
    <w:r w:rsidRPr="00FA7EB7">
      <w:rPr>
        <w:sz w:val="20"/>
        <w:szCs w:val="20"/>
      </w:rPr>
      <w:t xml:space="preserve"> :</w:t>
    </w:r>
    <w:r w:rsidRPr="00777E3F">
      <w:rPr>
        <w:sz w:val="20"/>
        <w:szCs w:val="20"/>
      </w:rPr>
      <w:t> </w:t>
    </w:r>
    <w:r>
      <w:rPr>
        <w:rFonts w:hint="cs"/>
        <w:sz w:val="20"/>
        <w:szCs w:val="20"/>
        <w:rtl/>
      </w:rPr>
      <w:t xml:space="preserve"> ص.ب رقم </w:t>
    </w:r>
    <w:r>
      <w:rPr>
        <w:sz w:val="20"/>
        <w:szCs w:val="20"/>
        <w:rtl/>
      </w:rPr>
      <w:t>:</w:t>
    </w:r>
    <w:r>
      <w:rPr>
        <w:rFonts w:hint="cs"/>
        <w:sz w:val="20"/>
        <w:szCs w:val="20"/>
        <w:rtl/>
      </w:rPr>
      <w:t xml:space="preserve"> 39 آسفي - الهاتف</w:t>
    </w:r>
    <w:r w:rsidRPr="00777E3F">
      <w:rPr>
        <w:sz w:val="20"/>
        <w:szCs w:val="20"/>
      </w:rPr>
      <w:t xml:space="preserve"> </w:t>
    </w:r>
  </w:p>
  <w:p w:rsidR="00FA7EB7" w:rsidRPr="00FA7EB7" w:rsidRDefault="002540D8" w:rsidP="0046377C">
    <w:pPr>
      <w:pStyle w:val="Pieddepage"/>
      <w:bidi/>
      <w:ind w:left="-284" w:right="-567"/>
      <w:rPr>
        <w:sz w:val="20"/>
        <w:szCs w:val="20"/>
        <w:lang w:val="en-US"/>
      </w:rPr>
    </w:pPr>
    <w:r>
      <w:rPr>
        <w:rFonts w:hint="cs"/>
        <w:sz w:val="20"/>
        <w:szCs w:val="20"/>
        <w:rtl/>
      </w:rPr>
      <w:t>البوابة الإلكترونية</w:t>
    </w:r>
    <w:r>
      <w:rPr>
        <w:sz w:val="20"/>
        <w:szCs w:val="20"/>
      </w:rPr>
      <w:t xml:space="preserve">  </w:t>
    </w:r>
    <w:hyperlink r:id="rId1" w:history="1">
      <w:r w:rsidRPr="006C028F">
        <w:rPr>
          <w:rStyle w:val="Lienhypertexte"/>
          <w:sz w:val="20"/>
          <w:szCs w:val="20"/>
        </w:rPr>
        <w:t>www.anp.org.ma</w:t>
      </w:r>
    </w:hyperlink>
    <w:r>
      <w:rPr>
        <w:sz w:val="20"/>
        <w:szCs w:val="20"/>
      </w:rPr>
      <w:t xml:space="preserve"> </w:t>
    </w:r>
    <w:r w:rsidRPr="00FA7EB7">
      <w:rPr>
        <w:sz w:val="20"/>
        <w:szCs w:val="20"/>
      </w:rPr>
      <w:t>:</w:t>
    </w:r>
    <w:r>
      <w:rPr>
        <w:sz w:val="20"/>
        <w:szCs w:val="20"/>
      </w:rPr>
      <w:t xml:space="preserve">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A706FC"/>
    <w:multiLevelType w:val="hybridMultilevel"/>
    <w:tmpl w:val="9036E298"/>
    <w:lvl w:ilvl="0" w:tplc="AC189E8A">
      <w:start w:val="2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0D8"/>
    <w:rsid w:val="002540D8"/>
    <w:rsid w:val="00B94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A088D"/>
  <w15:chartTrackingRefBased/>
  <w15:docId w15:val="{EED41200-DE27-48AB-9E3A-3EDA306BA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D8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nhideWhenUsed/>
    <w:rsid w:val="002540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2540D8"/>
  </w:style>
  <w:style w:type="paragraph" w:styleId="Pieddepage">
    <w:name w:val="footer"/>
    <w:basedOn w:val="Normal"/>
    <w:link w:val="PieddepageCar"/>
    <w:uiPriority w:val="99"/>
    <w:unhideWhenUsed/>
    <w:rsid w:val="002540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540D8"/>
  </w:style>
  <w:style w:type="character" w:styleId="Lienhypertexte">
    <w:name w:val="Hyperlink"/>
    <w:basedOn w:val="Policepardfaut"/>
    <w:uiPriority w:val="99"/>
    <w:unhideWhenUsed/>
    <w:rsid w:val="002540D8"/>
    <w:rPr>
      <w:color w:val="0563C1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2540D8"/>
    <w:pPr>
      <w:spacing w:after="0" w:line="240" w:lineRule="auto"/>
      <w:ind w:left="720"/>
      <w:contextualSpacing/>
    </w:pPr>
    <w:rPr>
      <w:rFonts w:ascii="Times New Roman" w:hAnsi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anp.org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786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DRISSI Mostafa</dc:creator>
  <cp:keywords/>
  <dc:description/>
  <cp:lastModifiedBy>DRISSI Mostafa</cp:lastModifiedBy>
  <cp:revision>1</cp:revision>
  <dcterms:created xsi:type="dcterms:W3CDTF">2026-05-12T14:34:00Z</dcterms:created>
  <dcterms:modified xsi:type="dcterms:W3CDTF">2026-05-12T14:35:00Z</dcterms:modified>
</cp:coreProperties>
</file>