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837E5" w14:textId="3CE21642" w:rsidR="00505C16" w:rsidRPr="00A03543" w:rsidRDefault="00505C16" w:rsidP="00505C16">
      <w:pPr>
        <w:pStyle w:val="ListParagraph"/>
        <w:numPr>
          <w:ilvl w:val="0"/>
          <w:numId w:val="1"/>
        </w:numPr>
        <w:rPr>
          <w:rFonts w:asciiTheme="majorHAnsi" w:hAnsiTheme="majorHAnsi"/>
          <w:b/>
          <w:bCs/>
        </w:rPr>
      </w:pPr>
      <w:r w:rsidRPr="00A03543">
        <w:rPr>
          <w:rFonts w:asciiTheme="majorHAnsi" w:hAnsiTheme="majorHAnsi"/>
          <w:b/>
          <w:bCs/>
        </w:rPr>
        <w:t>Client Background</w:t>
      </w:r>
    </w:p>
    <w:p w14:paraId="35BE193D" w14:textId="1FC38E16" w:rsidR="000B2C4C" w:rsidRPr="00A03543" w:rsidRDefault="000B2C4C" w:rsidP="000B2C4C">
      <w:pPr>
        <w:pStyle w:val="NormalWeb"/>
        <w:ind w:left="720"/>
        <w:jc w:val="center"/>
        <w:rPr>
          <w:rFonts w:asciiTheme="majorHAnsi" w:hAnsiTheme="majorHAnsi"/>
        </w:rPr>
      </w:pPr>
      <w:r w:rsidRPr="00A03543">
        <w:rPr>
          <w:rFonts w:asciiTheme="majorHAnsi" w:hAnsiTheme="majorHAnsi"/>
          <w:noProof/>
        </w:rPr>
        <w:drawing>
          <wp:inline distT="0" distB="0" distL="0" distR="0" wp14:anchorId="4903E6E7" wp14:editId="77C7126E">
            <wp:extent cx="1615440" cy="1615440"/>
            <wp:effectExtent l="0" t="0" r="3810" b="3810"/>
            <wp:docPr id="88716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15440" cy="1615440"/>
                    </a:xfrm>
                    <a:prstGeom prst="rect">
                      <a:avLst/>
                    </a:prstGeom>
                    <a:noFill/>
                    <a:ln>
                      <a:noFill/>
                    </a:ln>
                  </pic:spPr>
                </pic:pic>
              </a:graphicData>
            </a:graphic>
          </wp:inline>
        </w:drawing>
      </w:r>
    </w:p>
    <w:p w14:paraId="3684E2A6" w14:textId="6B89B29C" w:rsidR="000B2C4C" w:rsidRPr="00A03543" w:rsidRDefault="000B2C4C" w:rsidP="000B2C4C">
      <w:pPr>
        <w:pStyle w:val="ListParagraph"/>
        <w:jc w:val="center"/>
        <w:rPr>
          <w:rFonts w:asciiTheme="majorHAnsi" w:hAnsiTheme="majorHAnsi"/>
          <w:b/>
          <w:bCs/>
        </w:rPr>
      </w:pPr>
      <w:r w:rsidRPr="00A03543">
        <w:rPr>
          <w:rFonts w:asciiTheme="majorHAnsi" w:hAnsiTheme="majorHAnsi"/>
          <w:b/>
          <w:bCs/>
        </w:rPr>
        <w:t>Empowering English Learning for Everyone</w:t>
      </w:r>
    </w:p>
    <w:p w14:paraId="4293AC0D" w14:textId="77777777" w:rsidR="000B2C4C" w:rsidRPr="00A03543" w:rsidRDefault="000B2C4C" w:rsidP="000B2C4C">
      <w:pPr>
        <w:pStyle w:val="ListParagraph"/>
        <w:jc w:val="center"/>
        <w:rPr>
          <w:rFonts w:asciiTheme="majorHAnsi" w:hAnsiTheme="majorHAnsi"/>
          <w:b/>
          <w:bCs/>
        </w:rPr>
      </w:pPr>
    </w:p>
    <w:p w14:paraId="5D6E9125" w14:textId="14208B79" w:rsidR="00F61D23" w:rsidRDefault="00F61D23" w:rsidP="000B2C4C">
      <w:pPr>
        <w:pStyle w:val="ListParagraph"/>
        <w:ind w:firstLine="720"/>
        <w:jc w:val="both"/>
        <w:rPr>
          <w:rFonts w:asciiTheme="majorHAnsi" w:hAnsiTheme="majorHAnsi"/>
        </w:rPr>
      </w:pPr>
      <w:r w:rsidRPr="00F61D23">
        <w:rPr>
          <w:rFonts w:asciiTheme="majorHAnsi" w:hAnsiTheme="majorHAnsi"/>
        </w:rPr>
        <w:t>The Key</w:t>
      </w:r>
      <w:r>
        <w:rPr>
          <w:rFonts w:asciiTheme="majorHAnsi" w:hAnsiTheme="majorHAnsi"/>
        </w:rPr>
        <w:t xml:space="preserve"> Kampung Inggris</w:t>
      </w:r>
      <w:r w:rsidRPr="00F61D23">
        <w:rPr>
          <w:rFonts w:asciiTheme="majorHAnsi" w:hAnsiTheme="majorHAnsi"/>
        </w:rPr>
        <w:t xml:space="preserve"> is an English education provider committed to delivering inclusive, high-quality learning opportunities while promoting equal access and lifelong learning, particularly for underprivileged communities in Indonesia. </w:t>
      </w:r>
      <w:r w:rsidR="009B6979">
        <w:rPr>
          <w:rFonts w:asciiTheme="majorHAnsi" w:hAnsiTheme="majorHAnsi"/>
        </w:rPr>
        <w:t>With</w:t>
      </w:r>
      <w:r w:rsidRPr="00F61D23">
        <w:rPr>
          <w:rFonts w:asciiTheme="majorHAnsi" w:hAnsiTheme="majorHAnsi"/>
        </w:rPr>
        <w:t xml:space="preserve"> this commitment, accurate course placement is critical to ensuring that students are assigned to learning environments that match their abilities and support equitable educational outcomes. </w:t>
      </w:r>
    </w:p>
    <w:p w14:paraId="1AFF1942" w14:textId="45226797" w:rsidR="00F61D23" w:rsidRPr="001E174E" w:rsidRDefault="00F61D23" w:rsidP="001E174E">
      <w:pPr>
        <w:pStyle w:val="ListParagraph"/>
        <w:ind w:firstLine="720"/>
        <w:jc w:val="both"/>
        <w:rPr>
          <w:rFonts w:asciiTheme="majorHAnsi" w:hAnsiTheme="majorHAnsi"/>
        </w:rPr>
      </w:pPr>
      <w:r w:rsidRPr="00F61D23">
        <w:rPr>
          <w:rFonts w:asciiTheme="majorHAnsi" w:hAnsiTheme="majorHAnsi"/>
        </w:rPr>
        <w:t>This project presents a statistical analysis of 150 students across three English course levels</w:t>
      </w:r>
      <w:r w:rsidR="001E174E">
        <w:rPr>
          <w:rFonts w:asciiTheme="majorHAnsi" w:hAnsiTheme="majorHAnsi"/>
        </w:rPr>
        <w:t xml:space="preserve"> (</w:t>
      </w:r>
      <w:r w:rsidRPr="00F61D23">
        <w:rPr>
          <w:rFonts w:asciiTheme="majorHAnsi" w:hAnsiTheme="majorHAnsi"/>
        </w:rPr>
        <w:t>Foundation, Intermediate, and Advanced</w:t>
      </w:r>
      <w:r w:rsidR="001E174E">
        <w:rPr>
          <w:rFonts w:asciiTheme="majorHAnsi" w:hAnsiTheme="majorHAnsi"/>
        </w:rPr>
        <w:t xml:space="preserve">) </w:t>
      </w:r>
      <w:r w:rsidRPr="00F61D23">
        <w:rPr>
          <w:rFonts w:asciiTheme="majorHAnsi" w:hAnsiTheme="majorHAnsi"/>
        </w:rPr>
        <w:t xml:space="preserve">to </w:t>
      </w:r>
      <w:r w:rsidR="001E174E">
        <w:rPr>
          <w:rFonts w:asciiTheme="majorHAnsi" w:hAnsiTheme="majorHAnsi"/>
        </w:rPr>
        <w:t>validate</w:t>
      </w:r>
      <w:r w:rsidRPr="00F61D23">
        <w:rPr>
          <w:rFonts w:asciiTheme="majorHAnsi" w:hAnsiTheme="majorHAnsi"/>
        </w:rPr>
        <w:t xml:space="preserve"> the effectiveness of The Key’s course placement system. The analysis examines the relationship between aptitude test scores and actual student performance</w:t>
      </w:r>
      <w:r w:rsidR="001E174E">
        <w:rPr>
          <w:rFonts w:asciiTheme="majorHAnsi" w:hAnsiTheme="majorHAnsi"/>
        </w:rPr>
        <w:t xml:space="preserve"> </w:t>
      </w:r>
      <w:r w:rsidR="001E174E" w:rsidRPr="00A03543">
        <w:rPr>
          <w:rFonts w:asciiTheme="majorHAnsi" w:hAnsiTheme="majorHAnsi"/>
        </w:rPr>
        <w:t>to ensure students are placed in appropriate learning environments</w:t>
      </w:r>
      <w:r w:rsidRPr="001E174E">
        <w:rPr>
          <w:rFonts w:asciiTheme="majorHAnsi" w:hAnsiTheme="majorHAnsi"/>
        </w:rPr>
        <w:t>. The results aim to provide data-driven insights to support fair, effective, and sustainable placement decisions in line with The Key’s educational mission.</w:t>
      </w:r>
    </w:p>
    <w:p w14:paraId="3315C79A" w14:textId="77777777" w:rsidR="000B2C4C" w:rsidRPr="00A03543" w:rsidRDefault="000B2C4C" w:rsidP="000B2C4C">
      <w:pPr>
        <w:pStyle w:val="ListParagraph"/>
        <w:rPr>
          <w:rFonts w:asciiTheme="majorHAnsi" w:hAnsiTheme="majorHAnsi"/>
        </w:rPr>
      </w:pPr>
    </w:p>
    <w:p w14:paraId="493FE3F1" w14:textId="55616DDA" w:rsidR="003C66AA" w:rsidRPr="00A03543" w:rsidRDefault="003C66AA" w:rsidP="00505C16">
      <w:pPr>
        <w:pStyle w:val="ListParagraph"/>
        <w:numPr>
          <w:ilvl w:val="0"/>
          <w:numId w:val="1"/>
        </w:numPr>
        <w:rPr>
          <w:rFonts w:asciiTheme="majorHAnsi" w:hAnsiTheme="majorHAnsi"/>
          <w:b/>
          <w:bCs/>
        </w:rPr>
      </w:pPr>
      <w:r w:rsidRPr="00A03543">
        <w:rPr>
          <w:rFonts w:asciiTheme="majorHAnsi" w:hAnsiTheme="majorHAnsi"/>
          <w:b/>
          <w:bCs/>
        </w:rPr>
        <w:t>Northstar Metrics</w:t>
      </w:r>
    </w:p>
    <w:p w14:paraId="53DDF6B1" w14:textId="3722FD61" w:rsidR="003C66AA" w:rsidRPr="00A03543" w:rsidRDefault="003C66AA" w:rsidP="003C66AA">
      <w:pPr>
        <w:pStyle w:val="ListParagraph"/>
        <w:numPr>
          <w:ilvl w:val="0"/>
          <w:numId w:val="2"/>
        </w:numPr>
        <w:rPr>
          <w:rFonts w:asciiTheme="majorHAnsi" w:hAnsiTheme="majorHAnsi"/>
        </w:rPr>
      </w:pPr>
      <w:r w:rsidRPr="00A03543">
        <w:rPr>
          <w:rFonts w:asciiTheme="majorHAnsi" w:hAnsiTheme="majorHAnsi"/>
        </w:rPr>
        <w:t>Do students with different performance levels enroll in different course levels?</w:t>
      </w:r>
    </w:p>
    <w:p w14:paraId="054DCBC8" w14:textId="28396879" w:rsidR="003C66AA" w:rsidRPr="00A03543" w:rsidRDefault="003C66AA" w:rsidP="003C66AA">
      <w:pPr>
        <w:pStyle w:val="ListParagraph"/>
        <w:numPr>
          <w:ilvl w:val="0"/>
          <w:numId w:val="2"/>
        </w:numPr>
        <w:rPr>
          <w:rFonts w:asciiTheme="majorHAnsi" w:hAnsiTheme="majorHAnsi"/>
        </w:rPr>
      </w:pPr>
      <w:r w:rsidRPr="00A03543">
        <w:rPr>
          <w:rFonts w:asciiTheme="majorHAnsi" w:hAnsiTheme="majorHAnsi"/>
        </w:rPr>
        <w:t>Are there significant differences in aptitude scores across course levels?</w:t>
      </w:r>
    </w:p>
    <w:p w14:paraId="148F6537" w14:textId="3A93CA74" w:rsidR="003C66AA" w:rsidRPr="00A03543" w:rsidRDefault="003C66AA" w:rsidP="003C66AA">
      <w:pPr>
        <w:pStyle w:val="ListParagraph"/>
        <w:numPr>
          <w:ilvl w:val="0"/>
          <w:numId w:val="2"/>
        </w:numPr>
        <w:rPr>
          <w:rFonts w:asciiTheme="majorHAnsi" w:hAnsiTheme="majorHAnsi"/>
        </w:rPr>
      </w:pPr>
      <w:r w:rsidRPr="00A03543">
        <w:rPr>
          <w:rFonts w:asciiTheme="majorHAnsi" w:hAnsiTheme="majorHAnsi"/>
        </w:rPr>
        <w:t>What is the correlation between aptitude scores and performance?</w:t>
      </w:r>
    </w:p>
    <w:p w14:paraId="08EDB2AF" w14:textId="0BEE48ED" w:rsidR="003C66AA" w:rsidRPr="00A03543" w:rsidRDefault="003C66AA" w:rsidP="003C66AA">
      <w:pPr>
        <w:pStyle w:val="ListParagraph"/>
        <w:numPr>
          <w:ilvl w:val="0"/>
          <w:numId w:val="2"/>
        </w:numPr>
        <w:rPr>
          <w:rFonts w:asciiTheme="majorHAnsi" w:hAnsiTheme="majorHAnsi"/>
        </w:rPr>
      </w:pPr>
      <w:r w:rsidRPr="00A03543">
        <w:rPr>
          <w:rFonts w:asciiTheme="majorHAnsi" w:hAnsiTheme="majorHAnsi"/>
        </w:rPr>
        <w:t>What are the implications for course placement and program quality?</w:t>
      </w:r>
    </w:p>
    <w:p w14:paraId="3598BE07" w14:textId="77777777" w:rsidR="00BD44F2" w:rsidRPr="00A03543" w:rsidRDefault="00BD44F2" w:rsidP="00BD44F2">
      <w:pPr>
        <w:pStyle w:val="ListParagraph"/>
        <w:ind w:left="1440"/>
        <w:rPr>
          <w:rFonts w:asciiTheme="majorHAnsi" w:hAnsiTheme="majorHAnsi"/>
          <w:b/>
          <w:bCs/>
        </w:rPr>
      </w:pPr>
    </w:p>
    <w:p w14:paraId="25B054D5" w14:textId="797D3354" w:rsidR="003C66AA" w:rsidRPr="00A03543" w:rsidRDefault="00060512" w:rsidP="003C66AA">
      <w:pPr>
        <w:pStyle w:val="ListParagraph"/>
        <w:numPr>
          <w:ilvl w:val="0"/>
          <w:numId w:val="1"/>
        </w:numPr>
        <w:rPr>
          <w:rFonts w:asciiTheme="majorHAnsi" w:hAnsiTheme="majorHAnsi"/>
          <w:b/>
          <w:bCs/>
        </w:rPr>
      </w:pPr>
      <w:r w:rsidRPr="00A03543">
        <w:rPr>
          <w:rFonts w:asciiTheme="majorHAnsi" w:hAnsiTheme="majorHAnsi"/>
          <w:b/>
          <w:bCs/>
        </w:rPr>
        <w:t xml:space="preserve">Data Overview </w:t>
      </w:r>
    </w:p>
    <w:p w14:paraId="25ECED30" w14:textId="1AF21E16" w:rsidR="001B0D12" w:rsidRPr="001B0D12" w:rsidRDefault="00D268DD" w:rsidP="001B0D12">
      <w:pPr>
        <w:pStyle w:val="ListParagraph"/>
        <w:numPr>
          <w:ilvl w:val="1"/>
          <w:numId w:val="1"/>
        </w:numPr>
        <w:rPr>
          <w:rFonts w:asciiTheme="majorHAnsi" w:hAnsiTheme="majorHAnsi"/>
          <w:b/>
          <w:bCs/>
        </w:rPr>
      </w:pPr>
      <w:r w:rsidRPr="00A03543">
        <w:rPr>
          <w:rFonts w:asciiTheme="majorHAnsi" w:hAnsiTheme="majorHAnsi"/>
          <w:b/>
          <w:bCs/>
        </w:rPr>
        <w:t xml:space="preserve">Data type and  </w:t>
      </w:r>
      <w:r w:rsidR="00BD44F2" w:rsidRPr="00A03543">
        <w:rPr>
          <w:rFonts w:asciiTheme="majorHAnsi" w:hAnsiTheme="majorHAnsi"/>
          <w:b/>
          <w:bCs/>
        </w:rPr>
        <w:t>M</w:t>
      </w:r>
      <w:r w:rsidRPr="00A03543">
        <w:rPr>
          <w:rFonts w:asciiTheme="majorHAnsi" w:hAnsiTheme="majorHAnsi"/>
          <w:b/>
          <w:bCs/>
        </w:rPr>
        <w:t xml:space="preserve">issing </w:t>
      </w:r>
      <w:r w:rsidR="00BD44F2" w:rsidRPr="00A03543">
        <w:rPr>
          <w:rFonts w:asciiTheme="majorHAnsi" w:hAnsiTheme="majorHAnsi"/>
          <w:b/>
          <w:bCs/>
        </w:rPr>
        <w:t>V</w:t>
      </w:r>
      <w:r w:rsidRPr="00A03543">
        <w:rPr>
          <w:rFonts w:asciiTheme="majorHAnsi" w:hAnsiTheme="majorHAnsi"/>
          <w:b/>
          <w:bCs/>
        </w:rPr>
        <w:t>alues</w:t>
      </w:r>
    </w:p>
    <w:tbl>
      <w:tblPr>
        <w:tblW w:w="4100" w:type="dxa"/>
        <w:jc w:val="center"/>
        <w:tblBorders>
          <w:top w:val="single" w:sz="4" w:space="0" w:color="auto"/>
        </w:tblBorders>
        <w:tblLook w:val="04A0" w:firstRow="1" w:lastRow="0" w:firstColumn="1" w:lastColumn="0" w:noHBand="0" w:noVBand="1"/>
      </w:tblPr>
      <w:tblGrid>
        <w:gridCol w:w="2280"/>
        <w:gridCol w:w="1820"/>
      </w:tblGrid>
      <w:tr w:rsidR="00CF4CA4" w:rsidRPr="00BD44F2" w14:paraId="6049B0F4" w14:textId="77777777" w:rsidTr="006D5DA0">
        <w:trPr>
          <w:trHeight w:val="288"/>
          <w:jc w:val="center"/>
        </w:trPr>
        <w:tc>
          <w:tcPr>
            <w:tcW w:w="4100" w:type="dxa"/>
            <w:gridSpan w:val="2"/>
            <w:tcBorders>
              <w:top w:val="single" w:sz="4" w:space="0" w:color="auto"/>
              <w:bottom w:val="single" w:sz="4" w:space="0" w:color="auto"/>
            </w:tcBorders>
            <w:noWrap/>
            <w:vAlign w:val="bottom"/>
            <w:hideMark/>
          </w:tcPr>
          <w:p w14:paraId="22ACF542" w14:textId="0C6F8272" w:rsidR="00CF4CA4" w:rsidRPr="00BD44F2" w:rsidRDefault="00CF4CA4" w:rsidP="00CF4CA4">
            <w:pPr>
              <w:spacing w:after="0" w:line="240" w:lineRule="auto"/>
              <w:jc w:val="center"/>
              <w:rPr>
                <w:rFonts w:asciiTheme="majorHAnsi" w:eastAsia="Times New Roman" w:hAnsiTheme="majorHAnsi" w:cs="Times New Roman"/>
                <w:color w:val="000000"/>
                <w:kern w:val="0"/>
                <w:sz w:val="22"/>
                <w:szCs w:val="22"/>
                <w:lang w:eastAsia="en-ID"/>
                <w14:ligatures w14:val="none"/>
              </w:rPr>
            </w:pPr>
            <w:r w:rsidRPr="00BD44F2">
              <w:rPr>
                <w:rFonts w:asciiTheme="majorHAnsi" w:eastAsia="Times New Roman" w:hAnsiTheme="majorHAnsi" w:cs="Times New Roman"/>
                <w:color w:val="000000"/>
                <w:kern w:val="0"/>
                <w:sz w:val="22"/>
                <w:szCs w:val="22"/>
                <w:lang w:eastAsia="en-ID"/>
                <w14:ligatures w14:val="none"/>
              </w:rPr>
              <w:t>Data Type </w:t>
            </w:r>
          </w:p>
        </w:tc>
      </w:tr>
      <w:tr w:rsidR="00BD44F2" w:rsidRPr="00BD44F2" w14:paraId="04CE482D" w14:textId="77777777" w:rsidTr="00E234EE">
        <w:trPr>
          <w:trHeight w:val="288"/>
          <w:jc w:val="center"/>
        </w:trPr>
        <w:tc>
          <w:tcPr>
            <w:tcW w:w="2280" w:type="dxa"/>
            <w:tcBorders>
              <w:top w:val="single" w:sz="4" w:space="0" w:color="auto"/>
            </w:tcBorders>
            <w:noWrap/>
            <w:vAlign w:val="bottom"/>
            <w:hideMark/>
          </w:tcPr>
          <w:p w14:paraId="06166187" w14:textId="77777777" w:rsidR="00BD44F2" w:rsidRPr="00BD44F2" w:rsidRDefault="00BD44F2" w:rsidP="00BD44F2">
            <w:pPr>
              <w:spacing w:after="0" w:line="240" w:lineRule="auto"/>
              <w:rPr>
                <w:rFonts w:asciiTheme="majorHAnsi" w:eastAsia="Times New Roman" w:hAnsiTheme="majorHAnsi" w:cs="Times New Roman"/>
                <w:color w:val="000000"/>
                <w:kern w:val="0"/>
                <w:sz w:val="22"/>
                <w:szCs w:val="22"/>
                <w:lang w:eastAsia="en-ID"/>
                <w14:ligatures w14:val="none"/>
              </w:rPr>
            </w:pPr>
            <w:r w:rsidRPr="00BD44F2">
              <w:rPr>
                <w:rFonts w:asciiTheme="majorHAnsi" w:eastAsia="Times New Roman" w:hAnsiTheme="majorHAnsi" w:cs="Times New Roman"/>
                <w:color w:val="000000"/>
                <w:kern w:val="0"/>
                <w:sz w:val="22"/>
                <w:szCs w:val="22"/>
                <w:lang w:eastAsia="en-ID"/>
                <w14:ligatures w14:val="none"/>
              </w:rPr>
              <w:t>student_id</w:t>
            </w:r>
          </w:p>
        </w:tc>
        <w:tc>
          <w:tcPr>
            <w:tcW w:w="1820" w:type="dxa"/>
            <w:tcBorders>
              <w:top w:val="single" w:sz="4" w:space="0" w:color="auto"/>
            </w:tcBorders>
            <w:noWrap/>
            <w:vAlign w:val="bottom"/>
            <w:hideMark/>
          </w:tcPr>
          <w:p w14:paraId="23A82633" w14:textId="77777777" w:rsidR="00BD44F2" w:rsidRPr="00BD44F2" w:rsidRDefault="00BD44F2" w:rsidP="00BD44F2">
            <w:pPr>
              <w:spacing w:after="0" w:line="240" w:lineRule="auto"/>
              <w:rPr>
                <w:rFonts w:asciiTheme="majorHAnsi" w:eastAsia="Times New Roman" w:hAnsiTheme="majorHAnsi" w:cs="Times New Roman"/>
                <w:color w:val="000000"/>
                <w:kern w:val="0"/>
                <w:sz w:val="22"/>
                <w:szCs w:val="22"/>
                <w:lang w:eastAsia="en-ID"/>
                <w14:ligatures w14:val="none"/>
              </w:rPr>
            </w:pPr>
            <w:r w:rsidRPr="00BD44F2">
              <w:rPr>
                <w:rFonts w:asciiTheme="majorHAnsi" w:eastAsia="Times New Roman" w:hAnsiTheme="majorHAnsi" w:cs="Times New Roman"/>
                <w:color w:val="000000"/>
                <w:kern w:val="0"/>
                <w:sz w:val="22"/>
                <w:szCs w:val="22"/>
                <w:lang w:eastAsia="en-ID"/>
                <w14:ligatures w14:val="none"/>
              </w:rPr>
              <w:t>Whole number</w:t>
            </w:r>
          </w:p>
        </w:tc>
      </w:tr>
      <w:tr w:rsidR="00BD44F2" w:rsidRPr="00BD44F2" w14:paraId="3AA69E28" w14:textId="77777777" w:rsidTr="00E234EE">
        <w:trPr>
          <w:trHeight w:val="288"/>
          <w:jc w:val="center"/>
        </w:trPr>
        <w:tc>
          <w:tcPr>
            <w:tcW w:w="2280" w:type="dxa"/>
            <w:noWrap/>
            <w:vAlign w:val="bottom"/>
            <w:hideMark/>
          </w:tcPr>
          <w:p w14:paraId="78B38B0F" w14:textId="77777777" w:rsidR="00BD44F2" w:rsidRPr="00BD44F2" w:rsidRDefault="00BD44F2" w:rsidP="00BD44F2">
            <w:pPr>
              <w:spacing w:after="0" w:line="240" w:lineRule="auto"/>
              <w:rPr>
                <w:rFonts w:asciiTheme="majorHAnsi" w:eastAsia="Times New Roman" w:hAnsiTheme="majorHAnsi" w:cs="Times New Roman"/>
                <w:color w:val="000000"/>
                <w:kern w:val="0"/>
                <w:sz w:val="22"/>
                <w:szCs w:val="22"/>
                <w:lang w:eastAsia="en-ID"/>
                <w14:ligatures w14:val="none"/>
              </w:rPr>
            </w:pPr>
            <w:r w:rsidRPr="00BD44F2">
              <w:rPr>
                <w:rFonts w:asciiTheme="majorHAnsi" w:eastAsia="Times New Roman" w:hAnsiTheme="majorHAnsi" w:cs="Times New Roman"/>
                <w:color w:val="000000"/>
                <w:kern w:val="0"/>
                <w:sz w:val="22"/>
                <w:szCs w:val="22"/>
                <w:lang w:eastAsia="en-ID"/>
                <w14:ligatures w14:val="none"/>
              </w:rPr>
              <w:t>course_level</w:t>
            </w:r>
          </w:p>
        </w:tc>
        <w:tc>
          <w:tcPr>
            <w:tcW w:w="1820" w:type="dxa"/>
            <w:noWrap/>
            <w:vAlign w:val="bottom"/>
            <w:hideMark/>
          </w:tcPr>
          <w:p w14:paraId="1AEABECE" w14:textId="77777777" w:rsidR="00BD44F2" w:rsidRPr="00BD44F2" w:rsidRDefault="00BD44F2" w:rsidP="00BD44F2">
            <w:pPr>
              <w:spacing w:after="0" w:line="240" w:lineRule="auto"/>
              <w:rPr>
                <w:rFonts w:asciiTheme="majorHAnsi" w:eastAsia="Times New Roman" w:hAnsiTheme="majorHAnsi" w:cs="Times New Roman"/>
                <w:color w:val="000000"/>
                <w:kern w:val="0"/>
                <w:sz w:val="22"/>
                <w:szCs w:val="22"/>
                <w:lang w:eastAsia="en-ID"/>
                <w14:ligatures w14:val="none"/>
              </w:rPr>
            </w:pPr>
            <w:r w:rsidRPr="00BD44F2">
              <w:rPr>
                <w:rFonts w:asciiTheme="majorHAnsi" w:eastAsia="Times New Roman" w:hAnsiTheme="majorHAnsi" w:cs="Times New Roman"/>
                <w:color w:val="000000"/>
                <w:kern w:val="0"/>
                <w:sz w:val="22"/>
                <w:szCs w:val="22"/>
                <w:lang w:eastAsia="en-ID"/>
                <w14:ligatures w14:val="none"/>
              </w:rPr>
              <w:t>Text</w:t>
            </w:r>
          </w:p>
        </w:tc>
      </w:tr>
      <w:tr w:rsidR="00BD44F2" w:rsidRPr="00BD44F2" w14:paraId="6D9D24FA" w14:textId="77777777" w:rsidTr="00E234EE">
        <w:trPr>
          <w:trHeight w:val="288"/>
          <w:jc w:val="center"/>
        </w:trPr>
        <w:tc>
          <w:tcPr>
            <w:tcW w:w="2280" w:type="dxa"/>
            <w:noWrap/>
            <w:vAlign w:val="bottom"/>
            <w:hideMark/>
          </w:tcPr>
          <w:p w14:paraId="250E3CA6" w14:textId="77777777" w:rsidR="00BD44F2" w:rsidRPr="00BD44F2" w:rsidRDefault="00BD44F2" w:rsidP="00BD44F2">
            <w:pPr>
              <w:spacing w:after="0" w:line="240" w:lineRule="auto"/>
              <w:rPr>
                <w:rFonts w:asciiTheme="majorHAnsi" w:eastAsia="Times New Roman" w:hAnsiTheme="majorHAnsi" w:cs="Times New Roman"/>
                <w:color w:val="000000"/>
                <w:kern w:val="0"/>
                <w:sz w:val="22"/>
                <w:szCs w:val="22"/>
                <w:lang w:eastAsia="en-ID"/>
                <w14:ligatures w14:val="none"/>
              </w:rPr>
            </w:pPr>
            <w:r w:rsidRPr="00BD44F2">
              <w:rPr>
                <w:rFonts w:asciiTheme="majorHAnsi" w:eastAsia="Times New Roman" w:hAnsiTheme="majorHAnsi" w:cs="Times New Roman"/>
                <w:color w:val="000000"/>
                <w:kern w:val="0"/>
                <w:sz w:val="22"/>
                <w:szCs w:val="22"/>
                <w:lang w:eastAsia="en-ID"/>
                <w14:ligatures w14:val="none"/>
              </w:rPr>
              <w:t>performance_score</w:t>
            </w:r>
          </w:p>
        </w:tc>
        <w:tc>
          <w:tcPr>
            <w:tcW w:w="1820" w:type="dxa"/>
            <w:noWrap/>
            <w:vAlign w:val="bottom"/>
            <w:hideMark/>
          </w:tcPr>
          <w:p w14:paraId="2E397729" w14:textId="77777777" w:rsidR="00BD44F2" w:rsidRPr="00BD44F2" w:rsidRDefault="00BD44F2" w:rsidP="00BD44F2">
            <w:pPr>
              <w:spacing w:after="0" w:line="240" w:lineRule="auto"/>
              <w:rPr>
                <w:rFonts w:asciiTheme="majorHAnsi" w:eastAsia="Times New Roman" w:hAnsiTheme="majorHAnsi" w:cs="Times New Roman"/>
                <w:color w:val="000000"/>
                <w:kern w:val="0"/>
                <w:sz w:val="22"/>
                <w:szCs w:val="22"/>
                <w:lang w:eastAsia="en-ID"/>
                <w14:ligatures w14:val="none"/>
              </w:rPr>
            </w:pPr>
            <w:r w:rsidRPr="00BD44F2">
              <w:rPr>
                <w:rFonts w:asciiTheme="majorHAnsi" w:eastAsia="Times New Roman" w:hAnsiTheme="majorHAnsi" w:cs="Times New Roman"/>
                <w:color w:val="000000"/>
                <w:kern w:val="0"/>
                <w:sz w:val="22"/>
                <w:szCs w:val="22"/>
                <w:lang w:eastAsia="en-ID"/>
                <w14:ligatures w14:val="none"/>
              </w:rPr>
              <w:t>Whole number</w:t>
            </w:r>
          </w:p>
        </w:tc>
      </w:tr>
      <w:tr w:rsidR="00BD44F2" w:rsidRPr="00BD44F2" w14:paraId="23BE53FA" w14:textId="77777777" w:rsidTr="00E234EE">
        <w:trPr>
          <w:trHeight w:val="288"/>
          <w:jc w:val="center"/>
        </w:trPr>
        <w:tc>
          <w:tcPr>
            <w:tcW w:w="2280" w:type="dxa"/>
            <w:noWrap/>
            <w:vAlign w:val="bottom"/>
            <w:hideMark/>
          </w:tcPr>
          <w:p w14:paraId="40A076CB" w14:textId="77777777" w:rsidR="00BD44F2" w:rsidRPr="00BD44F2" w:rsidRDefault="00BD44F2" w:rsidP="00BD44F2">
            <w:pPr>
              <w:spacing w:after="0" w:line="240" w:lineRule="auto"/>
              <w:rPr>
                <w:rFonts w:asciiTheme="majorHAnsi" w:eastAsia="Times New Roman" w:hAnsiTheme="majorHAnsi" w:cs="Times New Roman"/>
                <w:color w:val="000000"/>
                <w:kern w:val="0"/>
                <w:sz w:val="22"/>
                <w:szCs w:val="22"/>
                <w:lang w:eastAsia="en-ID"/>
                <w14:ligatures w14:val="none"/>
              </w:rPr>
            </w:pPr>
            <w:r w:rsidRPr="00BD44F2">
              <w:rPr>
                <w:rFonts w:asciiTheme="majorHAnsi" w:eastAsia="Times New Roman" w:hAnsiTheme="majorHAnsi" w:cs="Times New Roman"/>
                <w:color w:val="000000"/>
                <w:kern w:val="0"/>
                <w:sz w:val="22"/>
                <w:szCs w:val="22"/>
                <w:lang w:eastAsia="en-ID"/>
                <w14:ligatures w14:val="none"/>
              </w:rPr>
              <w:t>aptitude_score</w:t>
            </w:r>
          </w:p>
        </w:tc>
        <w:tc>
          <w:tcPr>
            <w:tcW w:w="1820" w:type="dxa"/>
            <w:noWrap/>
            <w:vAlign w:val="bottom"/>
            <w:hideMark/>
          </w:tcPr>
          <w:p w14:paraId="66FA19D8" w14:textId="77777777" w:rsidR="00BD44F2" w:rsidRPr="00BD44F2" w:rsidRDefault="00BD44F2" w:rsidP="00BD44F2">
            <w:pPr>
              <w:spacing w:after="0" w:line="240" w:lineRule="auto"/>
              <w:rPr>
                <w:rFonts w:asciiTheme="majorHAnsi" w:eastAsia="Times New Roman" w:hAnsiTheme="majorHAnsi" w:cs="Times New Roman"/>
                <w:color w:val="000000"/>
                <w:kern w:val="0"/>
                <w:sz w:val="22"/>
                <w:szCs w:val="22"/>
                <w:lang w:eastAsia="en-ID"/>
                <w14:ligatures w14:val="none"/>
              </w:rPr>
            </w:pPr>
            <w:r w:rsidRPr="00BD44F2">
              <w:rPr>
                <w:rFonts w:asciiTheme="majorHAnsi" w:eastAsia="Times New Roman" w:hAnsiTheme="majorHAnsi" w:cs="Times New Roman"/>
                <w:color w:val="000000"/>
                <w:kern w:val="0"/>
                <w:sz w:val="22"/>
                <w:szCs w:val="22"/>
                <w:lang w:eastAsia="en-ID"/>
                <w14:ligatures w14:val="none"/>
              </w:rPr>
              <w:t>Whole number</w:t>
            </w:r>
          </w:p>
        </w:tc>
      </w:tr>
    </w:tbl>
    <w:p w14:paraId="30C46058" w14:textId="77777777" w:rsidR="00BD44F2" w:rsidRPr="00A03543" w:rsidRDefault="00BD44F2" w:rsidP="00BD44F2">
      <w:pPr>
        <w:pStyle w:val="ListParagraph"/>
        <w:ind w:left="2160"/>
        <w:rPr>
          <w:rFonts w:asciiTheme="majorHAnsi" w:hAnsiTheme="majorHAnsi"/>
          <w:b/>
          <w:bCs/>
        </w:rPr>
      </w:pPr>
    </w:p>
    <w:p w14:paraId="7F11E230" w14:textId="20059ED3" w:rsidR="00D268DD" w:rsidRPr="00A03543" w:rsidRDefault="00060512" w:rsidP="00BD44F2">
      <w:pPr>
        <w:pStyle w:val="ListParagraph"/>
        <w:numPr>
          <w:ilvl w:val="1"/>
          <w:numId w:val="1"/>
        </w:numPr>
        <w:rPr>
          <w:rFonts w:asciiTheme="majorHAnsi" w:hAnsiTheme="majorHAnsi"/>
          <w:b/>
          <w:bCs/>
        </w:rPr>
      </w:pPr>
      <w:r w:rsidRPr="00A03543">
        <w:rPr>
          <w:rFonts w:asciiTheme="majorHAnsi" w:hAnsiTheme="majorHAnsi"/>
          <w:b/>
          <w:bCs/>
        </w:rPr>
        <w:t xml:space="preserve">Overall </w:t>
      </w:r>
      <w:r w:rsidR="00BD44F2" w:rsidRPr="00A03543">
        <w:rPr>
          <w:rFonts w:asciiTheme="majorHAnsi" w:hAnsiTheme="majorHAnsi"/>
          <w:b/>
          <w:bCs/>
        </w:rPr>
        <w:t>O</w:t>
      </w:r>
      <w:r w:rsidRPr="00A03543">
        <w:rPr>
          <w:rFonts w:asciiTheme="majorHAnsi" w:hAnsiTheme="majorHAnsi"/>
          <w:b/>
          <w:bCs/>
        </w:rPr>
        <w:t>verview</w:t>
      </w:r>
    </w:p>
    <w:tbl>
      <w:tblPr>
        <w:tblStyle w:val="TableGrid"/>
        <w:tblW w:w="0" w:type="auto"/>
        <w:jc w:val="right"/>
        <w:tblLook w:val="04A0" w:firstRow="1" w:lastRow="0" w:firstColumn="1" w:lastColumn="0" w:noHBand="0" w:noVBand="1"/>
      </w:tblPr>
      <w:tblGrid>
        <w:gridCol w:w="2487"/>
        <w:gridCol w:w="2606"/>
        <w:gridCol w:w="2483"/>
      </w:tblGrid>
      <w:tr w:rsidR="00D268DD" w:rsidRPr="00A03543" w14:paraId="487135E6" w14:textId="77777777" w:rsidTr="00DF1008">
        <w:trPr>
          <w:jc w:val="right"/>
        </w:trPr>
        <w:tc>
          <w:tcPr>
            <w:tcW w:w="2487" w:type="dxa"/>
            <w:vAlign w:val="center"/>
          </w:tcPr>
          <w:p w14:paraId="2317A508" w14:textId="5E3568A8" w:rsidR="00D268DD" w:rsidRPr="00A03543" w:rsidRDefault="00D268DD" w:rsidP="00DF1008">
            <w:pPr>
              <w:pStyle w:val="ListParagraph"/>
              <w:ind w:left="0"/>
              <w:rPr>
                <w:rFonts w:asciiTheme="majorHAnsi" w:hAnsiTheme="majorHAnsi" w:cs="Times New Roman"/>
                <w:b/>
                <w:bCs/>
              </w:rPr>
            </w:pPr>
            <w:r w:rsidRPr="00A03543">
              <w:rPr>
                <w:rFonts w:asciiTheme="majorHAnsi" w:hAnsiTheme="majorHAnsi" w:cs="Times New Roman"/>
                <w:b/>
                <w:bCs/>
              </w:rPr>
              <w:lastRenderedPageBreak/>
              <w:t>Measure</w:t>
            </w:r>
          </w:p>
        </w:tc>
        <w:tc>
          <w:tcPr>
            <w:tcW w:w="2606" w:type="dxa"/>
            <w:vAlign w:val="center"/>
          </w:tcPr>
          <w:p w14:paraId="5D22FBA5" w14:textId="4263513B" w:rsidR="00D268DD" w:rsidRPr="00A03543" w:rsidRDefault="00D268DD" w:rsidP="00DF1008">
            <w:pPr>
              <w:pStyle w:val="ListParagraph"/>
              <w:ind w:left="0"/>
              <w:rPr>
                <w:rFonts w:asciiTheme="majorHAnsi" w:hAnsiTheme="majorHAnsi" w:cs="Times New Roman"/>
                <w:b/>
                <w:bCs/>
              </w:rPr>
            </w:pPr>
            <w:r w:rsidRPr="00A03543">
              <w:rPr>
                <w:rFonts w:asciiTheme="majorHAnsi" w:hAnsiTheme="majorHAnsi" w:cs="Times New Roman"/>
                <w:b/>
                <w:bCs/>
              </w:rPr>
              <w:t>Performance</w:t>
            </w:r>
          </w:p>
        </w:tc>
        <w:tc>
          <w:tcPr>
            <w:tcW w:w="2483" w:type="dxa"/>
            <w:vAlign w:val="center"/>
          </w:tcPr>
          <w:p w14:paraId="221CDDAF" w14:textId="364F7A30" w:rsidR="00D268DD" w:rsidRPr="00A03543" w:rsidRDefault="00D268DD" w:rsidP="00DF1008">
            <w:pPr>
              <w:pStyle w:val="ListParagraph"/>
              <w:ind w:left="0"/>
              <w:rPr>
                <w:rFonts w:asciiTheme="majorHAnsi" w:hAnsiTheme="majorHAnsi" w:cs="Times New Roman"/>
                <w:b/>
                <w:bCs/>
              </w:rPr>
            </w:pPr>
            <w:r w:rsidRPr="00A03543">
              <w:rPr>
                <w:rFonts w:asciiTheme="majorHAnsi" w:hAnsiTheme="majorHAnsi" w:cs="Times New Roman"/>
                <w:b/>
                <w:bCs/>
              </w:rPr>
              <w:t>Aptitude</w:t>
            </w:r>
          </w:p>
        </w:tc>
      </w:tr>
      <w:tr w:rsidR="00D268DD" w:rsidRPr="00A03543" w14:paraId="445EFB93" w14:textId="77777777" w:rsidTr="00DF1008">
        <w:trPr>
          <w:jc w:val="right"/>
        </w:trPr>
        <w:tc>
          <w:tcPr>
            <w:tcW w:w="2487" w:type="dxa"/>
            <w:vAlign w:val="center"/>
          </w:tcPr>
          <w:p w14:paraId="3A2DA2A7" w14:textId="140957C8" w:rsidR="00D268DD" w:rsidRPr="00A03543" w:rsidRDefault="0065696E" w:rsidP="00DF1008">
            <w:pPr>
              <w:pStyle w:val="ListParagraph"/>
              <w:ind w:left="0"/>
              <w:rPr>
                <w:rFonts w:asciiTheme="majorHAnsi" w:hAnsiTheme="majorHAnsi" w:cs="Times New Roman"/>
              </w:rPr>
            </w:pPr>
            <w:r>
              <w:rPr>
                <w:rFonts w:asciiTheme="majorHAnsi" w:hAnsiTheme="majorHAnsi" w:cs="Times New Roman"/>
              </w:rPr>
              <w:t xml:space="preserve">Count </w:t>
            </w:r>
          </w:p>
        </w:tc>
        <w:tc>
          <w:tcPr>
            <w:tcW w:w="2606" w:type="dxa"/>
            <w:vAlign w:val="center"/>
          </w:tcPr>
          <w:p w14:paraId="03C5C24E" w14:textId="645A7C25" w:rsidR="00D268DD" w:rsidRPr="00A03543" w:rsidRDefault="00D268DD" w:rsidP="00DF1008">
            <w:pPr>
              <w:pStyle w:val="ListParagraph"/>
              <w:ind w:left="0"/>
              <w:rPr>
                <w:rFonts w:asciiTheme="majorHAnsi" w:hAnsiTheme="majorHAnsi" w:cs="Times New Roman"/>
              </w:rPr>
            </w:pPr>
            <w:r w:rsidRPr="00A03543">
              <w:rPr>
                <w:rFonts w:asciiTheme="majorHAnsi" w:hAnsiTheme="majorHAnsi" w:cs="Times New Roman"/>
                <w:color w:val="000000"/>
                <w:sz w:val="22"/>
                <w:szCs w:val="22"/>
              </w:rPr>
              <w:t>150</w:t>
            </w:r>
          </w:p>
        </w:tc>
        <w:tc>
          <w:tcPr>
            <w:tcW w:w="2483" w:type="dxa"/>
            <w:vAlign w:val="center"/>
          </w:tcPr>
          <w:p w14:paraId="54BBD173" w14:textId="7E597F97" w:rsidR="00D268DD" w:rsidRPr="00A03543" w:rsidRDefault="00D268DD" w:rsidP="00DF1008">
            <w:pPr>
              <w:pStyle w:val="ListParagraph"/>
              <w:ind w:left="0"/>
              <w:rPr>
                <w:rFonts w:asciiTheme="majorHAnsi" w:hAnsiTheme="majorHAnsi" w:cs="Times New Roman"/>
              </w:rPr>
            </w:pPr>
            <w:r w:rsidRPr="00A03543">
              <w:rPr>
                <w:rFonts w:asciiTheme="majorHAnsi" w:hAnsiTheme="majorHAnsi" w:cs="Times New Roman"/>
                <w:color w:val="000000"/>
                <w:sz w:val="22"/>
                <w:szCs w:val="22"/>
              </w:rPr>
              <w:t>150</w:t>
            </w:r>
          </w:p>
        </w:tc>
      </w:tr>
      <w:tr w:rsidR="00D268DD" w:rsidRPr="00A03543" w14:paraId="2FA3EF01" w14:textId="77777777" w:rsidTr="00DF1008">
        <w:trPr>
          <w:jc w:val="right"/>
        </w:trPr>
        <w:tc>
          <w:tcPr>
            <w:tcW w:w="2487" w:type="dxa"/>
            <w:vAlign w:val="center"/>
          </w:tcPr>
          <w:p w14:paraId="0AE6053B" w14:textId="0524E495" w:rsidR="00D268DD" w:rsidRPr="00A03543" w:rsidRDefault="00D268DD" w:rsidP="00DF1008">
            <w:pPr>
              <w:pStyle w:val="ListParagraph"/>
              <w:ind w:left="0"/>
              <w:rPr>
                <w:rFonts w:asciiTheme="majorHAnsi" w:hAnsiTheme="majorHAnsi" w:cs="Times New Roman"/>
              </w:rPr>
            </w:pPr>
            <w:r w:rsidRPr="00A03543">
              <w:rPr>
                <w:rFonts w:asciiTheme="majorHAnsi" w:hAnsiTheme="majorHAnsi" w:cs="Times New Roman"/>
              </w:rPr>
              <w:t>Mean</w:t>
            </w:r>
          </w:p>
        </w:tc>
        <w:tc>
          <w:tcPr>
            <w:tcW w:w="2606" w:type="dxa"/>
            <w:vAlign w:val="center"/>
          </w:tcPr>
          <w:p w14:paraId="35635F35" w14:textId="70D31DBD" w:rsidR="00D268DD" w:rsidRPr="00A03543" w:rsidRDefault="00D268DD" w:rsidP="00DF1008">
            <w:pPr>
              <w:rPr>
                <w:rFonts w:asciiTheme="majorHAnsi" w:hAnsiTheme="majorHAnsi" w:cs="Times New Roman"/>
                <w:color w:val="000000"/>
                <w:sz w:val="22"/>
                <w:szCs w:val="22"/>
              </w:rPr>
            </w:pPr>
            <w:r w:rsidRPr="00A03543">
              <w:rPr>
                <w:rFonts w:asciiTheme="majorHAnsi" w:hAnsiTheme="majorHAnsi" w:cs="Times New Roman"/>
                <w:color w:val="000000"/>
                <w:sz w:val="22"/>
                <w:szCs w:val="22"/>
              </w:rPr>
              <w:t>254</w:t>
            </w:r>
          </w:p>
        </w:tc>
        <w:tc>
          <w:tcPr>
            <w:tcW w:w="2483" w:type="dxa"/>
            <w:vAlign w:val="center"/>
          </w:tcPr>
          <w:p w14:paraId="404845A0" w14:textId="094C760C" w:rsidR="00D268DD" w:rsidRPr="00A03543" w:rsidRDefault="00D268DD" w:rsidP="00DF1008">
            <w:pPr>
              <w:rPr>
                <w:rFonts w:asciiTheme="majorHAnsi" w:hAnsiTheme="majorHAnsi" w:cs="Times New Roman"/>
                <w:color w:val="000000"/>
                <w:sz w:val="22"/>
                <w:szCs w:val="22"/>
              </w:rPr>
            </w:pPr>
            <w:r w:rsidRPr="00A03543">
              <w:rPr>
                <w:rFonts w:asciiTheme="majorHAnsi" w:hAnsiTheme="majorHAnsi" w:cs="Times New Roman"/>
                <w:color w:val="000000"/>
                <w:sz w:val="22"/>
                <w:szCs w:val="22"/>
              </w:rPr>
              <w:t>44,24</w:t>
            </w:r>
          </w:p>
        </w:tc>
      </w:tr>
      <w:tr w:rsidR="00D268DD" w:rsidRPr="00A03543" w14:paraId="30D258CC" w14:textId="77777777" w:rsidTr="00DF1008">
        <w:trPr>
          <w:jc w:val="right"/>
        </w:trPr>
        <w:tc>
          <w:tcPr>
            <w:tcW w:w="2487" w:type="dxa"/>
            <w:vAlign w:val="center"/>
          </w:tcPr>
          <w:p w14:paraId="3F14D813" w14:textId="2161FABE" w:rsidR="00D268DD" w:rsidRPr="00A03543" w:rsidRDefault="00D268DD" w:rsidP="00DF1008">
            <w:pPr>
              <w:pStyle w:val="ListParagraph"/>
              <w:ind w:left="0"/>
              <w:rPr>
                <w:rFonts w:asciiTheme="majorHAnsi" w:hAnsiTheme="majorHAnsi" w:cs="Times New Roman"/>
              </w:rPr>
            </w:pPr>
            <w:r w:rsidRPr="00A03543">
              <w:rPr>
                <w:rFonts w:asciiTheme="majorHAnsi" w:hAnsiTheme="majorHAnsi" w:cs="Times New Roman"/>
              </w:rPr>
              <w:t>Median</w:t>
            </w:r>
          </w:p>
        </w:tc>
        <w:tc>
          <w:tcPr>
            <w:tcW w:w="2606" w:type="dxa"/>
            <w:vAlign w:val="center"/>
          </w:tcPr>
          <w:p w14:paraId="1DB21B29" w14:textId="6030C3BC" w:rsidR="00D268DD" w:rsidRPr="00A03543" w:rsidRDefault="00D268DD" w:rsidP="00DF1008">
            <w:pPr>
              <w:rPr>
                <w:rFonts w:asciiTheme="majorHAnsi" w:hAnsiTheme="majorHAnsi" w:cs="Times New Roman"/>
                <w:color w:val="000000"/>
                <w:sz w:val="22"/>
                <w:szCs w:val="22"/>
              </w:rPr>
            </w:pPr>
            <w:r w:rsidRPr="00A03543">
              <w:rPr>
                <w:rFonts w:asciiTheme="majorHAnsi" w:hAnsiTheme="majorHAnsi" w:cs="Times New Roman"/>
                <w:color w:val="000000"/>
                <w:sz w:val="22"/>
                <w:szCs w:val="22"/>
              </w:rPr>
              <w:t>247,5</w:t>
            </w:r>
          </w:p>
        </w:tc>
        <w:tc>
          <w:tcPr>
            <w:tcW w:w="2483" w:type="dxa"/>
            <w:vAlign w:val="center"/>
          </w:tcPr>
          <w:p w14:paraId="54C8A798" w14:textId="4623A2FE" w:rsidR="00D268DD" w:rsidRPr="00A03543" w:rsidRDefault="00D268DD" w:rsidP="00DF1008">
            <w:pPr>
              <w:rPr>
                <w:rFonts w:asciiTheme="majorHAnsi" w:hAnsiTheme="majorHAnsi" w:cs="Times New Roman"/>
                <w:color w:val="000000"/>
                <w:sz w:val="22"/>
                <w:szCs w:val="22"/>
              </w:rPr>
            </w:pPr>
            <w:r w:rsidRPr="00A03543">
              <w:rPr>
                <w:rFonts w:asciiTheme="majorHAnsi" w:hAnsiTheme="majorHAnsi" w:cs="Times New Roman"/>
                <w:color w:val="000000"/>
                <w:sz w:val="22"/>
                <w:szCs w:val="22"/>
              </w:rPr>
              <w:t>38</w:t>
            </w:r>
          </w:p>
        </w:tc>
      </w:tr>
      <w:tr w:rsidR="00D268DD" w:rsidRPr="00A03543" w14:paraId="70CD74AC" w14:textId="77777777" w:rsidTr="00DF1008">
        <w:trPr>
          <w:jc w:val="right"/>
        </w:trPr>
        <w:tc>
          <w:tcPr>
            <w:tcW w:w="2487" w:type="dxa"/>
            <w:vAlign w:val="center"/>
          </w:tcPr>
          <w:p w14:paraId="10A55724" w14:textId="5554E803" w:rsidR="00D268DD" w:rsidRPr="00A03543" w:rsidRDefault="00D268DD" w:rsidP="00DF1008">
            <w:pPr>
              <w:pStyle w:val="ListParagraph"/>
              <w:ind w:left="0"/>
              <w:rPr>
                <w:rFonts w:asciiTheme="majorHAnsi" w:hAnsiTheme="majorHAnsi" w:cs="Times New Roman"/>
              </w:rPr>
            </w:pPr>
            <w:r w:rsidRPr="00A03543">
              <w:rPr>
                <w:rFonts w:asciiTheme="majorHAnsi" w:hAnsiTheme="majorHAnsi" w:cs="Times New Roman"/>
              </w:rPr>
              <w:t>Min</w:t>
            </w:r>
          </w:p>
        </w:tc>
        <w:tc>
          <w:tcPr>
            <w:tcW w:w="2606" w:type="dxa"/>
            <w:vAlign w:val="center"/>
          </w:tcPr>
          <w:p w14:paraId="320CA911" w14:textId="427909DB" w:rsidR="00D268DD" w:rsidRPr="00A03543" w:rsidRDefault="00D268DD" w:rsidP="00DF1008">
            <w:pPr>
              <w:rPr>
                <w:rFonts w:asciiTheme="majorHAnsi" w:hAnsiTheme="majorHAnsi" w:cs="Times New Roman"/>
                <w:color w:val="000000"/>
                <w:sz w:val="22"/>
                <w:szCs w:val="22"/>
              </w:rPr>
            </w:pPr>
            <w:r w:rsidRPr="00A03543">
              <w:rPr>
                <w:rFonts w:asciiTheme="majorHAnsi" w:hAnsiTheme="majorHAnsi" w:cs="Times New Roman"/>
                <w:color w:val="000000"/>
                <w:sz w:val="22"/>
                <w:szCs w:val="22"/>
              </w:rPr>
              <w:t>155</w:t>
            </w:r>
          </w:p>
        </w:tc>
        <w:tc>
          <w:tcPr>
            <w:tcW w:w="2483" w:type="dxa"/>
            <w:vAlign w:val="center"/>
          </w:tcPr>
          <w:p w14:paraId="2ABEB25D" w14:textId="5E4B11C5" w:rsidR="00D268DD" w:rsidRPr="00A03543" w:rsidRDefault="00D268DD" w:rsidP="00DF1008">
            <w:pPr>
              <w:rPr>
                <w:rFonts w:asciiTheme="majorHAnsi" w:hAnsiTheme="majorHAnsi" w:cs="Times New Roman"/>
                <w:color w:val="000000"/>
                <w:sz w:val="22"/>
                <w:szCs w:val="22"/>
              </w:rPr>
            </w:pPr>
            <w:r w:rsidRPr="00A03543">
              <w:rPr>
                <w:rFonts w:asciiTheme="majorHAnsi" w:hAnsiTheme="majorHAnsi" w:cs="Times New Roman"/>
                <w:color w:val="000000"/>
                <w:sz w:val="22"/>
                <w:szCs w:val="22"/>
              </w:rPr>
              <w:t>9</w:t>
            </w:r>
          </w:p>
        </w:tc>
      </w:tr>
      <w:tr w:rsidR="00D268DD" w:rsidRPr="00A03543" w14:paraId="0260DB7F" w14:textId="77777777" w:rsidTr="00DF1008">
        <w:trPr>
          <w:jc w:val="right"/>
        </w:trPr>
        <w:tc>
          <w:tcPr>
            <w:tcW w:w="2487" w:type="dxa"/>
            <w:vAlign w:val="center"/>
          </w:tcPr>
          <w:p w14:paraId="1501D0FD" w14:textId="1ACCAE7E" w:rsidR="00D268DD" w:rsidRPr="00A03543" w:rsidRDefault="00D268DD" w:rsidP="00DF1008">
            <w:pPr>
              <w:pStyle w:val="ListParagraph"/>
              <w:ind w:left="0"/>
              <w:rPr>
                <w:rFonts w:asciiTheme="majorHAnsi" w:hAnsiTheme="majorHAnsi" w:cs="Times New Roman"/>
              </w:rPr>
            </w:pPr>
            <w:r w:rsidRPr="00A03543">
              <w:rPr>
                <w:rFonts w:asciiTheme="majorHAnsi" w:hAnsiTheme="majorHAnsi" w:cs="Times New Roman"/>
              </w:rPr>
              <w:t>Max</w:t>
            </w:r>
          </w:p>
        </w:tc>
        <w:tc>
          <w:tcPr>
            <w:tcW w:w="2606" w:type="dxa"/>
            <w:vAlign w:val="center"/>
          </w:tcPr>
          <w:p w14:paraId="01BB3FF9" w14:textId="3B07CC57" w:rsidR="00D268DD" w:rsidRPr="00A03543" w:rsidRDefault="00D268DD" w:rsidP="00DF1008">
            <w:pPr>
              <w:rPr>
                <w:rFonts w:asciiTheme="majorHAnsi" w:hAnsiTheme="majorHAnsi" w:cs="Times New Roman"/>
                <w:color w:val="000000"/>
                <w:sz w:val="22"/>
                <w:szCs w:val="22"/>
              </w:rPr>
            </w:pPr>
            <w:r w:rsidRPr="00A03543">
              <w:rPr>
                <w:rFonts w:asciiTheme="majorHAnsi" w:hAnsiTheme="majorHAnsi" w:cs="Times New Roman"/>
                <w:color w:val="000000"/>
                <w:sz w:val="22"/>
                <w:szCs w:val="22"/>
              </w:rPr>
              <w:t>380</w:t>
            </w:r>
          </w:p>
        </w:tc>
        <w:tc>
          <w:tcPr>
            <w:tcW w:w="2483" w:type="dxa"/>
            <w:vAlign w:val="center"/>
          </w:tcPr>
          <w:p w14:paraId="0791E091" w14:textId="68F05EB2" w:rsidR="00D268DD" w:rsidRPr="00A03543" w:rsidRDefault="00D268DD" w:rsidP="00DF1008">
            <w:pPr>
              <w:rPr>
                <w:rFonts w:asciiTheme="majorHAnsi" w:hAnsiTheme="majorHAnsi" w:cs="Times New Roman"/>
                <w:color w:val="000000"/>
                <w:sz w:val="22"/>
                <w:szCs w:val="22"/>
              </w:rPr>
            </w:pPr>
            <w:r w:rsidRPr="00A03543">
              <w:rPr>
                <w:rFonts w:asciiTheme="majorHAnsi" w:hAnsiTheme="majorHAnsi" w:cs="Times New Roman"/>
                <w:color w:val="000000"/>
                <w:sz w:val="22"/>
                <w:szCs w:val="22"/>
              </w:rPr>
              <w:t>97</w:t>
            </w:r>
          </w:p>
        </w:tc>
      </w:tr>
      <w:tr w:rsidR="00D268DD" w:rsidRPr="00A03543" w14:paraId="2CE04B5B" w14:textId="77777777" w:rsidTr="00DF1008">
        <w:trPr>
          <w:jc w:val="right"/>
        </w:trPr>
        <w:tc>
          <w:tcPr>
            <w:tcW w:w="2487" w:type="dxa"/>
            <w:vAlign w:val="center"/>
          </w:tcPr>
          <w:p w14:paraId="070A1ACE" w14:textId="554CC894" w:rsidR="00D268DD" w:rsidRPr="00A03543" w:rsidRDefault="00D268DD" w:rsidP="00DF1008">
            <w:pPr>
              <w:pStyle w:val="ListParagraph"/>
              <w:ind w:left="0"/>
              <w:rPr>
                <w:rFonts w:asciiTheme="majorHAnsi" w:hAnsiTheme="majorHAnsi" w:cs="Times New Roman"/>
              </w:rPr>
            </w:pPr>
            <w:r w:rsidRPr="00A03543">
              <w:rPr>
                <w:rFonts w:asciiTheme="majorHAnsi" w:hAnsiTheme="majorHAnsi" w:cs="Times New Roman"/>
              </w:rPr>
              <w:t>Range</w:t>
            </w:r>
          </w:p>
        </w:tc>
        <w:tc>
          <w:tcPr>
            <w:tcW w:w="2606" w:type="dxa"/>
            <w:vAlign w:val="center"/>
          </w:tcPr>
          <w:p w14:paraId="29B2FAF3" w14:textId="4789EF37" w:rsidR="00D268DD" w:rsidRPr="00A03543" w:rsidRDefault="00D268DD" w:rsidP="00DF1008">
            <w:pPr>
              <w:tabs>
                <w:tab w:val="center" w:pos="1195"/>
              </w:tabs>
              <w:rPr>
                <w:rFonts w:asciiTheme="majorHAnsi" w:hAnsiTheme="majorHAnsi" w:cs="Times New Roman"/>
                <w:color w:val="000000"/>
                <w:sz w:val="22"/>
                <w:szCs w:val="22"/>
              </w:rPr>
            </w:pPr>
            <w:r w:rsidRPr="00A03543">
              <w:rPr>
                <w:rFonts w:asciiTheme="majorHAnsi" w:hAnsiTheme="majorHAnsi" w:cs="Times New Roman"/>
                <w:color w:val="000000"/>
                <w:sz w:val="22"/>
                <w:szCs w:val="22"/>
              </w:rPr>
              <w:t>225</w:t>
            </w:r>
          </w:p>
        </w:tc>
        <w:tc>
          <w:tcPr>
            <w:tcW w:w="2483" w:type="dxa"/>
            <w:vAlign w:val="center"/>
          </w:tcPr>
          <w:p w14:paraId="5251F2E6" w14:textId="423B9AB9" w:rsidR="00D268DD" w:rsidRPr="00A03543" w:rsidRDefault="00D268DD" w:rsidP="00DF1008">
            <w:pPr>
              <w:rPr>
                <w:rFonts w:asciiTheme="majorHAnsi" w:hAnsiTheme="majorHAnsi" w:cs="Times New Roman"/>
                <w:color w:val="000000"/>
                <w:sz w:val="22"/>
                <w:szCs w:val="22"/>
              </w:rPr>
            </w:pPr>
            <w:r w:rsidRPr="00A03543">
              <w:rPr>
                <w:rFonts w:asciiTheme="majorHAnsi" w:hAnsiTheme="majorHAnsi" w:cs="Times New Roman"/>
                <w:color w:val="000000"/>
                <w:sz w:val="22"/>
                <w:szCs w:val="22"/>
              </w:rPr>
              <w:t>88</w:t>
            </w:r>
          </w:p>
        </w:tc>
      </w:tr>
      <w:tr w:rsidR="00D268DD" w:rsidRPr="00A03543" w14:paraId="032F62D1" w14:textId="77777777" w:rsidTr="00DF1008">
        <w:trPr>
          <w:jc w:val="right"/>
        </w:trPr>
        <w:tc>
          <w:tcPr>
            <w:tcW w:w="2487" w:type="dxa"/>
            <w:vAlign w:val="center"/>
          </w:tcPr>
          <w:p w14:paraId="277FD5FF" w14:textId="76672849" w:rsidR="00D268DD" w:rsidRPr="00A03543" w:rsidRDefault="00D268DD" w:rsidP="00DF1008">
            <w:pPr>
              <w:rPr>
                <w:rFonts w:asciiTheme="majorHAnsi" w:hAnsiTheme="majorHAnsi" w:cs="Times New Roman"/>
                <w:color w:val="000000"/>
                <w:sz w:val="22"/>
                <w:szCs w:val="22"/>
              </w:rPr>
            </w:pPr>
            <w:r w:rsidRPr="00A03543">
              <w:rPr>
                <w:rFonts w:asciiTheme="majorHAnsi" w:hAnsiTheme="majorHAnsi" w:cs="Times New Roman"/>
                <w:color w:val="000000"/>
                <w:sz w:val="22"/>
                <w:szCs w:val="22"/>
              </w:rPr>
              <w:t>Skewness</w:t>
            </w:r>
          </w:p>
        </w:tc>
        <w:tc>
          <w:tcPr>
            <w:tcW w:w="2606" w:type="dxa"/>
            <w:vAlign w:val="center"/>
          </w:tcPr>
          <w:p w14:paraId="6E416B41" w14:textId="58F92A7C" w:rsidR="00D268DD" w:rsidRPr="00A03543" w:rsidRDefault="00D268DD" w:rsidP="00DF1008">
            <w:pPr>
              <w:rPr>
                <w:rFonts w:asciiTheme="majorHAnsi" w:hAnsiTheme="majorHAnsi" w:cs="Times New Roman"/>
                <w:color w:val="000000"/>
                <w:sz w:val="22"/>
                <w:szCs w:val="22"/>
              </w:rPr>
            </w:pPr>
            <w:r w:rsidRPr="00A03543">
              <w:rPr>
                <w:rFonts w:asciiTheme="majorHAnsi" w:hAnsiTheme="majorHAnsi" w:cs="Times New Roman"/>
                <w:color w:val="000000"/>
                <w:sz w:val="22"/>
                <w:szCs w:val="22"/>
              </w:rPr>
              <w:t>0,35</w:t>
            </w:r>
          </w:p>
        </w:tc>
        <w:tc>
          <w:tcPr>
            <w:tcW w:w="2483" w:type="dxa"/>
            <w:vAlign w:val="center"/>
          </w:tcPr>
          <w:p w14:paraId="5EBC91BA" w14:textId="7E04CEAE" w:rsidR="00D268DD" w:rsidRPr="00A03543" w:rsidRDefault="00D268DD" w:rsidP="00DF1008">
            <w:pPr>
              <w:rPr>
                <w:rFonts w:asciiTheme="majorHAnsi" w:hAnsiTheme="majorHAnsi" w:cs="Times New Roman"/>
                <w:color w:val="000000"/>
                <w:sz w:val="22"/>
                <w:szCs w:val="22"/>
              </w:rPr>
            </w:pPr>
            <w:r w:rsidRPr="00A03543">
              <w:rPr>
                <w:rFonts w:asciiTheme="majorHAnsi" w:hAnsiTheme="majorHAnsi" w:cs="Times New Roman"/>
                <w:color w:val="000000"/>
                <w:sz w:val="22"/>
                <w:szCs w:val="22"/>
              </w:rPr>
              <w:t>0,58</w:t>
            </w:r>
          </w:p>
        </w:tc>
      </w:tr>
    </w:tbl>
    <w:p w14:paraId="0E982CC6" w14:textId="77777777" w:rsidR="00D268DD" w:rsidRPr="00A03543" w:rsidRDefault="00D268DD" w:rsidP="000D1C83">
      <w:pPr>
        <w:rPr>
          <w:rFonts w:asciiTheme="majorHAnsi" w:hAnsiTheme="majorHAnsi"/>
        </w:rPr>
      </w:pPr>
    </w:p>
    <w:p w14:paraId="293BA934" w14:textId="0B6596EF" w:rsidR="00060512" w:rsidRPr="00A03543" w:rsidRDefault="00D268DD" w:rsidP="00BD44F2">
      <w:pPr>
        <w:pStyle w:val="ListParagraph"/>
        <w:numPr>
          <w:ilvl w:val="1"/>
          <w:numId w:val="1"/>
        </w:numPr>
        <w:rPr>
          <w:rFonts w:asciiTheme="majorHAnsi" w:hAnsiTheme="majorHAnsi"/>
          <w:b/>
          <w:bCs/>
        </w:rPr>
      </w:pPr>
      <w:r w:rsidRPr="00A03543">
        <w:rPr>
          <w:rFonts w:asciiTheme="majorHAnsi" w:hAnsiTheme="majorHAnsi"/>
          <w:b/>
          <w:bCs/>
        </w:rPr>
        <w:t xml:space="preserve">Overview </w:t>
      </w:r>
      <w:r w:rsidR="00BD44F2" w:rsidRPr="00A03543">
        <w:rPr>
          <w:rFonts w:asciiTheme="majorHAnsi" w:hAnsiTheme="majorHAnsi"/>
          <w:b/>
          <w:bCs/>
        </w:rPr>
        <w:t>Per Categorize</w:t>
      </w:r>
    </w:p>
    <w:p w14:paraId="500521DE" w14:textId="5633AA88" w:rsidR="000D1C83" w:rsidRPr="00A03543" w:rsidRDefault="000D1C83" w:rsidP="000D1C83">
      <w:pPr>
        <w:pStyle w:val="ListParagraph"/>
        <w:numPr>
          <w:ilvl w:val="0"/>
          <w:numId w:val="8"/>
        </w:numPr>
        <w:rPr>
          <w:rFonts w:asciiTheme="majorHAnsi" w:hAnsiTheme="majorHAnsi"/>
        </w:rPr>
      </w:pPr>
      <w:r w:rsidRPr="00A03543">
        <w:rPr>
          <w:rFonts w:asciiTheme="majorHAnsi" w:hAnsiTheme="majorHAnsi"/>
        </w:rPr>
        <w:t>Performance</w:t>
      </w:r>
    </w:p>
    <w:tbl>
      <w:tblPr>
        <w:tblStyle w:val="TableGrid"/>
        <w:tblW w:w="0" w:type="auto"/>
        <w:tblInd w:w="2083" w:type="dxa"/>
        <w:tblLook w:val="04A0" w:firstRow="1" w:lastRow="0" w:firstColumn="1" w:lastColumn="0" w:noHBand="0" w:noVBand="1"/>
      </w:tblPr>
      <w:tblGrid>
        <w:gridCol w:w="1449"/>
        <w:gridCol w:w="447"/>
        <w:gridCol w:w="1029"/>
        <w:gridCol w:w="645"/>
        <w:gridCol w:w="593"/>
        <w:gridCol w:w="1815"/>
      </w:tblGrid>
      <w:tr w:rsidR="00FA1250" w:rsidRPr="00A03543" w14:paraId="0A44192C" w14:textId="77777777" w:rsidTr="00FA1250">
        <w:tc>
          <w:tcPr>
            <w:tcW w:w="0" w:type="auto"/>
            <w:vAlign w:val="center"/>
          </w:tcPr>
          <w:p w14:paraId="7083FBF8" w14:textId="3A32326E" w:rsidR="00FA1250" w:rsidRPr="00287741" w:rsidRDefault="00FA1250" w:rsidP="00DF1008">
            <w:pPr>
              <w:pStyle w:val="ListParagraph"/>
              <w:ind w:left="0"/>
              <w:jc w:val="center"/>
              <w:rPr>
                <w:rFonts w:asciiTheme="majorHAnsi" w:hAnsiTheme="majorHAnsi"/>
                <w:b/>
                <w:bCs/>
              </w:rPr>
            </w:pPr>
            <w:r w:rsidRPr="00287741">
              <w:rPr>
                <w:rFonts w:asciiTheme="majorHAnsi" w:hAnsiTheme="majorHAnsi"/>
                <w:b/>
                <w:bCs/>
              </w:rPr>
              <w:t>Kategori</w:t>
            </w:r>
          </w:p>
        </w:tc>
        <w:tc>
          <w:tcPr>
            <w:tcW w:w="0" w:type="auto"/>
            <w:vAlign w:val="center"/>
          </w:tcPr>
          <w:p w14:paraId="12663E40" w14:textId="4484FD87" w:rsidR="00FA1250" w:rsidRPr="00287741" w:rsidRDefault="00FA1250" w:rsidP="00DF1008">
            <w:pPr>
              <w:pStyle w:val="ListParagraph"/>
              <w:ind w:left="0"/>
              <w:jc w:val="center"/>
              <w:rPr>
                <w:rFonts w:asciiTheme="majorHAnsi" w:hAnsiTheme="majorHAnsi"/>
                <w:b/>
                <w:bCs/>
              </w:rPr>
            </w:pPr>
            <w:r>
              <w:rPr>
                <w:rFonts w:asciiTheme="majorHAnsi" w:hAnsiTheme="majorHAnsi"/>
                <w:b/>
                <w:bCs/>
              </w:rPr>
              <w:t>n</w:t>
            </w:r>
          </w:p>
        </w:tc>
        <w:tc>
          <w:tcPr>
            <w:tcW w:w="0" w:type="auto"/>
            <w:vAlign w:val="center"/>
          </w:tcPr>
          <w:p w14:paraId="776ED91D" w14:textId="29CD9E2E" w:rsidR="00FA1250" w:rsidRPr="00287741" w:rsidRDefault="00FA1250" w:rsidP="00DF1008">
            <w:pPr>
              <w:pStyle w:val="ListParagraph"/>
              <w:ind w:left="0"/>
              <w:jc w:val="center"/>
              <w:rPr>
                <w:rFonts w:asciiTheme="majorHAnsi" w:hAnsiTheme="majorHAnsi"/>
                <w:b/>
                <w:bCs/>
              </w:rPr>
            </w:pPr>
            <w:r w:rsidRPr="00287741">
              <w:rPr>
                <w:rFonts w:asciiTheme="majorHAnsi" w:hAnsiTheme="majorHAnsi"/>
                <w:b/>
                <w:bCs/>
              </w:rPr>
              <w:t>Average</w:t>
            </w:r>
          </w:p>
        </w:tc>
        <w:tc>
          <w:tcPr>
            <w:tcW w:w="0" w:type="auto"/>
            <w:vAlign w:val="center"/>
          </w:tcPr>
          <w:p w14:paraId="728C32C1" w14:textId="263E5C6A" w:rsidR="00FA1250" w:rsidRPr="00287741" w:rsidRDefault="00FA1250" w:rsidP="00DF1008">
            <w:pPr>
              <w:pStyle w:val="ListParagraph"/>
              <w:ind w:left="0"/>
              <w:jc w:val="center"/>
              <w:rPr>
                <w:rFonts w:asciiTheme="majorHAnsi" w:hAnsiTheme="majorHAnsi"/>
                <w:b/>
                <w:bCs/>
              </w:rPr>
            </w:pPr>
            <w:r w:rsidRPr="00287741">
              <w:rPr>
                <w:rFonts w:asciiTheme="majorHAnsi" w:hAnsiTheme="majorHAnsi"/>
                <w:b/>
                <w:bCs/>
              </w:rPr>
              <w:t>Max</w:t>
            </w:r>
          </w:p>
        </w:tc>
        <w:tc>
          <w:tcPr>
            <w:tcW w:w="0" w:type="auto"/>
            <w:vAlign w:val="center"/>
          </w:tcPr>
          <w:p w14:paraId="078414D2" w14:textId="715330FD" w:rsidR="00FA1250" w:rsidRPr="00287741" w:rsidRDefault="00FA1250" w:rsidP="00DF1008">
            <w:pPr>
              <w:pStyle w:val="ListParagraph"/>
              <w:ind w:left="0"/>
              <w:jc w:val="center"/>
              <w:rPr>
                <w:rFonts w:asciiTheme="majorHAnsi" w:hAnsiTheme="majorHAnsi"/>
                <w:b/>
                <w:bCs/>
              </w:rPr>
            </w:pPr>
            <w:r w:rsidRPr="00287741">
              <w:rPr>
                <w:rFonts w:asciiTheme="majorHAnsi" w:hAnsiTheme="majorHAnsi"/>
                <w:b/>
                <w:bCs/>
              </w:rPr>
              <w:t>Min</w:t>
            </w:r>
          </w:p>
        </w:tc>
        <w:tc>
          <w:tcPr>
            <w:tcW w:w="0" w:type="auto"/>
            <w:vAlign w:val="center"/>
          </w:tcPr>
          <w:p w14:paraId="5EF57987" w14:textId="4987EA73" w:rsidR="00FA1250" w:rsidRPr="00287741" w:rsidRDefault="00FA1250" w:rsidP="00DF1008">
            <w:pPr>
              <w:pStyle w:val="ListParagraph"/>
              <w:ind w:left="0"/>
              <w:jc w:val="center"/>
              <w:rPr>
                <w:rFonts w:asciiTheme="majorHAnsi" w:hAnsiTheme="majorHAnsi"/>
                <w:b/>
                <w:bCs/>
              </w:rPr>
            </w:pPr>
            <w:r w:rsidRPr="00287741">
              <w:rPr>
                <w:rFonts w:asciiTheme="majorHAnsi" w:hAnsiTheme="majorHAnsi"/>
                <w:b/>
                <w:bCs/>
              </w:rPr>
              <w:t>Standar Deviasi</w:t>
            </w:r>
          </w:p>
        </w:tc>
      </w:tr>
      <w:tr w:rsidR="00FA1250" w:rsidRPr="00A03543" w14:paraId="4B2B0D38" w14:textId="77777777" w:rsidTr="00FA1250">
        <w:tc>
          <w:tcPr>
            <w:tcW w:w="0" w:type="auto"/>
            <w:vAlign w:val="center"/>
          </w:tcPr>
          <w:p w14:paraId="71865A63" w14:textId="762DA1D8" w:rsidR="00FA1250" w:rsidRPr="00A03543" w:rsidRDefault="00FA1250" w:rsidP="00DF1008">
            <w:pPr>
              <w:pStyle w:val="ListParagraph"/>
              <w:ind w:left="0"/>
              <w:jc w:val="center"/>
              <w:rPr>
                <w:rFonts w:asciiTheme="majorHAnsi" w:hAnsiTheme="majorHAnsi"/>
              </w:rPr>
            </w:pPr>
            <w:r w:rsidRPr="00A03543">
              <w:rPr>
                <w:rFonts w:asciiTheme="majorHAnsi" w:hAnsiTheme="majorHAnsi"/>
              </w:rPr>
              <w:t>Advanced</w:t>
            </w:r>
          </w:p>
        </w:tc>
        <w:tc>
          <w:tcPr>
            <w:tcW w:w="0" w:type="auto"/>
            <w:vAlign w:val="center"/>
          </w:tcPr>
          <w:p w14:paraId="4A468B04" w14:textId="18ED4CF4" w:rsidR="00FA1250" w:rsidRPr="00A03543" w:rsidRDefault="00FA1250" w:rsidP="00DF1008">
            <w:pPr>
              <w:pStyle w:val="ListParagraph"/>
              <w:ind w:left="0"/>
              <w:jc w:val="center"/>
              <w:rPr>
                <w:rFonts w:asciiTheme="majorHAnsi" w:hAnsiTheme="majorHAnsi"/>
              </w:rPr>
            </w:pPr>
            <w:r w:rsidRPr="00A03543">
              <w:rPr>
                <w:rFonts w:asciiTheme="majorHAnsi" w:hAnsiTheme="majorHAnsi" w:cs="Times New Roman"/>
                <w:color w:val="000000"/>
                <w:sz w:val="22"/>
                <w:szCs w:val="22"/>
              </w:rPr>
              <w:t>50</w:t>
            </w:r>
          </w:p>
        </w:tc>
        <w:tc>
          <w:tcPr>
            <w:tcW w:w="0" w:type="auto"/>
            <w:vAlign w:val="center"/>
          </w:tcPr>
          <w:p w14:paraId="0F4FE675" w14:textId="5F73933E" w:rsidR="00FA1250" w:rsidRPr="00A03543" w:rsidRDefault="00FA1250" w:rsidP="00DF1008">
            <w:pPr>
              <w:jc w:val="center"/>
              <w:rPr>
                <w:rFonts w:asciiTheme="majorHAnsi" w:hAnsiTheme="majorHAnsi"/>
                <w:color w:val="000000"/>
                <w:sz w:val="22"/>
                <w:szCs w:val="22"/>
              </w:rPr>
            </w:pPr>
            <w:r w:rsidRPr="00A03543">
              <w:rPr>
                <w:rFonts w:asciiTheme="majorHAnsi" w:hAnsiTheme="majorHAnsi"/>
                <w:color w:val="000000"/>
                <w:sz w:val="22"/>
                <w:szCs w:val="22"/>
              </w:rPr>
              <w:t>323,9</w:t>
            </w:r>
          </w:p>
        </w:tc>
        <w:tc>
          <w:tcPr>
            <w:tcW w:w="0" w:type="auto"/>
            <w:vAlign w:val="center"/>
          </w:tcPr>
          <w:p w14:paraId="0748CD5B" w14:textId="3715B1D8" w:rsidR="00FA1250" w:rsidRPr="00A03543" w:rsidRDefault="00FA1250" w:rsidP="00DF1008">
            <w:pPr>
              <w:jc w:val="center"/>
              <w:rPr>
                <w:rFonts w:asciiTheme="majorHAnsi" w:hAnsiTheme="majorHAnsi"/>
                <w:color w:val="000000"/>
                <w:sz w:val="22"/>
                <w:szCs w:val="22"/>
              </w:rPr>
            </w:pPr>
            <w:r w:rsidRPr="00A03543">
              <w:rPr>
                <w:rFonts w:asciiTheme="majorHAnsi" w:hAnsiTheme="majorHAnsi"/>
                <w:color w:val="000000"/>
                <w:sz w:val="22"/>
                <w:szCs w:val="22"/>
              </w:rPr>
              <w:t>380</w:t>
            </w:r>
          </w:p>
        </w:tc>
        <w:tc>
          <w:tcPr>
            <w:tcW w:w="0" w:type="auto"/>
            <w:vAlign w:val="center"/>
          </w:tcPr>
          <w:p w14:paraId="0EFACE0A" w14:textId="00333E0D" w:rsidR="00FA1250" w:rsidRPr="00A03543" w:rsidRDefault="00FA1250" w:rsidP="00DF1008">
            <w:pPr>
              <w:jc w:val="center"/>
              <w:rPr>
                <w:rFonts w:asciiTheme="majorHAnsi" w:hAnsiTheme="majorHAnsi"/>
                <w:color w:val="000000"/>
                <w:sz w:val="22"/>
                <w:szCs w:val="22"/>
              </w:rPr>
            </w:pPr>
            <w:r w:rsidRPr="00A03543">
              <w:rPr>
                <w:rFonts w:asciiTheme="majorHAnsi" w:hAnsiTheme="majorHAnsi"/>
                <w:color w:val="000000"/>
                <w:sz w:val="22"/>
                <w:szCs w:val="22"/>
              </w:rPr>
              <w:t>250</w:t>
            </w:r>
          </w:p>
        </w:tc>
        <w:tc>
          <w:tcPr>
            <w:tcW w:w="0" w:type="auto"/>
            <w:vAlign w:val="center"/>
          </w:tcPr>
          <w:p w14:paraId="2AB05EA1" w14:textId="78F94B94" w:rsidR="00FA1250" w:rsidRPr="00A03543" w:rsidRDefault="00FA1250" w:rsidP="00DF1008">
            <w:pPr>
              <w:jc w:val="center"/>
              <w:rPr>
                <w:rFonts w:asciiTheme="majorHAnsi" w:hAnsiTheme="majorHAnsi"/>
                <w:color w:val="000000"/>
                <w:sz w:val="22"/>
                <w:szCs w:val="22"/>
              </w:rPr>
            </w:pPr>
            <w:r w:rsidRPr="00A03543">
              <w:rPr>
                <w:rFonts w:asciiTheme="majorHAnsi" w:hAnsiTheme="majorHAnsi"/>
                <w:color w:val="000000"/>
                <w:sz w:val="22"/>
                <w:szCs w:val="22"/>
              </w:rPr>
              <w:t>38,40</w:t>
            </w:r>
          </w:p>
        </w:tc>
      </w:tr>
      <w:tr w:rsidR="00FA1250" w:rsidRPr="00A03543" w14:paraId="3C1C12CF" w14:textId="77777777" w:rsidTr="00FA1250">
        <w:tc>
          <w:tcPr>
            <w:tcW w:w="0" w:type="auto"/>
            <w:vAlign w:val="center"/>
          </w:tcPr>
          <w:p w14:paraId="4DA7092A" w14:textId="1A4EC40B" w:rsidR="00FA1250" w:rsidRPr="00A03543" w:rsidRDefault="00FA1250" w:rsidP="00DF1008">
            <w:pPr>
              <w:pStyle w:val="ListParagraph"/>
              <w:ind w:left="0"/>
              <w:jc w:val="center"/>
              <w:rPr>
                <w:rFonts w:asciiTheme="majorHAnsi" w:hAnsiTheme="majorHAnsi"/>
              </w:rPr>
            </w:pPr>
            <w:r w:rsidRPr="00A03543">
              <w:rPr>
                <w:rFonts w:asciiTheme="majorHAnsi" w:hAnsiTheme="majorHAnsi"/>
              </w:rPr>
              <w:t>Intermediate</w:t>
            </w:r>
          </w:p>
        </w:tc>
        <w:tc>
          <w:tcPr>
            <w:tcW w:w="0" w:type="auto"/>
            <w:vAlign w:val="center"/>
          </w:tcPr>
          <w:p w14:paraId="1C1778B6" w14:textId="7C201AAB" w:rsidR="00FA1250" w:rsidRPr="00A03543" w:rsidRDefault="00FA1250" w:rsidP="00DF1008">
            <w:pPr>
              <w:pStyle w:val="ListParagraph"/>
              <w:ind w:left="0"/>
              <w:jc w:val="center"/>
              <w:rPr>
                <w:rFonts w:asciiTheme="majorHAnsi" w:hAnsiTheme="majorHAnsi"/>
              </w:rPr>
            </w:pPr>
            <w:r w:rsidRPr="00A03543">
              <w:rPr>
                <w:rFonts w:asciiTheme="majorHAnsi" w:hAnsiTheme="majorHAnsi" w:cs="Times New Roman"/>
                <w:color w:val="000000"/>
                <w:sz w:val="22"/>
                <w:szCs w:val="22"/>
              </w:rPr>
              <w:t>50</w:t>
            </w:r>
          </w:p>
        </w:tc>
        <w:tc>
          <w:tcPr>
            <w:tcW w:w="0" w:type="auto"/>
            <w:vAlign w:val="center"/>
          </w:tcPr>
          <w:p w14:paraId="4B7E9989" w14:textId="4DA66E03" w:rsidR="00FA1250" w:rsidRPr="00A03543" w:rsidRDefault="00FA1250" w:rsidP="00DF1008">
            <w:pPr>
              <w:jc w:val="center"/>
              <w:rPr>
                <w:rFonts w:asciiTheme="majorHAnsi" w:hAnsiTheme="majorHAnsi"/>
                <w:color w:val="000000"/>
                <w:sz w:val="22"/>
                <w:szCs w:val="22"/>
              </w:rPr>
            </w:pPr>
            <w:r w:rsidRPr="00A03543">
              <w:rPr>
                <w:rFonts w:asciiTheme="majorHAnsi" w:hAnsiTheme="majorHAnsi"/>
                <w:color w:val="000000"/>
                <w:sz w:val="22"/>
                <w:szCs w:val="22"/>
              </w:rPr>
              <w:t>251,8</w:t>
            </w:r>
          </w:p>
        </w:tc>
        <w:tc>
          <w:tcPr>
            <w:tcW w:w="0" w:type="auto"/>
            <w:vAlign w:val="center"/>
          </w:tcPr>
          <w:p w14:paraId="52D4F82E" w14:textId="5D900A7D" w:rsidR="00FA1250" w:rsidRPr="00A03543" w:rsidRDefault="00FA1250" w:rsidP="00DF1008">
            <w:pPr>
              <w:jc w:val="center"/>
              <w:rPr>
                <w:rFonts w:asciiTheme="majorHAnsi" w:hAnsiTheme="majorHAnsi"/>
                <w:color w:val="000000"/>
                <w:sz w:val="22"/>
                <w:szCs w:val="22"/>
              </w:rPr>
            </w:pPr>
            <w:r w:rsidRPr="00A03543">
              <w:rPr>
                <w:rFonts w:asciiTheme="majorHAnsi" w:hAnsiTheme="majorHAnsi"/>
                <w:color w:val="000000"/>
                <w:sz w:val="22"/>
                <w:szCs w:val="22"/>
              </w:rPr>
              <w:t>355</w:t>
            </w:r>
          </w:p>
        </w:tc>
        <w:tc>
          <w:tcPr>
            <w:tcW w:w="0" w:type="auto"/>
            <w:vAlign w:val="center"/>
          </w:tcPr>
          <w:p w14:paraId="4F41EDA1" w14:textId="722092DB" w:rsidR="00FA1250" w:rsidRPr="00A03543" w:rsidRDefault="00FA1250" w:rsidP="00DF1008">
            <w:pPr>
              <w:jc w:val="center"/>
              <w:rPr>
                <w:rFonts w:asciiTheme="majorHAnsi" w:hAnsiTheme="majorHAnsi"/>
                <w:color w:val="000000"/>
                <w:sz w:val="22"/>
                <w:szCs w:val="22"/>
              </w:rPr>
            </w:pPr>
            <w:r w:rsidRPr="00A03543">
              <w:rPr>
                <w:rFonts w:asciiTheme="majorHAnsi" w:hAnsiTheme="majorHAnsi"/>
                <w:color w:val="000000"/>
                <w:sz w:val="22"/>
                <w:szCs w:val="22"/>
              </w:rPr>
              <w:t>190</w:t>
            </w:r>
          </w:p>
        </w:tc>
        <w:tc>
          <w:tcPr>
            <w:tcW w:w="0" w:type="auto"/>
            <w:vAlign w:val="center"/>
          </w:tcPr>
          <w:p w14:paraId="2CD680E8" w14:textId="1ABEFD28" w:rsidR="00FA1250" w:rsidRPr="00A03543" w:rsidRDefault="00FA1250" w:rsidP="00DF1008">
            <w:pPr>
              <w:jc w:val="center"/>
              <w:rPr>
                <w:rFonts w:asciiTheme="majorHAnsi" w:hAnsiTheme="majorHAnsi"/>
                <w:color w:val="000000"/>
                <w:sz w:val="22"/>
                <w:szCs w:val="22"/>
              </w:rPr>
            </w:pPr>
            <w:r w:rsidRPr="00A03543">
              <w:rPr>
                <w:rFonts w:asciiTheme="majorHAnsi" w:hAnsiTheme="majorHAnsi"/>
                <w:color w:val="000000"/>
                <w:sz w:val="22"/>
                <w:szCs w:val="22"/>
              </w:rPr>
              <w:t>39,14</w:t>
            </w:r>
          </w:p>
        </w:tc>
      </w:tr>
      <w:tr w:rsidR="00FA1250" w:rsidRPr="00A03543" w14:paraId="501F5273" w14:textId="77777777" w:rsidTr="00FA1250">
        <w:tc>
          <w:tcPr>
            <w:tcW w:w="0" w:type="auto"/>
            <w:vAlign w:val="center"/>
          </w:tcPr>
          <w:p w14:paraId="1C0A5077" w14:textId="0E2D9AD4" w:rsidR="00FA1250" w:rsidRPr="00A03543" w:rsidRDefault="00FA1250" w:rsidP="00DF1008">
            <w:pPr>
              <w:pStyle w:val="ListParagraph"/>
              <w:ind w:left="0"/>
              <w:jc w:val="center"/>
              <w:rPr>
                <w:rFonts w:asciiTheme="majorHAnsi" w:hAnsiTheme="majorHAnsi"/>
              </w:rPr>
            </w:pPr>
            <w:r w:rsidRPr="00A03543">
              <w:rPr>
                <w:rFonts w:asciiTheme="majorHAnsi" w:hAnsiTheme="majorHAnsi"/>
              </w:rPr>
              <w:t>Foundation</w:t>
            </w:r>
          </w:p>
        </w:tc>
        <w:tc>
          <w:tcPr>
            <w:tcW w:w="0" w:type="auto"/>
            <w:vAlign w:val="center"/>
          </w:tcPr>
          <w:p w14:paraId="52BDA0B9" w14:textId="6829275A" w:rsidR="00FA1250" w:rsidRPr="00A03543" w:rsidRDefault="00FA1250" w:rsidP="00DF1008">
            <w:pPr>
              <w:pStyle w:val="ListParagraph"/>
              <w:ind w:left="0"/>
              <w:jc w:val="center"/>
              <w:rPr>
                <w:rFonts w:asciiTheme="majorHAnsi" w:hAnsiTheme="majorHAnsi"/>
              </w:rPr>
            </w:pPr>
            <w:r w:rsidRPr="00A03543">
              <w:rPr>
                <w:rFonts w:asciiTheme="majorHAnsi" w:hAnsiTheme="majorHAnsi" w:cs="Times New Roman"/>
                <w:color w:val="000000"/>
                <w:sz w:val="22"/>
                <w:szCs w:val="22"/>
              </w:rPr>
              <w:t>50</w:t>
            </w:r>
          </w:p>
        </w:tc>
        <w:tc>
          <w:tcPr>
            <w:tcW w:w="0" w:type="auto"/>
            <w:vAlign w:val="center"/>
          </w:tcPr>
          <w:p w14:paraId="4FCBBB96" w14:textId="3856C819" w:rsidR="00FA1250" w:rsidRPr="00A03543" w:rsidRDefault="00FA1250" w:rsidP="00DF1008">
            <w:pPr>
              <w:jc w:val="center"/>
              <w:rPr>
                <w:rFonts w:asciiTheme="majorHAnsi" w:hAnsiTheme="majorHAnsi"/>
                <w:color w:val="000000"/>
                <w:sz w:val="22"/>
                <w:szCs w:val="22"/>
              </w:rPr>
            </w:pPr>
            <w:r w:rsidRPr="00A03543">
              <w:rPr>
                <w:rFonts w:asciiTheme="majorHAnsi" w:hAnsiTheme="majorHAnsi"/>
                <w:color w:val="000000"/>
                <w:sz w:val="22"/>
                <w:szCs w:val="22"/>
              </w:rPr>
              <w:t>186,5</w:t>
            </w:r>
          </w:p>
        </w:tc>
        <w:tc>
          <w:tcPr>
            <w:tcW w:w="0" w:type="auto"/>
            <w:vAlign w:val="center"/>
          </w:tcPr>
          <w:p w14:paraId="55E85649" w14:textId="4272387E" w:rsidR="00FA1250" w:rsidRPr="00A03543" w:rsidRDefault="00FA1250" w:rsidP="00DF1008">
            <w:pPr>
              <w:jc w:val="center"/>
              <w:rPr>
                <w:rFonts w:asciiTheme="majorHAnsi" w:hAnsiTheme="majorHAnsi"/>
                <w:color w:val="000000"/>
                <w:sz w:val="22"/>
                <w:szCs w:val="22"/>
              </w:rPr>
            </w:pPr>
            <w:r w:rsidRPr="00A03543">
              <w:rPr>
                <w:rFonts w:asciiTheme="majorHAnsi" w:hAnsiTheme="majorHAnsi"/>
                <w:color w:val="000000"/>
                <w:sz w:val="22"/>
                <w:szCs w:val="22"/>
              </w:rPr>
              <w:t>245</w:t>
            </w:r>
          </w:p>
        </w:tc>
        <w:tc>
          <w:tcPr>
            <w:tcW w:w="0" w:type="auto"/>
            <w:vAlign w:val="center"/>
          </w:tcPr>
          <w:p w14:paraId="4D4324D5" w14:textId="3D654626" w:rsidR="00FA1250" w:rsidRPr="00A03543" w:rsidRDefault="00FA1250" w:rsidP="00DF1008">
            <w:pPr>
              <w:jc w:val="center"/>
              <w:rPr>
                <w:rFonts w:asciiTheme="majorHAnsi" w:hAnsiTheme="majorHAnsi"/>
                <w:color w:val="000000"/>
                <w:sz w:val="22"/>
                <w:szCs w:val="22"/>
              </w:rPr>
            </w:pPr>
            <w:r w:rsidRPr="00A03543">
              <w:rPr>
                <w:rFonts w:asciiTheme="majorHAnsi" w:hAnsiTheme="majorHAnsi"/>
                <w:color w:val="000000"/>
                <w:sz w:val="22"/>
                <w:szCs w:val="22"/>
              </w:rPr>
              <w:t>155</w:t>
            </w:r>
          </w:p>
        </w:tc>
        <w:tc>
          <w:tcPr>
            <w:tcW w:w="0" w:type="auto"/>
            <w:vAlign w:val="center"/>
          </w:tcPr>
          <w:p w14:paraId="35CB3790" w14:textId="2ED773CB" w:rsidR="00FA1250" w:rsidRPr="00A03543" w:rsidRDefault="00FA1250" w:rsidP="00DF1008">
            <w:pPr>
              <w:jc w:val="center"/>
              <w:rPr>
                <w:rFonts w:asciiTheme="majorHAnsi" w:hAnsiTheme="majorHAnsi"/>
                <w:color w:val="000000"/>
                <w:sz w:val="22"/>
                <w:szCs w:val="22"/>
              </w:rPr>
            </w:pPr>
            <w:r w:rsidRPr="00A03543">
              <w:rPr>
                <w:rFonts w:asciiTheme="majorHAnsi" w:hAnsiTheme="majorHAnsi"/>
                <w:color w:val="000000"/>
                <w:sz w:val="22"/>
                <w:szCs w:val="22"/>
              </w:rPr>
              <w:t>17,6</w:t>
            </w:r>
            <w:r>
              <w:rPr>
                <w:rFonts w:asciiTheme="majorHAnsi" w:hAnsiTheme="majorHAnsi"/>
                <w:color w:val="000000"/>
                <w:sz w:val="22"/>
                <w:szCs w:val="22"/>
              </w:rPr>
              <w:t>8</w:t>
            </w:r>
          </w:p>
        </w:tc>
      </w:tr>
    </w:tbl>
    <w:p w14:paraId="7EFE1E5D" w14:textId="77777777" w:rsidR="00BD44F2" w:rsidRPr="00A03543" w:rsidRDefault="00BD44F2" w:rsidP="00BD44F2">
      <w:pPr>
        <w:rPr>
          <w:rFonts w:asciiTheme="majorHAnsi" w:hAnsiTheme="majorHAnsi"/>
        </w:rPr>
      </w:pPr>
    </w:p>
    <w:p w14:paraId="10E2CA32" w14:textId="5ADD8C15" w:rsidR="000D1C83" w:rsidRPr="00A03543" w:rsidRDefault="000D1C83" w:rsidP="00BD44F2">
      <w:pPr>
        <w:pStyle w:val="ListParagraph"/>
        <w:numPr>
          <w:ilvl w:val="0"/>
          <w:numId w:val="8"/>
        </w:numPr>
        <w:rPr>
          <w:rFonts w:asciiTheme="majorHAnsi" w:hAnsiTheme="majorHAnsi"/>
        </w:rPr>
      </w:pPr>
      <w:r w:rsidRPr="00A03543">
        <w:rPr>
          <w:rFonts w:asciiTheme="majorHAnsi" w:hAnsiTheme="majorHAnsi"/>
        </w:rPr>
        <w:t>Aptitude</w:t>
      </w:r>
    </w:p>
    <w:tbl>
      <w:tblPr>
        <w:tblStyle w:val="TableGrid"/>
        <w:tblW w:w="0" w:type="auto"/>
        <w:tblInd w:w="2131" w:type="dxa"/>
        <w:tblLook w:val="04A0" w:firstRow="1" w:lastRow="0" w:firstColumn="1" w:lastColumn="0" w:noHBand="0" w:noVBand="1"/>
      </w:tblPr>
      <w:tblGrid>
        <w:gridCol w:w="1449"/>
        <w:gridCol w:w="447"/>
        <w:gridCol w:w="1029"/>
        <w:gridCol w:w="645"/>
        <w:gridCol w:w="593"/>
        <w:gridCol w:w="1815"/>
      </w:tblGrid>
      <w:tr w:rsidR="00FA1250" w:rsidRPr="00287741" w14:paraId="1C1C1F1F" w14:textId="77777777" w:rsidTr="00FA1250">
        <w:tc>
          <w:tcPr>
            <w:tcW w:w="0" w:type="auto"/>
            <w:vAlign w:val="center"/>
          </w:tcPr>
          <w:p w14:paraId="18E2D2D7" w14:textId="77777777" w:rsidR="00FA1250" w:rsidRPr="00287741" w:rsidRDefault="00FA1250" w:rsidP="00DF1008">
            <w:pPr>
              <w:pStyle w:val="ListParagraph"/>
              <w:ind w:left="0"/>
              <w:jc w:val="center"/>
              <w:rPr>
                <w:rFonts w:asciiTheme="majorHAnsi" w:hAnsiTheme="majorHAnsi"/>
                <w:b/>
                <w:bCs/>
              </w:rPr>
            </w:pPr>
            <w:r w:rsidRPr="00287741">
              <w:rPr>
                <w:rFonts w:asciiTheme="majorHAnsi" w:hAnsiTheme="majorHAnsi"/>
                <w:b/>
                <w:bCs/>
              </w:rPr>
              <w:t>Kategori</w:t>
            </w:r>
          </w:p>
        </w:tc>
        <w:tc>
          <w:tcPr>
            <w:tcW w:w="0" w:type="auto"/>
            <w:vAlign w:val="center"/>
          </w:tcPr>
          <w:p w14:paraId="50BF3CEC" w14:textId="1E24EFDA" w:rsidR="00FA1250" w:rsidRPr="00287741" w:rsidRDefault="00FA1250" w:rsidP="00DF1008">
            <w:pPr>
              <w:pStyle w:val="ListParagraph"/>
              <w:ind w:left="0"/>
              <w:jc w:val="center"/>
              <w:rPr>
                <w:rFonts w:asciiTheme="majorHAnsi" w:hAnsiTheme="majorHAnsi"/>
                <w:b/>
                <w:bCs/>
              </w:rPr>
            </w:pPr>
            <w:r>
              <w:rPr>
                <w:rFonts w:asciiTheme="majorHAnsi" w:hAnsiTheme="majorHAnsi"/>
                <w:b/>
                <w:bCs/>
              </w:rPr>
              <w:t>n</w:t>
            </w:r>
          </w:p>
        </w:tc>
        <w:tc>
          <w:tcPr>
            <w:tcW w:w="0" w:type="auto"/>
            <w:vAlign w:val="center"/>
          </w:tcPr>
          <w:p w14:paraId="53911A20" w14:textId="77777777" w:rsidR="00FA1250" w:rsidRPr="00287741" w:rsidRDefault="00FA1250" w:rsidP="00DF1008">
            <w:pPr>
              <w:pStyle w:val="ListParagraph"/>
              <w:ind w:left="0"/>
              <w:jc w:val="center"/>
              <w:rPr>
                <w:rFonts w:asciiTheme="majorHAnsi" w:hAnsiTheme="majorHAnsi"/>
                <w:b/>
                <w:bCs/>
              </w:rPr>
            </w:pPr>
            <w:r w:rsidRPr="00287741">
              <w:rPr>
                <w:rFonts w:asciiTheme="majorHAnsi" w:hAnsiTheme="majorHAnsi"/>
                <w:b/>
                <w:bCs/>
              </w:rPr>
              <w:t>Average</w:t>
            </w:r>
          </w:p>
        </w:tc>
        <w:tc>
          <w:tcPr>
            <w:tcW w:w="0" w:type="auto"/>
            <w:vAlign w:val="center"/>
          </w:tcPr>
          <w:p w14:paraId="00A42927" w14:textId="77777777" w:rsidR="00FA1250" w:rsidRPr="00287741" w:rsidRDefault="00FA1250" w:rsidP="00DF1008">
            <w:pPr>
              <w:pStyle w:val="ListParagraph"/>
              <w:ind w:left="0"/>
              <w:jc w:val="center"/>
              <w:rPr>
                <w:rFonts w:asciiTheme="majorHAnsi" w:hAnsiTheme="majorHAnsi"/>
                <w:b/>
                <w:bCs/>
              </w:rPr>
            </w:pPr>
            <w:r w:rsidRPr="00287741">
              <w:rPr>
                <w:rFonts w:asciiTheme="majorHAnsi" w:hAnsiTheme="majorHAnsi"/>
                <w:b/>
                <w:bCs/>
              </w:rPr>
              <w:t>Max</w:t>
            </w:r>
          </w:p>
        </w:tc>
        <w:tc>
          <w:tcPr>
            <w:tcW w:w="0" w:type="auto"/>
            <w:vAlign w:val="center"/>
          </w:tcPr>
          <w:p w14:paraId="34CB6362" w14:textId="77777777" w:rsidR="00FA1250" w:rsidRPr="00287741" w:rsidRDefault="00FA1250" w:rsidP="00DF1008">
            <w:pPr>
              <w:pStyle w:val="ListParagraph"/>
              <w:ind w:left="0"/>
              <w:jc w:val="center"/>
              <w:rPr>
                <w:rFonts w:asciiTheme="majorHAnsi" w:hAnsiTheme="majorHAnsi"/>
                <w:b/>
                <w:bCs/>
              </w:rPr>
            </w:pPr>
            <w:r w:rsidRPr="00287741">
              <w:rPr>
                <w:rFonts w:asciiTheme="majorHAnsi" w:hAnsiTheme="majorHAnsi"/>
                <w:b/>
                <w:bCs/>
              </w:rPr>
              <w:t>Min</w:t>
            </w:r>
          </w:p>
        </w:tc>
        <w:tc>
          <w:tcPr>
            <w:tcW w:w="0" w:type="auto"/>
            <w:vAlign w:val="center"/>
          </w:tcPr>
          <w:p w14:paraId="0125A448" w14:textId="2500A61F" w:rsidR="00FA1250" w:rsidRPr="00287741" w:rsidRDefault="00FA1250" w:rsidP="00DF1008">
            <w:pPr>
              <w:pStyle w:val="ListParagraph"/>
              <w:ind w:left="0"/>
              <w:jc w:val="center"/>
              <w:rPr>
                <w:rFonts w:asciiTheme="majorHAnsi" w:hAnsiTheme="majorHAnsi"/>
                <w:b/>
                <w:bCs/>
              </w:rPr>
            </w:pPr>
            <w:r w:rsidRPr="00287741">
              <w:rPr>
                <w:rFonts w:asciiTheme="majorHAnsi" w:hAnsiTheme="majorHAnsi"/>
                <w:b/>
                <w:bCs/>
              </w:rPr>
              <w:t>Standar Deviasi</w:t>
            </w:r>
          </w:p>
        </w:tc>
      </w:tr>
      <w:tr w:rsidR="00FA1250" w:rsidRPr="00A03543" w14:paraId="6B61925A" w14:textId="77777777" w:rsidTr="00FA1250">
        <w:tc>
          <w:tcPr>
            <w:tcW w:w="0" w:type="auto"/>
            <w:vAlign w:val="center"/>
          </w:tcPr>
          <w:p w14:paraId="7DE2AE3E" w14:textId="77777777" w:rsidR="00FA1250" w:rsidRPr="00A03543" w:rsidRDefault="00FA1250" w:rsidP="00DF1008">
            <w:pPr>
              <w:pStyle w:val="ListParagraph"/>
              <w:ind w:left="0"/>
              <w:jc w:val="center"/>
              <w:rPr>
                <w:rFonts w:asciiTheme="majorHAnsi" w:hAnsiTheme="majorHAnsi"/>
              </w:rPr>
            </w:pPr>
            <w:r w:rsidRPr="00A03543">
              <w:rPr>
                <w:rFonts w:asciiTheme="majorHAnsi" w:hAnsiTheme="majorHAnsi"/>
              </w:rPr>
              <w:t>Advanced</w:t>
            </w:r>
          </w:p>
        </w:tc>
        <w:tc>
          <w:tcPr>
            <w:tcW w:w="0" w:type="auto"/>
            <w:vAlign w:val="center"/>
          </w:tcPr>
          <w:p w14:paraId="7C437EE3" w14:textId="36C95E00" w:rsidR="00FA1250" w:rsidRPr="00A03543" w:rsidRDefault="00FA1250" w:rsidP="00DF1008">
            <w:pPr>
              <w:pStyle w:val="ListParagraph"/>
              <w:ind w:left="0"/>
              <w:jc w:val="center"/>
              <w:rPr>
                <w:rFonts w:asciiTheme="majorHAnsi" w:hAnsiTheme="majorHAnsi"/>
              </w:rPr>
            </w:pPr>
            <w:r w:rsidRPr="00A03543">
              <w:rPr>
                <w:rFonts w:asciiTheme="majorHAnsi" w:hAnsiTheme="majorHAnsi" w:cs="Times New Roman"/>
                <w:color w:val="000000"/>
                <w:sz w:val="22"/>
                <w:szCs w:val="22"/>
              </w:rPr>
              <w:t>50</w:t>
            </w:r>
          </w:p>
        </w:tc>
        <w:tc>
          <w:tcPr>
            <w:tcW w:w="0" w:type="auto"/>
            <w:vAlign w:val="center"/>
          </w:tcPr>
          <w:p w14:paraId="4467C486" w14:textId="7C0568E2" w:rsidR="00FA1250" w:rsidRPr="00A03543" w:rsidRDefault="00FA1250" w:rsidP="00DF1008">
            <w:pPr>
              <w:jc w:val="center"/>
              <w:rPr>
                <w:rFonts w:asciiTheme="majorHAnsi" w:hAnsiTheme="majorHAnsi"/>
                <w:color w:val="000000"/>
                <w:sz w:val="22"/>
                <w:szCs w:val="22"/>
              </w:rPr>
            </w:pPr>
            <w:r w:rsidRPr="00A03543">
              <w:rPr>
                <w:rFonts w:asciiTheme="majorHAnsi" w:hAnsiTheme="majorHAnsi"/>
                <w:color w:val="000000"/>
                <w:sz w:val="22"/>
                <w:szCs w:val="22"/>
              </w:rPr>
              <w:t>67,46</w:t>
            </w:r>
          </w:p>
        </w:tc>
        <w:tc>
          <w:tcPr>
            <w:tcW w:w="0" w:type="auto"/>
            <w:vAlign w:val="center"/>
          </w:tcPr>
          <w:p w14:paraId="5BEB1E79" w14:textId="779C8EA5" w:rsidR="00FA1250" w:rsidRPr="00A03543" w:rsidRDefault="00FA1250" w:rsidP="00DF1008">
            <w:pPr>
              <w:jc w:val="center"/>
              <w:rPr>
                <w:rFonts w:asciiTheme="majorHAnsi" w:hAnsiTheme="majorHAnsi"/>
                <w:color w:val="000000"/>
                <w:sz w:val="22"/>
                <w:szCs w:val="22"/>
              </w:rPr>
            </w:pPr>
            <w:r w:rsidRPr="00A03543">
              <w:rPr>
                <w:rFonts w:asciiTheme="majorHAnsi" w:hAnsiTheme="majorHAnsi"/>
                <w:color w:val="000000"/>
                <w:sz w:val="22"/>
                <w:szCs w:val="22"/>
              </w:rPr>
              <w:t>97</w:t>
            </w:r>
          </w:p>
        </w:tc>
        <w:tc>
          <w:tcPr>
            <w:tcW w:w="0" w:type="auto"/>
            <w:vAlign w:val="center"/>
          </w:tcPr>
          <w:p w14:paraId="65FCE0F8" w14:textId="3BD94CC3" w:rsidR="00FA1250" w:rsidRPr="00A03543" w:rsidRDefault="00FA1250" w:rsidP="00DF1008">
            <w:pPr>
              <w:jc w:val="center"/>
              <w:rPr>
                <w:rFonts w:asciiTheme="majorHAnsi" w:hAnsiTheme="majorHAnsi"/>
                <w:color w:val="000000"/>
                <w:sz w:val="22"/>
                <w:szCs w:val="22"/>
              </w:rPr>
            </w:pPr>
            <w:r w:rsidRPr="00A03543">
              <w:rPr>
                <w:rFonts w:asciiTheme="majorHAnsi" w:hAnsiTheme="majorHAnsi"/>
                <w:color w:val="000000"/>
                <w:sz w:val="22"/>
                <w:szCs w:val="22"/>
              </w:rPr>
              <w:t>30</w:t>
            </w:r>
          </w:p>
        </w:tc>
        <w:tc>
          <w:tcPr>
            <w:tcW w:w="0" w:type="auto"/>
            <w:vAlign w:val="center"/>
          </w:tcPr>
          <w:p w14:paraId="5242E53F" w14:textId="57BA0CA0" w:rsidR="00FA1250" w:rsidRPr="00A03543" w:rsidRDefault="00FA1250" w:rsidP="00DF1008">
            <w:pPr>
              <w:jc w:val="center"/>
              <w:rPr>
                <w:rFonts w:asciiTheme="majorHAnsi" w:hAnsiTheme="majorHAnsi"/>
                <w:color w:val="000000"/>
                <w:sz w:val="22"/>
                <w:szCs w:val="22"/>
              </w:rPr>
            </w:pPr>
            <w:r w:rsidRPr="00A03543">
              <w:rPr>
                <w:rFonts w:asciiTheme="majorHAnsi" w:hAnsiTheme="majorHAnsi"/>
                <w:color w:val="000000"/>
                <w:sz w:val="22"/>
                <w:szCs w:val="22"/>
              </w:rPr>
              <w:t>19,17</w:t>
            </w:r>
          </w:p>
        </w:tc>
      </w:tr>
      <w:tr w:rsidR="00FA1250" w:rsidRPr="00A03543" w14:paraId="7DFF9B57" w14:textId="77777777" w:rsidTr="00FA1250">
        <w:tc>
          <w:tcPr>
            <w:tcW w:w="0" w:type="auto"/>
            <w:vAlign w:val="center"/>
          </w:tcPr>
          <w:p w14:paraId="19387930" w14:textId="77777777" w:rsidR="00FA1250" w:rsidRPr="00A03543" w:rsidRDefault="00FA1250" w:rsidP="00DF1008">
            <w:pPr>
              <w:pStyle w:val="ListParagraph"/>
              <w:ind w:left="0"/>
              <w:jc w:val="center"/>
              <w:rPr>
                <w:rFonts w:asciiTheme="majorHAnsi" w:hAnsiTheme="majorHAnsi"/>
              </w:rPr>
            </w:pPr>
            <w:r w:rsidRPr="00A03543">
              <w:rPr>
                <w:rFonts w:asciiTheme="majorHAnsi" w:hAnsiTheme="majorHAnsi"/>
              </w:rPr>
              <w:t>Intermediate</w:t>
            </w:r>
          </w:p>
        </w:tc>
        <w:tc>
          <w:tcPr>
            <w:tcW w:w="0" w:type="auto"/>
            <w:vAlign w:val="center"/>
          </w:tcPr>
          <w:p w14:paraId="268DEEE5" w14:textId="41B8D8AB" w:rsidR="00FA1250" w:rsidRPr="00A03543" w:rsidRDefault="00FA1250" w:rsidP="00DF1008">
            <w:pPr>
              <w:pStyle w:val="ListParagraph"/>
              <w:ind w:left="0"/>
              <w:jc w:val="center"/>
              <w:rPr>
                <w:rFonts w:asciiTheme="majorHAnsi" w:hAnsiTheme="majorHAnsi"/>
              </w:rPr>
            </w:pPr>
            <w:r w:rsidRPr="00A03543">
              <w:rPr>
                <w:rFonts w:asciiTheme="majorHAnsi" w:hAnsiTheme="majorHAnsi" w:cs="Times New Roman"/>
                <w:color w:val="000000"/>
                <w:sz w:val="22"/>
                <w:szCs w:val="22"/>
              </w:rPr>
              <w:t>50</w:t>
            </w:r>
          </w:p>
        </w:tc>
        <w:tc>
          <w:tcPr>
            <w:tcW w:w="0" w:type="auto"/>
            <w:vAlign w:val="center"/>
          </w:tcPr>
          <w:p w14:paraId="2E129378" w14:textId="60B61D5A" w:rsidR="00FA1250" w:rsidRPr="00A03543" w:rsidRDefault="00FA1250" w:rsidP="00DF1008">
            <w:pPr>
              <w:jc w:val="center"/>
              <w:rPr>
                <w:rFonts w:asciiTheme="majorHAnsi" w:hAnsiTheme="majorHAnsi"/>
                <w:color w:val="000000"/>
                <w:sz w:val="22"/>
                <w:szCs w:val="22"/>
              </w:rPr>
            </w:pPr>
            <w:r w:rsidRPr="00A03543">
              <w:rPr>
                <w:rFonts w:asciiTheme="majorHAnsi" w:hAnsiTheme="majorHAnsi"/>
                <w:color w:val="000000"/>
                <w:sz w:val="22"/>
                <w:szCs w:val="22"/>
              </w:rPr>
              <w:t>42,74</w:t>
            </w:r>
          </w:p>
        </w:tc>
        <w:tc>
          <w:tcPr>
            <w:tcW w:w="0" w:type="auto"/>
            <w:vAlign w:val="center"/>
          </w:tcPr>
          <w:p w14:paraId="19B038FD" w14:textId="2CB338EB" w:rsidR="00FA1250" w:rsidRPr="00A03543" w:rsidRDefault="00FA1250" w:rsidP="00DF1008">
            <w:pPr>
              <w:jc w:val="center"/>
              <w:rPr>
                <w:rFonts w:asciiTheme="majorHAnsi" w:hAnsiTheme="majorHAnsi"/>
                <w:color w:val="000000"/>
                <w:sz w:val="22"/>
                <w:szCs w:val="22"/>
              </w:rPr>
            </w:pPr>
            <w:r w:rsidRPr="00A03543">
              <w:rPr>
                <w:rFonts w:asciiTheme="majorHAnsi" w:hAnsiTheme="majorHAnsi"/>
                <w:color w:val="000000"/>
                <w:sz w:val="22"/>
                <w:szCs w:val="22"/>
              </w:rPr>
              <w:t>90</w:t>
            </w:r>
          </w:p>
        </w:tc>
        <w:tc>
          <w:tcPr>
            <w:tcW w:w="0" w:type="auto"/>
            <w:vAlign w:val="center"/>
          </w:tcPr>
          <w:p w14:paraId="188705F3" w14:textId="67018D39" w:rsidR="00FA1250" w:rsidRPr="00A03543" w:rsidRDefault="00FA1250" w:rsidP="00DF1008">
            <w:pPr>
              <w:jc w:val="center"/>
              <w:rPr>
                <w:rFonts w:asciiTheme="majorHAnsi" w:hAnsiTheme="majorHAnsi"/>
                <w:color w:val="000000"/>
                <w:sz w:val="22"/>
                <w:szCs w:val="22"/>
              </w:rPr>
            </w:pPr>
            <w:r>
              <w:rPr>
                <w:rFonts w:asciiTheme="majorHAnsi" w:hAnsiTheme="majorHAnsi"/>
                <w:color w:val="000000"/>
                <w:sz w:val="22"/>
                <w:szCs w:val="22"/>
              </w:rPr>
              <w:t>14</w:t>
            </w:r>
          </w:p>
        </w:tc>
        <w:tc>
          <w:tcPr>
            <w:tcW w:w="0" w:type="auto"/>
            <w:vAlign w:val="center"/>
          </w:tcPr>
          <w:p w14:paraId="719BB870" w14:textId="0E0A9EE6" w:rsidR="00FA1250" w:rsidRPr="00A03543" w:rsidRDefault="00FA1250" w:rsidP="00DF1008">
            <w:pPr>
              <w:jc w:val="center"/>
              <w:rPr>
                <w:rFonts w:asciiTheme="majorHAnsi" w:hAnsiTheme="majorHAnsi"/>
                <w:color w:val="000000"/>
                <w:sz w:val="22"/>
                <w:szCs w:val="22"/>
              </w:rPr>
            </w:pPr>
            <w:r w:rsidRPr="00A03543">
              <w:rPr>
                <w:rFonts w:asciiTheme="majorHAnsi" w:hAnsiTheme="majorHAnsi"/>
                <w:color w:val="000000"/>
                <w:sz w:val="22"/>
                <w:szCs w:val="22"/>
              </w:rPr>
              <w:t>18,2</w:t>
            </w:r>
            <w:r>
              <w:rPr>
                <w:rFonts w:asciiTheme="majorHAnsi" w:hAnsiTheme="majorHAnsi"/>
                <w:color w:val="000000"/>
                <w:sz w:val="22"/>
                <w:szCs w:val="22"/>
              </w:rPr>
              <w:t>8</w:t>
            </w:r>
          </w:p>
        </w:tc>
      </w:tr>
      <w:tr w:rsidR="00FA1250" w:rsidRPr="00A03543" w14:paraId="221D53DB" w14:textId="77777777" w:rsidTr="00FA1250">
        <w:tc>
          <w:tcPr>
            <w:tcW w:w="0" w:type="auto"/>
            <w:vAlign w:val="center"/>
          </w:tcPr>
          <w:p w14:paraId="51F76625" w14:textId="77777777" w:rsidR="00FA1250" w:rsidRPr="00A03543" w:rsidRDefault="00FA1250" w:rsidP="00DF1008">
            <w:pPr>
              <w:pStyle w:val="ListParagraph"/>
              <w:ind w:left="0"/>
              <w:jc w:val="center"/>
              <w:rPr>
                <w:rFonts w:asciiTheme="majorHAnsi" w:hAnsiTheme="majorHAnsi"/>
              </w:rPr>
            </w:pPr>
            <w:r w:rsidRPr="00A03543">
              <w:rPr>
                <w:rFonts w:asciiTheme="majorHAnsi" w:hAnsiTheme="majorHAnsi"/>
              </w:rPr>
              <w:t>Foundation</w:t>
            </w:r>
          </w:p>
        </w:tc>
        <w:tc>
          <w:tcPr>
            <w:tcW w:w="0" w:type="auto"/>
            <w:vAlign w:val="center"/>
          </w:tcPr>
          <w:p w14:paraId="1B1677EE" w14:textId="3BC02175" w:rsidR="00FA1250" w:rsidRPr="00A03543" w:rsidRDefault="00FA1250" w:rsidP="00DF1008">
            <w:pPr>
              <w:pStyle w:val="ListParagraph"/>
              <w:ind w:left="0"/>
              <w:jc w:val="center"/>
              <w:rPr>
                <w:rFonts w:asciiTheme="majorHAnsi" w:hAnsiTheme="majorHAnsi"/>
              </w:rPr>
            </w:pPr>
            <w:r w:rsidRPr="00A03543">
              <w:rPr>
                <w:rFonts w:asciiTheme="majorHAnsi" w:hAnsiTheme="majorHAnsi" w:cs="Times New Roman"/>
                <w:color w:val="000000"/>
                <w:sz w:val="22"/>
                <w:szCs w:val="22"/>
              </w:rPr>
              <w:t>50</w:t>
            </w:r>
          </w:p>
        </w:tc>
        <w:tc>
          <w:tcPr>
            <w:tcW w:w="0" w:type="auto"/>
            <w:vAlign w:val="center"/>
          </w:tcPr>
          <w:p w14:paraId="48039ACF" w14:textId="74951DF4" w:rsidR="00FA1250" w:rsidRPr="00A03543" w:rsidRDefault="00FA1250" w:rsidP="00DF1008">
            <w:pPr>
              <w:jc w:val="center"/>
              <w:rPr>
                <w:rFonts w:asciiTheme="majorHAnsi" w:hAnsiTheme="majorHAnsi"/>
                <w:color w:val="000000"/>
                <w:sz w:val="22"/>
                <w:szCs w:val="22"/>
              </w:rPr>
            </w:pPr>
            <w:r w:rsidRPr="00A03543">
              <w:rPr>
                <w:rFonts w:asciiTheme="majorHAnsi" w:hAnsiTheme="majorHAnsi"/>
                <w:color w:val="000000"/>
                <w:sz w:val="22"/>
                <w:szCs w:val="22"/>
              </w:rPr>
              <w:t>22,52</w:t>
            </w:r>
          </w:p>
        </w:tc>
        <w:tc>
          <w:tcPr>
            <w:tcW w:w="0" w:type="auto"/>
            <w:vAlign w:val="center"/>
          </w:tcPr>
          <w:p w14:paraId="4D56DDA0" w14:textId="2D40148C" w:rsidR="00FA1250" w:rsidRPr="00A03543" w:rsidRDefault="00FA1250" w:rsidP="00DF1008">
            <w:pPr>
              <w:jc w:val="center"/>
              <w:rPr>
                <w:rFonts w:asciiTheme="majorHAnsi" w:hAnsiTheme="majorHAnsi"/>
                <w:color w:val="000000"/>
                <w:sz w:val="22"/>
                <w:szCs w:val="22"/>
              </w:rPr>
            </w:pPr>
            <w:r>
              <w:rPr>
                <w:rFonts w:asciiTheme="majorHAnsi" w:hAnsiTheme="majorHAnsi"/>
                <w:color w:val="000000"/>
                <w:sz w:val="22"/>
                <w:szCs w:val="22"/>
              </w:rPr>
              <w:t>41</w:t>
            </w:r>
          </w:p>
        </w:tc>
        <w:tc>
          <w:tcPr>
            <w:tcW w:w="0" w:type="auto"/>
            <w:vAlign w:val="center"/>
          </w:tcPr>
          <w:p w14:paraId="18812895" w14:textId="5A8264D4" w:rsidR="00FA1250" w:rsidRPr="00A03543" w:rsidRDefault="00FA1250" w:rsidP="00DF1008">
            <w:pPr>
              <w:jc w:val="center"/>
              <w:rPr>
                <w:rFonts w:asciiTheme="majorHAnsi" w:hAnsiTheme="majorHAnsi"/>
                <w:color w:val="000000"/>
                <w:sz w:val="22"/>
                <w:szCs w:val="22"/>
              </w:rPr>
            </w:pPr>
            <w:r>
              <w:rPr>
                <w:rFonts w:asciiTheme="majorHAnsi" w:hAnsiTheme="majorHAnsi"/>
                <w:color w:val="000000"/>
                <w:sz w:val="22"/>
                <w:szCs w:val="22"/>
              </w:rPr>
              <w:t>9</w:t>
            </w:r>
          </w:p>
        </w:tc>
        <w:tc>
          <w:tcPr>
            <w:tcW w:w="0" w:type="auto"/>
            <w:vAlign w:val="center"/>
          </w:tcPr>
          <w:p w14:paraId="1981C2DD" w14:textId="29CFB8FE" w:rsidR="00FA1250" w:rsidRPr="00A03543" w:rsidRDefault="00FA1250" w:rsidP="00DF1008">
            <w:pPr>
              <w:jc w:val="center"/>
              <w:rPr>
                <w:rFonts w:asciiTheme="majorHAnsi" w:hAnsiTheme="majorHAnsi"/>
                <w:color w:val="000000"/>
                <w:sz w:val="22"/>
                <w:szCs w:val="22"/>
              </w:rPr>
            </w:pPr>
            <w:r w:rsidRPr="00A03543">
              <w:rPr>
                <w:rFonts w:asciiTheme="majorHAnsi" w:hAnsiTheme="majorHAnsi"/>
                <w:color w:val="000000"/>
                <w:sz w:val="22"/>
                <w:szCs w:val="22"/>
              </w:rPr>
              <w:t>7,0</w:t>
            </w:r>
            <w:r>
              <w:rPr>
                <w:rFonts w:asciiTheme="majorHAnsi" w:hAnsiTheme="majorHAnsi"/>
                <w:color w:val="000000"/>
                <w:sz w:val="22"/>
                <w:szCs w:val="22"/>
              </w:rPr>
              <w:t>3</w:t>
            </w:r>
          </w:p>
        </w:tc>
      </w:tr>
    </w:tbl>
    <w:p w14:paraId="7C8D660C" w14:textId="16179FA4" w:rsidR="00094DCA" w:rsidRPr="00A03543" w:rsidRDefault="00094DCA" w:rsidP="00BD44F2">
      <w:pPr>
        <w:rPr>
          <w:rFonts w:asciiTheme="majorHAnsi" w:hAnsiTheme="majorHAnsi"/>
        </w:rPr>
      </w:pPr>
    </w:p>
    <w:p w14:paraId="7DE27380" w14:textId="63879CC8" w:rsidR="00D268DD" w:rsidRPr="00A03543" w:rsidRDefault="00D268DD" w:rsidP="00D268DD">
      <w:pPr>
        <w:pStyle w:val="ListParagraph"/>
        <w:numPr>
          <w:ilvl w:val="0"/>
          <w:numId w:val="1"/>
        </w:numPr>
        <w:rPr>
          <w:rFonts w:asciiTheme="majorHAnsi" w:hAnsiTheme="majorHAnsi"/>
          <w:b/>
          <w:bCs/>
        </w:rPr>
      </w:pPr>
      <w:r w:rsidRPr="00A03543">
        <w:rPr>
          <w:rFonts w:asciiTheme="majorHAnsi" w:hAnsiTheme="majorHAnsi"/>
          <w:b/>
          <w:bCs/>
        </w:rPr>
        <w:t>Result</w:t>
      </w:r>
    </w:p>
    <w:p w14:paraId="06D34F10" w14:textId="5A76FB25" w:rsidR="0016252F" w:rsidRPr="00CF4CA4" w:rsidRDefault="0016252F" w:rsidP="0016252F">
      <w:pPr>
        <w:pStyle w:val="ListParagraph"/>
        <w:numPr>
          <w:ilvl w:val="0"/>
          <w:numId w:val="10"/>
        </w:numPr>
        <w:rPr>
          <w:rFonts w:asciiTheme="majorHAnsi" w:hAnsiTheme="majorHAnsi"/>
          <w:b/>
          <w:bCs/>
        </w:rPr>
      </w:pPr>
      <w:r w:rsidRPr="00CF4CA4">
        <w:rPr>
          <w:rFonts w:asciiTheme="majorHAnsi" w:hAnsiTheme="majorHAnsi"/>
          <w:b/>
          <w:bCs/>
        </w:rPr>
        <w:t>Do students with different performance levels enroll in different course levels?</w:t>
      </w:r>
    </w:p>
    <w:p w14:paraId="4A45A422" w14:textId="4449448D" w:rsidR="009A6DD3" w:rsidRPr="00A03543" w:rsidRDefault="00925B73" w:rsidP="00A03543">
      <w:pPr>
        <w:ind w:left="360" w:firstLine="720"/>
        <w:rPr>
          <w:rFonts w:asciiTheme="majorHAnsi" w:hAnsiTheme="majorHAnsi"/>
        </w:rPr>
      </w:pPr>
      <w:r w:rsidRPr="00A03543">
        <w:rPr>
          <w:rFonts w:asciiTheme="majorHAnsi" w:hAnsiTheme="majorHAnsi"/>
        </w:rPr>
        <w:t>A one way ANOVA was performanced to compare the effect of three different course level on performance scores. A one way ANOVA revealed that there was a statistically significant difference between in mean performance score between at least two groups (F(2, 147) = [</w:t>
      </w:r>
      <w:r w:rsidRPr="00A03543">
        <w:rPr>
          <w:rFonts w:asciiTheme="majorHAnsi" w:eastAsia="Times New Roman" w:hAnsiTheme="majorHAnsi" w:cs="Times New Roman"/>
          <w:color w:val="000000"/>
          <w:kern w:val="0"/>
          <w:sz w:val="22"/>
          <w:szCs w:val="22"/>
          <w:lang w:eastAsia="en-ID"/>
          <w14:ligatures w14:val="none"/>
        </w:rPr>
        <w:t>213</w:t>
      </w:r>
      <w:r w:rsidRPr="00A03543">
        <w:rPr>
          <w:rFonts w:asciiTheme="majorHAnsi" w:hAnsiTheme="majorHAnsi"/>
        </w:rPr>
        <w:t xml:space="preserve">], </w:t>
      </w:r>
      <w:r w:rsidR="008C0B61">
        <w:rPr>
          <w:rFonts w:asciiTheme="majorHAnsi" w:hAnsiTheme="majorHAnsi"/>
        </w:rPr>
        <w:t>P &lt; 0,001</w:t>
      </w:r>
      <w:r w:rsidRPr="00A03543">
        <w:rPr>
          <w:rFonts w:asciiTheme="majorHAnsi" w:eastAsia="Times New Roman" w:hAnsiTheme="majorHAnsi" w:cs="Times New Roman"/>
          <w:color w:val="000000"/>
          <w:kern w:val="0"/>
          <w:sz w:val="22"/>
          <w:szCs w:val="22"/>
          <w:lang w:eastAsia="en-ID"/>
          <w14:ligatures w14:val="none"/>
        </w:rPr>
        <w:t xml:space="preserve">). </w:t>
      </w:r>
    </w:p>
    <w:p w14:paraId="6E2A5B11" w14:textId="7BC3DE0F" w:rsidR="009A6DD3" w:rsidRPr="00A03543" w:rsidRDefault="009A6DD3" w:rsidP="009A6DD3">
      <w:pPr>
        <w:ind w:left="360" w:firstLine="720"/>
        <w:jc w:val="both"/>
        <w:rPr>
          <w:rFonts w:asciiTheme="majorHAnsi" w:hAnsiTheme="majorHAnsi"/>
        </w:rPr>
      </w:pPr>
      <w:r w:rsidRPr="009A6DD3">
        <w:rPr>
          <w:rFonts w:asciiTheme="majorHAnsi" w:hAnsiTheme="majorHAnsi"/>
        </w:rPr>
        <w:t>Post-Hoc Tests (Bonferroni Correction)</w:t>
      </w:r>
      <w:r w:rsidRPr="00A03543">
        <w:rPr>
          <w:rFonts w:asciiTheme="majorHAnsi" w:hAnsiTheme="majorHAnsi"/>
        </w:rPr>
        <w:t xml:space="preserve"> </w:t>
      </w:r>
      <w:r w:rsidR="00E234EE">
        <w:rPr>
          <w:rFonts w:asciiTheme="majorHAnsi" w:hAnsiTheme="majorHAnsi"/>
        </w:rPr>
        <w:t>revealed</w:t>
      </w:r>
      <w:r w:rsidRPr="00A03543">
        <w:rPr>
          <w:rFonts w:asciiTheme="majorHAnsi" w:hAnsiTheme="majorHAnsi"/>
        </w:rPr>
        <w:t xml:space="preserve"> that the mean value of Performance score was significantly different between Advance</w:t>
      </w:r>
      <w:r w:rsidR="0065696E">
        <w:rPr>
          <w:rFonts w:asciiTheme="majorHAnsi" w:hAnsiTheme="majorHAnsi"/>
        </w:rPr>
        <w:t>d</w:t>
      </w:r>
      <w:r w:rsidRPr="00A03543">
        <w:rPr>
          <w:rFonts w:asciiTheme="majorHAnsi" w:hAnsiTheme="majorHAnsi"/>
        </w:rPr>
        <w:t xml:space="preserve">, Intermediate, and Foundation. </w:t>
      </w:r>
    </w:p>
    <w:tbl>
      <w:tblPr>
        <w:tblW w:w="5200" w:type="dxa"/>
        <w:jc w:val="center"/>
        <w:tblLook w:val="04A0" w:firstRow="1" w:lastRow="0" w:firstColumn="1" w:lastColumn="0" w:noHBand="0" w:noVBand="1"/>
      </w:tblPr>
      <w:tblGrid>
        <w:gridCol w:w="2700"/>
        <w:gridCol w:w="1406"/>
        <w:gridCol w:w="1206"/>
      </w:tblGrid>
      <w:tr w:rsidR="009A6DD3" w:rsidRPr="009A6DD3" w14:paraId="2C8E150A" w14:textId="77777777" w:rsidTr="00532846">
        <w:trPr>
          <w:trHeight w:val="288"/>
          <w:jc w:val="center"/>
        </w:trPr>
        <w:tc>
          <w:tcPr>
            <w:tcW w:w="2700" w:type="dxa"/>
            <w:tcBorders>
              <w:top w:val="single" w:sz="4" w:space="0" w:color="auto"/>
              <w:left w:val="single" w:sz="4" w:space="0" w:color="auto"/>
              <w:bottom w:val="single" w:sz="4" w:space="0" w:color="auto"/>
              <w:right w:val="single" w:sz="4" w:space="0" w:color="auto"/>
            </w:tcBorders>
            <w:noWrap/>
            <w:vAlign w:val="center"/>
            <w:hideMark/>
          </w:tcPr>
          <w:p w14:paraId="4E8FEF6F" w14:textId="77777777" w:rsidR="009A6DD3" w:rsidRPr="009A6DD3" w:rsidRDefault="009A6DD3" w:rsidP="00532846">
            <w:pPr>
              <w:spacing w:after="0" w:line="240" w:lineRule="auto"/>
              <w:jc w:val="center"/>
              <w:rPr>
                <w:rFonts w:asciiTheme="majorHAnsi" w:eastAsia="Times New Roman" w:hAnsiTheme="majorHAnsi" w:cs="Times New Roman"/>
                <w:b/>
                <w:bCs/>
                <w:color w:val="000000"/>
                <w:kern w:val="0"/>
                <w:sz w:val="22"/>
                <w:szCs w:val="22"/>
                <w:lang w:eastAsia="en-ID"/>
                <w14:ligatures w14:val="none"/>
              </w:rPr>
            </w:pPr>
            <w:r w:rsidRPr="009A6DD3">
              <w:rPr>
                <w:rFonts w:asciiTheme="majorHAnsi" w:eastAsia="Times New Roman" w:hAnsiTheme="majorHAnsi" w:cs="Times New Roman"/>
                <w:b/>
                <w:bCs/>
                <w:color w:val="000000"/>
                <w:kern w:val="0"/>
                <w:sz w:val="22"/>
                <w:szCs w:val="22"/>
                <w:lang w:eastAsia="en-ID"/>
                <w14:ligatures w14:val="none"/>
              </w:rPr>
              <w:t>Level</w:t>
            </w:r>
          </w:p>
        </w:tc>
        <w:tc>
          <w:tcPr>
            <w:tcW w:w="1406" w:type="dxa"/>
            <w:tcBorders>
              <w:top w:val="single" w:sz="4" w:space="0" w:color="auto"/>
              <w:left w:val="nil"/>
              <w:bottom w:val="single" w:sz="4" w:space="0" w:color="auto"/>
              <w:right w:val="single" w:sz="4" w:space="0" w:color="auto"/>
            </w:tcBorders>
            <w:noWrap/>
            <w:vAlign w:val="center"/>
            <w:hideMark/>
          </w:tcPr>
          <w:p w14:paraId="02E164F9" w14:textId="77777777" w:rsidR="009A6DD3" w:rsidRPr="009A6DD3" w:rsidRDefault="009A6DD3" w:rsidP="00532846">
            <w:pPr>
              <w:spacing w:after="0" w:line="240" w:lineRule="auto"/>
              <w:jc w:val="center"/>
              <w:rPr>
                <w:rFonts w:asciiTheme="majorHAnsi" w:eastAsia="Times New Roman" w:hAnsiTheme="majorHAnsi" w:cs="Times New Roman"/>
                <w:b/>
                <w:bCs/>
                <w:color w:val="000000"/>
                <w:kern w:val="0"/>
                <w:sz w:val="22"/>
                <w:szCs w:val="22"/>
                <w:lang w:eastAsia="en-ID"/>
                <w14:ligatures w14:val="none"/>
              </w:rPr>
            </w:pPr>
            <w:r w:rsidRPr="009A6DD3">
              <w:rPr>
                <w:rFonts w:asciiTheme="majorHAnsi" w:eastAsia="Times New Roman" w:hAnsiTheme="majorHAnsi" w:cs="Times New Roman"/>
                <w:b/>
                <w:bCs/>
                <w:color w:val="000000"/>
                <w:kern w:val="0"/>
                <w:sz w:val="22"/>
                <w:szCs w:val="22"/>
                <w:lang w:eastAsia="en-ID"/>
                <w14:ligatures w14:val="none"/>
              </w:rPr>
              <w:t>P value</w:t>
            </w:r>
          </w:p>
        </w:tc>
        <w:tc>
          <w:tcPr>
            <w:tcW w:w="1094" w:type="dxa"/>
            <w:tcBorders>
              <w:top w:val="single" w:sz="4" w:space="0" w:color="auto"/>
              <w:left w:val="nil"/>
              <w:bottom w:val="single" w:sz="4" w:space="0" w:color="auto"/>
              <w:right w:val="single" w:sz="4" w:space="0" w:color="auto"/>
            </w:tcBorders>
            <w:noWrap/>
            <w:vAlign w:val="center"/>
            <w:hideMark/>
          </w:tcPr>
          <w:p w14:paraId="1BEB4A4C" w14:textId="77777777" w:rsidR="009A6DD3" w:rsidRPr="009A6DD3" w:rsidRDefault="009A6DD3" w:rsidP="00532846">
            <w:pPr>
              <w:spacing w:after="0" w:line="240" w:lineRule="auto"/>
              <w:jc w:val="center"/>
              <w:rPr>
                <w:rFonts w:asciiTheme="majorHAnsi" w:eastAsia="Times New Roman" w:hAnsiTheme="majorHAnsi" w:cs="Times New Roman"/>
                <w:b/>
                <w:bCs/>
                <w:color w:val="000000"/>
                <w:kern w:val="0"/>
                <w:sz w:val="22"/>
                <w:szCs w:val="22"/>
                <w:lang w:eastAsia="en-ID"/>
                <w14:ligatures w14:val="none"/>
              </w:rPr>
            </w:pPr>
            <w:r w:rsidRPr="009A6DD3">
              <w:rPr>
                <w:rFonts w:asciiTheme="majorHAnsi" w:eastAsia="Times New Roman" w:hAnsiTheme="majorHAnsi" w:cs="Times New Roman"/>
                <w:b/>
                <w:bCs/>
                <w:color w:val="000000"/>
                <w:kern w:val="0"/>
                <w:sz w:val="22"/>
                <w:szCs w:val="22"/>
                <w:lang w:eastAsia="en-ID"/>
                <w14:ligatures w14:val="none"/>
              </w:rPr>
              <w:t>Significant</w:t>
            </w:r>
          </w:p>
        </w:tc>
      </w:tr>
      <w:tr w:rsidR="009A6DD3" w:rsidRPr="009A6DD3" w14:paraId="7A127E8A" w14:textId="77777777" w:rsidTr="00532846">
        <w:trPr>
          <w:trHeight w:val="288"/>
          <w:jc w:val="center"/>
        </w:trPr>
        <w:tc>
          <w:tcPr>
            <w:tcW w:w="2700" w:type="dxa"/>
            <w:tcBorders>
              <w:top w:val="nil"/>
              <w:left w:val="single" w:sz="4" w:space="0" w:color="auto"/>
              <w:bottom w:val="single" w:sz="4" w:space="0" w:color="auto"/>
              <w:right w:val="single" w:sz="4" w:space="0" w:color="auto"/>
            </w:tcBorders>
            <w:noWrap/>
            <w:vAlign w:val="center"/>
            <w:hideMark/>
          </w:tcPr>
          <w:p w14:paraId="61C9D96D" w14:textId="3D4E8DAB" w:rsidR="009A6DD3" w:rsidRPr="009A6DD3" w:rsidRDefault="009A6DD3" w:rsidP="00532846">
            <w:pPr>
              <w:spacing w:after="0" w:line="240" w:lineRule="auto"/>
              <w:jc w:val="center"/>
              <w:rPr>
                <w:rFonts w:asciiTheme="majorHAnsi" w:eastAsia="Times New Roman" w:hAnsiTheme="majorHAnsi" w:cs="Times New Roman"/>
                <w:color w:val="000000"/>
                <w:kern w:val="0"/>
                <w:sz w:val="22"/>
                <w:szCs w:val="22"/>
                <w:lang w:eastAsia="en-ID"/>
                <w14:ligatures w14:val="none"/>
              </w:rPr>
            </w:pPr>
            <w:r w:rsidRPr="009A6DD3">
              <w:rPr>
                <w:rFonts w:asciiTheme="majorHAnsi" w:eastAsia="Times New Roman" w:hAnsiTheme="majorHAnsi" w:cs="Times New Roman"/>
                <w:color w:val="000000"/>
                <w:kern w:val="0"/>
                <w:sz w:val="22"/>
                <w:szCs w:val="22"/>
                <w:lang w:eastAsia="en-ID"/>
                <w14:ligatures w14:val="none"/>
              </w:rPr>
              <w:t>Advance</w:t>
            </w:r>
            <w:r w:rsidR="0065696E">
              <w:rPr>
                <w:rFonts w:asciiTheme="majorHAnsi" w:eastAsia="Times New Roman" w:hAnsiTheme="majorHAnsi" w:cs="Times New Roman"/>
                <w:color w:val="000000"/>
                <w:kern w:val="0"/>
                <w:sz w:val="22"/>
                <w:szCs w:val="22"/>
                <w:lang w:eastAsia="en-ID"/>
                <w14:ligatures w14:val="none"/>
              </w:rPr>
              <w:t>d</w:t>
            </w:r>
            <w:r w:rsidRPr="009A6DD3">
              <w:rPr>
                <w:rFonts w:asciiTheme="majorHAnsi" w:eastAsia="Times New Roman" w:hAnsiTheme="majorHAnsi" w:cs="Times New Roman"/>
                <w:color w:val="000000"/>
                <w:kern w:val="0"/>
                <w:sz w:val="22"/>
                <w:szCs w:val="22"/>
                <w:lang w:eastAsia="en-ID"/>
                <w14:ligatures w14:val="none"/>
              </w:rPr>
              <w:t xml:space="preserve"> VS Intermediate</w:t>
            </w:r>
          </w:p>
        </w:tc>
        <w:tc>
          <w:tcPr>
            <w:tcW w:w="1406" w:type="dxa"/>
            <w:tcBorders>
              <w:top w:val="nil"/>
              <w:left w:val="nil"/>
              <w:bottom w:val="single" w:sz="4" w:space="0" w:color="auto"/>
              <w:right w:val="single" w:sz="4" w:space="0" w:color="auto"/>
            </w:tcBorders>
            <w:noWrap/>
            <w:vAlign w:val="center"/>
            <w:hideMark/>
          </w:tcPr>
          <w:p w14:paraId="17A71EAA" w14:textId="6DA502DD" w:rsidR="009A6DD3" w:rsidRPr="009A6DD3" w:rsidRDefault="008C0B61" w:rsidP="00532846">
            <w:pPr>
              <w:spacing w:after="0" w:line="240" w:lineRule="auto"/>
              <w:jc w:val="center"/>
              <w:rPr>
                <w:rFonts w:asciiTheme="majorHAnsi" w:eastAsia="Times New Roman" w:hAnsiTheme="majorHAnsi" w:cs="Times New Roman"/>
                <w:color w:val="000000"/>
                <w:kern w:val="0"/>
                <w:sz w:val="22"/>
                <w:szCs w:val="22"/>
                <w:lang w:eastAsia="en-ID"/>
                <w14:ligatures w14:val="none"/>
              </w:rPr>
            </w:pPr>
            <w:r>
              <w:rPr>
                <w:rFonts w:asciiTheme="majorHAnsi" w:hAnsiTheme="majorHAnsi"/>
              </w:rPr>
              <w:t>P &lt; 0,001</w:t>
            </w:r>
          </w:p>
        </w:tc>
        <w:tc>
          <w:tcPr>
            <w:tcW w:w="1094" w:type="dxa"/>
            <w:tcBorders>
              <w:top w:val="nil"/>
              <w:left w:val="nil"/>
              <w:bottom w:val="single" w:sz="4" w:space="0" w:color="auto"/>
              <w:right w:val="single" w:sz="4" w:space="0" w:color="auto"/>
            </w:tcBorders>
            <w:noWrap/>
            <w:vAlign w:val="center"/>
            <w:hideMark/>
          </w:tcPr>
          <w:p w14:paraId="01502119" w14:textId="77777777" w:rsidR="009A6DD3" w:rsidRPr="009A6DD3" w:rsidRDefault="009A6DD3" w:rsidP="00532846">
            <w:pPr>
              <w:spacing w:after="0" w:line="240" w:lineRule="auto"/>
              <w:jc w:val="center"/>
              <w:rPr>
                <w:rFonts w:asciiTheme="majorHAnsi" w:eastAsia="Times New Roman" w:hAnsiTheme="majorHAnsi" w:cs="Times New Roman"/>
                <w:color w:val="000000"/>
                <w:kern w:val="0"/>
                <w:sz w:val="22"/>
                <w:szCs w:val="22"/>
                <w:lang w:eastAsia="en-ID"/>
                <w14:ligatures w14:val="none"/>
              </w:rPr>
            </w:pPr>
            <w:r w:rsidRPr="009A6DD3">
              <w:rPr>
                <w:rFonts w:asciiTheme="majorHAnsi" w:eastAsia="Times New Roman" w:hAnsiTheme="majorHAnsi" w:cs="Times New Roman"/>
                <w:color w:val="000000"/>
                <w:kern w:val="0"/>
                <w:sz w:val="22"/>
                <w:szCs w:val="22"/>
                <w:lang w:eastAsia="en-ID"/>
                <w14:ligatures w14:val="none"/>
              </w:rPr>
              <w:t>Significant</w:t>
            </w:r>
          </w:p>
        </w:tc>
      </w:tr>
      <w:tr w:rsidR="009A6DD3" w:rsidRPr="009A6DD3" w14:paraId="59A7E08E" w14:textId="77777777" w:rsidTr="00532846">
        <w:trPr>
          <w:trHeight w:val="288"/>
          <w:jc w:val="center"/>
        </w:trPr>
        <w:tc>
          <w:tcPr>
            <w:tcW w:w="2700" w:type="dxa"/>
            <w:tcBorders>
              <w:top w:val="nil"/>
              <w:left w:val="single" w:sz="4" w:space="0" w:color="auto"/>
              <w:bottom w:val="single" w:sz="4" w:space="0" w:color="auto"/>
              <w:right w:val="single" w:sz="4" w:space="0" w:color="auto"/>
            </w:tcBorders>
            <w:noWrap/>
            <w:vAlign w:val="center"/>
            <w:hideMark/>
          </w:tcPr>
          <w:p w14:paraId="328D78C2" w14:textId="77777777" w:rsidR="009A6DD3" w:rsidRPr="009A6DD3" w:rsidRDefault="009A6DD3" w:rsidP="00532846">
            <w:pPr>
              <w:spacing w:after="0" w:line="240" w:lineRule="auto"/>
              <w:jc w:val="center"/>
              <w:rPr>
                <w:rFonts w:asciiTheme="majorHAnsi" w:eastAsia="Times New Roman" w:hAnsiTheme="majorHAnsi" w:cs="Times New Roman"/>
                <w:color w:val="000000"/>
                <w:kern w:val="0"/>
                <w:sz w:val="22"/>
                <w:szCs w:val="22"/>
                <w:lang w:eastAsia="en-ID"/>
                <w14:ligatures w14:val="none"/>
              </w:rPr>
            </w:pPr>
            <w:r w:rsidRPr="009A6DD3">
              <w:rPr>
                <w:rFonts w:asciiTheme="majorHAnsi" w:eastAsia="Times New Roman" w:hAnsiTheme="majorHAnsi" w:cs="Times New Roman"/>
                <w:color w:val="000000"/>
                <w:kern w:val="0"/>
                <w:sz w:val="22"/>
                <w:szCs w:val="22"/>
                <w:lang w:eastAsia="en-ID"/>
                <w14:ligatures w14:val="none"/>
              </w:rPr>
              <w:t>Intermediate VS Foundation</w:t>
            </w:r>
          </w:p>
        </w:tc>
        <w:tc>
          <w:tcPr>
            <w:tcW w:w="1406" w:type="dxa"/>
            <w:tcBorders>
              <w:top w:val="nil"/>
              <w:left w:val="nil"/>
              <w:bottom w:val="single" w:sz="4" w:space="0" w:color="auto"/>
              <w:right w:val="single" w:sz="4" w:space="0" w:color="auto"/>
            </w:tcBorders>
            <w:noWrap/>
            <w:vAlign w:val="center"/>
            <w:hideMark/>
          </w:tcPr>
          <w:p w14:paraId="785E7CD2" w14:textId="4283456C" w:rsidR="009A6DD3" w:rsidRPr="009A6DD3" w:rsidRDefault="008C0B61" w:rsidP="00532846">
            <w:pPr>
              <w:spacing w:after="0" w:line="240" w:lineRule="auto"/>
              <w:jc w:val="center"/>
              <w:rPr>
                <w:rFonts w:asciiTheme="majorHAnsi" w:eastAsia="Times New Roman" w:hAnsiTheme="majorHAnsi" w:cs="Times New Roman"/>
                <w:color w:val="000000"/>
                <w:kern w:val="0"/>
                <w:sz w:val="22"/>
                <w:szCs w:val="22"/>
                <w:lang w:eastAsia="en-ID"/>
                <w14:ligatures w14:val="none"/>
              </w:rPr>
            </w:pPr>
            <w:r>
              <w:rPr>
                <w:rFonts w:asciiTheme="majorHAnsi" w:hAnsiTheme="majorHAnsi"/>
              </w:rPr>
              <w:t>P &lt; 0,001</w:t>
            </w:r>
          </w:p>
        </w:tc>
        <w:tc>
          <w:tcPr>
            <w:tcW w:w="1094" w:type="dxa"/>
            <w:tcBorders>
              <w:top w:val="nil"/>
              <w:left w:val="nil"/>
              <w:bottom w:val="single" w:sz="4" w:space="0" w:color="auto"/>
              <w:right w:val="single" w:sz="4" w:space="0" w:color="auto"/>
            </w:tcBorders>
            <w:noWrap/>
            <w:vAlign w:val="center"/>
            <w:hideMark/>
          </w:tcPr>
          <w:p w14:paraId="5BE77607" w14:textId="77777777" w:rsidR="009A6DD3" w:rsidRPr="009A6DD3" w:rsidRDefault="009A6DD3" w:rsidP="00532846">
            <w:pPr>
              <w:spacing w:after="0" w:line="240" w:lineRule="auto"/>
              <w:jc w:val="center"/>
              <w:rPr>
                <w:rFonts w:asciiTheme="majorHAnsi" w:eastAsia="Times New Roman" w:hAnsiTheme="majorHAnsi" w:cs="Times New Roman"/>
                <w:color w:val="000000"/>
                <w:kern w:val="0"/>
                <w:sz w:val="22"/>
                <w:szCs w:val="22"/>
                <w:lang w:eastAsia="en-ID"/>
                <w14:ligatures w14:val="none"/>
              </w:rPr>
            </w:pPr>
            <w:r w:rsidRPr="009A6DD3">
              <w:rPr>
                <w:rFonts w:asciiTheme="majorHAnsi" w:eastAsia="Times New Roman" w:hAnsiTheme="majorHAnsi" w:cs="Times New Roman"/>
                <w:color w:val="000000"/>
                <w:kern w:val="0"/>
                <w:sz w:val="22"/>
                <w:szCs w:val="22"/>
                <w:lang w:eastAsia="en-ID"/>
                <w14:ligatures w14:val="none"/>
              </w:rPr>
              <w:t>Significant</w:t>
            </w:r>
          </w:p>
        </w:tc>
      </w:tr>
      <w:tr w:rsidR="009A6DD3" w:rsidRPr="009A6DD3" w14:paraId="7BCB6372" w14:textId="77777777" w:rsidTr="00532846">
        <w:trPr>
          <w:trHeight w:val="288"/>
          <w:jc w:val="center"/>
        </w:trPr>
        <w:tc>
          <w:tcPr>
            <w:tcW w:w="2700" w:type="dxa"/>
            <w:tcBorders>
              <w:top w:val="nil"/>
              <w:left w:val="single" w:sz="4" w:space="0" w:color="auto"/>
              <w:bottom w:val="single" w:sz="4" w:space="0" w:color="auto"/>
              <w:right w:val="single" w:sz="4" w:space="0" w:color="auto"/>
            </w:tcBorders>
            <w:noWrap/>
            <w:vAlign w:val="center"/>
            <w:hideMark/>
          </w:tcPr>
          <w:p w14:paraId="185E84A6" w14:textId="0334CA0B" w:rsidR="009A6DD3" w:rsidRPr="009A6DD3" w:rsidRDefault="009A6DD3" w:rsidP="00532846">
            <w:pPr>
              <w:spacing w:after="0" w:line="240" w:lineRule="auto"/>
              <w:jc w:val="center"/>
              <w:rPr>
                <w:rFonts w:asciiTheme="majorHAnsi" w:eastAsia="Times New Roman" w:hAnsiTheme="majorHAnsi" w:cs="Times New Roman"/>
                <w:color w:val="000000"/>
                <w:kern w:val="0"/>
                <w:sz w:val="22"/>
                <w:szCs w:val="22"/>
                <w:lang w:eastAsia="en-ID"/>
                <w14:ligatures w14:val="none"/>
              </w:rPr>
            </w:pPr>
            <w:r w:rsidRPr="009A6DD3">
              <w:rPr>
                <w:rFonts w:asciiTheme="majorHAnsi" w:eastAsia="Times New Roman" w:hAnsiTheme="majorHAnsi" w:cs="Times New Roman"/>
                <w:color w:val="000000"/>
                <w:kern w:val="0"/>
                <w:sz w:val="22"/>
                <w:szCs w:val="22"/>
                <w:lang w:eastAsia="en-ID"/>
                <w14:ligatures w14:val="none"/>
              </w:rPr>
              <w:t>Foundation VS Advance</w:t>
            </w:r>
            <w:r w:rsidR="0065696E">
              <w:rPr>
                <w:rFonts w:asciiTheme="majorHAnsi" w:eastAsia="Times New Roman" w:hAnsiTheme="majorHAnsi" w:cs="Times New Roman"/>
                <w:color w:val="000000"/>
                <w:kern w:val="0"/>
                <w:sz w:val="22"/>
                <w:szCs w:val="22"/>
                <w:lang w:eastAsia="en-ID"/>
                <w14:ligatures w14:val="none"/>
              </w:rPr>
              <w:t>dd</w:t>
            </w:r>
          </w:p>
        </w:tc>
        <w:tc>
          <w:tcPr>
            <w:tcW w:w="1406" w:type="dxa"/>
            <w:tcBorders>
              <w:top w:val="nil"/>
              <w:left w:val="nil"/>
              <w:bottom w:val="single" w:sz="4" w:space="0" w:color="auto"/>
              <w:right w:val="single" w:sz="4" w:space="0" w:color="auto"/>
            </w:tcBorders>
            <w:noWrap/>
            <w:vAlign w:val="center"/>
            <w:hideMark/>
          </w:tcPr>
          <w:p w14:paraId="7D139EB5" w14:textId="3BB1C790" w:rsidR="009A6DD3" w:rsidRPr="009A6DD3" w:rsidRDefault="008C0B61" w:rsidP="00532846">
            <w:pPr>
              <w:spacing w:after="0" w:line="240" w:lineRule="auto"/>
              <w:jc w:val="center"/>
              <w:rPr>
                <w:rFonts w:asciiTheme="majorHAnsi" w:eastAsia="Times New Roman" w:hAnsiTheme="majorHAnsi" w:cs="Times New Roman"/>
                <w:color w:val="000000"/>
                <w:kern w:val="0"/>
                <w:sz w:val="22"/>
                <w:szCs w:val="22"/>
                <w:lang w:eastAsia="en-ID"/>
                <w14:ligatures w14:val="none"/>
              </w:rPr>
            </w:pPr>
            <w:r>
              <w:rPr>
                <w:rFonts w:asciiTheme="majorHAnsi" w:hAnsiTheme="majorHAnsi"/>
              </w:rPr>
              <w:t>P &lt; 0,001</w:t>
            </w:r>
          </w:p>
        </w:tc>
        <w:tc>
          <w:tcPr>
            <w:tcW w:w="1094" w:type="dxa"/>
            <w:tcBorders>
              <w:top w:val="nil"/>
              <w:left w:val="nil"/>
              <w:bottom w:val="single" w:sz="4" w:space="0" w:color="auto"/>
              <w:right w:val="single" w:sz="4" w:space="0" w:color="auto"/>
            </w:tcBorders>
            <w:noWrap/>
            <w:vAlign w:val="center"/>
            <w:hideMark/>
          </w:tcPr>
          <w:p w14:paraId="74BC6DC0" w14:textId="77777777" w:rsidR="009A6DD3" w:rsidRPr="009A6DD3" w:rsidRDefault="009A6DD3" w:rsidP="00532846">
            <w:pPr>
              <w:spacing w:after="0" w:line="240" w:lineRule="auto"/>
              <w:jc w:val="center"/>
              <w:rPr>
                <w:rFonts w:asciiTheme="majorHAnsi" w:eastAsia="Times New Roman" w:hAnsiTheme="majorHAnsi" w:cs="Times New Roman"/>
                <w:color w:val="000000"/>
                <w:kern w:val="0"/>
                <w:sz w:val="22"/>
                <w:szCs w:val="22"/>
                <w:lang w:eastAsia="en-ID"/>
                <w14:ligatures w14:val="none"/>
              </w:rPr>
            </w:pPr>
            <w:r w:rsidRPr="009A6DD3">
              <w:rPr>
                <w:rFonts w:asciiTheme="majorHAnsi" w:eastAsia="Times New Roman" w:hAnsiTheme="majorHAnsi" w:cs="Times New Roman"/>
                <w:color w:val="000000"/>
                <w:kern w:val="0"/>
                <w:sz w:val="22"/>
                <w:szCs w:val="22"/>
                <w:lang w:eastAsia="en-ID"/>
                <w14:ligatures w14:val="none"/>
              </w:rPr>
              <w:t>Significant</w:t>
            </w:r>
          </w:p>
        </w:tc>
      </w:tr>
    </w:tbl>
    <w:p w14:paraId="01DCE783" w14:textId="77777777" w:rsidR="009A6DD3" w:rsidRPr="00A03543" w:rsidRDefault="009A6DD3" w:rsidP="009A6DD3">
      <w:pPr>
        <w:rPr>
          <w:rFonts w:asciiTheme="majorHAnsi" w:hAnsiTheme="majorHAnsi"/>
        </w:rPr>
      </w:pPr>
    </w:p>
    <w:p w14:paraId="54362E8B" w14:textId="337BBC1E" w:rsidR="009A6DD3" w:rsidRPr="00A03543" w:rsidRDefault="001B0D12" w:rsidP="009A6DD3">
      <w:pPr>
        <w:jc w:val="center"/>
        <w:rPr>
          <w:rFonts w:asciiTheme="majorHAnsi" w:hAnsiTheme="majorHAnsi"/>
        </w:rPr>
      </w:pPr>
      <w:r>
        <w:rPr>
          <w:noProof/>
        </w:rPr>
        <w:lastRenderedPageBreak/>
        <w:drawing>
          <wp:inline distT="0" distB="0" distL="0" distR="0" wp14:anchorId="2CECA02B" wp14:editId="0CC96039">
            <wp:extent cx="4572682" cy="2771437"/>
            <wp:effectExtent l="0" t="0" r="18415" b="10160"/>
            <wp:docPr id="1122606721" name="Chart 1">
              <a:extLst xmlns:a="http://schemas.openxmlformats.org/drawingml/2006/main">
                <a:ext uri="{FF2B5EF4-FFF2-40B4-BE49-F238E27FC236}">
                  <a16:creationId xmlns:a16="http://schemas.microsoft.com/office/drawing/2014/main" id="{979FEAC3-A52C-2688-6E39-5AC2966363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91A39C6" w14:textId="0ECC9A3C" w:rsidR="000123E5" w:rsidRPr="00CF4CA4" w:rsidRDefault="000123E5" w:rsidP="000123E5">
      <w:pPr>
        <w:pStyle w:val="ListParagraph"/>
        <w:numPr>
          <w:ilvl w:val="0"/>
          <w:numId w:val="10"/>
        </w:numPr>
        <w:rPr>
          <w:rFonts w:asciiTheme="majorHAnsi" w:hAnsiTheme="majorHAnsi"/>
          <w:b/>
          <w:bCs/>
        </w:rPr>
      </w:pPr>
      <w:r w:rsidRPr="00CF4CA4">
        <w:rPr>
          <w:rFonts w:asciiTheme="majorHAnsi" w:hAnsiTheme="majorHAnsi"/>
          <w:b/>
          <w:bCs/>
        </w:rPr>
        <w:t>Are there significant differences in aptitude scores across course levels?</w:t>
      </w:r>
    </w:p>
    <w:p w14:paraId="51683832" w14:textId="1166932E" w:rsidR="00FA1250" w:rsidRDefault="00C4312D" w:rsidP="00FA1250">
      <w:pPr>
        <w:ind w:left="360" w:firstLine="720"/>
        <w:jc w:val="both"/>
        <w:rPr>
          <w:rFonts w:ascii="Aptos Narrow" w:eastAsia="Times New Roman" w:hAnsi="Aptos Narrow" w:cs="Times New Roman"/>
          <w:color w:val="000000"/>
          <w:kern w:val="0"/>
          <w:sz w:val="22"/>
          <w:szCs w:val="22"/>
          <w:lang w:eastAsia="en-ID"/>
          <w14:ligatures w14:val="none"/>
        </w:rPr>
      </w:pPr>
      <w:r w:rsidRPr="00A03543">
        <w:rPr>
          <w:rFonts w:asciiTheme="majorHAnsi" w:hAnsiTheme="majorHAnsi"/>
        </w:rPr>
        <w:t xml:space="preserve">A one way ANOVA was performanced to compare the effect of three different course level on performance scores. </w:t>
      </w:r>
      <w:r w:rsidR="00A03543">
        <w:rPr>
          <w:rFonts w:asciiTheme="majorHAnsi" w:hAnsiTheme="majorHAnsi"/>
        </w:rPr>
        <w:t xml:space="preserve"> </w:t>
      </w:r>
      <w:r w:rsidRPr="00A03543">
        <w:rPr>
          <w:rFonts w:asciiTheme="majorHAnsi" w:hAnsiTheme="majorHAnsi"/>
        </w:rPr>
        <w:t xml:space="preserve">A one way ANOVA revealed that there was a statistically significant difference between in mean </w:t>
      </w:r>
      <w:r w:rsidR="009A6DD3" w:rsidRPr="00A03543">
        <w:rPr>
          <w:rFonts w:asciiTheme="majorHAnsi" w:hAnsiTheme="majorHAnsi"/>
        </w:rPr>
        <w:t>Aptitude</w:t>
      </w:r>
      <w:r w:rsidRPr="00A03543">
        <w:rPr>
          <w:rFonts w:asciiTheme="majorHAnsi" w:hAnsiTheme="majorHAnsi"/>
        </w:rPr>
        <w:t xml:space="preserve"> score between at least two groups (F(2, 147) = [</w:t>
      </w:r>
      <w:r w:rsidR="00F466D5" w:rsidRPr="00F466D5">
        <w:rPr>
          <w:rFonts w:ascii="Aptos Narrow" w:eastAsia="Times New Roman" w:hAnsi="Aptos Narrow" w:cs="Times New Roman"/>
          <w:color w:val="000000"/>
          <w:kern w:val="0"/>
          <w:sz w:val="22"/>
          <w:szCs w:val="22"/>
          <w:lang w:eastAsia="en-ID"/>
          <w14:ligatures w14:val="none"/>
        </w:rPr>
        <w:t>101</w:t>
      </w:r>
      <w:r w:rsidRPr="00A03543">
        <w:rPr>
          <w:rFonts w:asciiTheme="majorHAnsi" w:hAnsiTheme="majorHAnsi"/>
        </w:rPr>
        <w:t xml:space="preserve">], P </w:t>
      </w:r>
      <w:r w:rsidR="005D227B">
        <w:rPr>
          <w:rFonts w:asciiTheme="majorHAnsi" w:hAnsiTheme="majorHAnsi"/>
        </w:rPr>
        <w:t>&lt; 0,001</w:t>
      </w:r>
      <w:r w:rsidRPr="00A03543">
        <w:rPr>
          <w:rFonts w:asciiTheme="majorHAnsi" w:eastAsia="Times New Roman" w:hAnsiTheme="majorHAnsi" w:cs="Times New Roman"/>
          <w:color w:val="000000"/>
          <w:kern w:val="0"/>
          <w:sz w:val="22"/>
          <w:szCs w:val="22"/>
          <w:lang w:eastAsia="en-ID"/>
          <w14:ligatures w14:val="none"/>
        </w:rPr>
        <w:t xml:space="preserve">). </w:t>
      </w:r>
    </w:p>
    <w:p w14:paraId="5DD85D1D" w14:textId="0FB943BC" w:rsidR="009A6DD3" w:rsidRPr="00FA1250" w:rsidRDefault="009A6DD3" w:rsidP="00FA1250">
      <w:pPr>
        <w:ind w:left="360" w:firstLine="720"/>
        <w:jc w:val="both"/>
        <w:rPr>
          <w:rFonts w:ascii="Aptos Narrow" w:eastAsia="Times New Roman" w:hAnsi="Aptos Narrow" w:cs="Times New Roman"/>
          <w:color w:val="000000"/>
          <w:kern w:val="0"/>
          <w:sz w:val="22"/>
          <w:szCs w:val="22"/>
          <w:lang w:eastAsia="en-ID"/>
          <w14:ligatures w14:val="none"/>
        </w:rPr>
      </w:pPr>
      <w:r w:rsidRPr="009A6DD3">
        <w:rPr>
          <w:rFonts w:asciiTheme="majorHAnsi" w:hAnsiTheme="majorHAnsi"/>
        </w:rPr>
        <w:t>Post-Hoc Tests (Bonferroni Correction)</w:t>
      </w:r>
      <w:r w:rsidRPr="00A03543">
        <w:rPr>
          <w:rFonts w:asciiTheme="majorHAnsi" w:hAnsiTheme="majorHAnsi"/>
        </w:rPr>
        <w:t xml:space="preserve"> </w:t>
      </w:r>
      <w:r w:rsidR="00E234EE">
        <w:rPr>
          <w:rFonts w:asciiTheme="majorHAnsi" w:hAnsiTheme="majorHAnsi"/>
        </w:rPr>
        <w:t>revealed</w:t>
      </w:r>
      <w:r w:rsidR="00E234EE" w:rsidRPr="00A03543">
        <w:rPr>
          <w:rFonts w:asciiTheme="majorHAnsi" w:hAnsiTheme="majorHAnsi"/>
        </w:rPr>
        <w:t xml:space="preserve"> </w:t>
      </w:r>
      <w:r w:rsidRPr="00A03543">
        <w:rPr>
          <w:rFonts w:asciiTheme="majorHAnsi" w:hAnsiTheme="majorHAnsi"/>
        </w:rPr>
        <w:t>that the mean value of Aptitude score was significantly different between Advance</w:t>
      </w:r>
      <w:r w:rsidR="0065696E">
        <w:rPr>
          <w:rFonts w:asciiTheme="majorHAnsi" w:hAnsiTheme="majorHAnsi"/>
        </w:rPr>
        <w:t>d</w:t>
      </w:r>
      <w:r w:rsidRPr="00A03543">
        <w:rPr>
          <w:rFonts w:asciiTheme="majorHAnsi" w:hAnsiTheme="majorHAnsi"/>
        </w:rPr>
        <w:t xml:space="preserve">, Intermediate, and Foundation. </w:t>
      </w:r>
    </w:p>
    <w:tbl>
      <w:tblPr>
        <w:tblW w:w="5720" w:type="dxa"/>
        <w:jc w:val="center"/>
        <w:tblLook w:val="04A0" w:firstRow="1" w:lastRow="0" w:firstColumn="1" w:lastColumn="0" w:noHBand="0" w:noVBand="1"/>
      </w:tblPr>
      <w:tblGrid>
        <w:gridCol w:w="3020"/>
        <w:gridCol w:w="1511"/>
        <w:gridCol w:w="1206"/>
      </w:tblGrid>
      <w:tr w:rsidR="009A6DD3" w:rsidRPr="009A6DD3" w14:paraId="04FF50DB" w14:textId="77777777" w:rsidTr="00532846">
        <w:trPr>
          <w:trHeight w:val="288"/>
          <w:jc w:val="center"/>
        </w:trPr>
        <w:tc>
          <w:tcPr>
            <w:tcW w:w="3020" w:type="dxa"/>
            <w:tcBorders>
              <w:top w:val="single" w:sz="4" w:space="0" w:color="auto"/>
              <w:left w:val="single" w:sz="4" w:space="0" w:color="auto"/>
              <w:bottom w:val="single" w:sz="4" w:space="0" w:color="auto"/>
              <w:right w:val="single" w:sz="4" w:space="0" w:color="auto"/>
            </w:tcBorders>
            <w:noWrap/>
            <w:vAlign w:val="center"/>
            <w:hideMark/>
          </w:tcPr>
          <w:p w14:paraId="291F2C36" w14:textId="77777777" w:rsidR="009A6DD3" w:rsidRPr="009A6DD3" w:rsidRDefault="009A6DD3" w:rsidP="00532846">
            <w:pPr>
              <w:spacing w:after="0" w:line="240" w:lineRule="auto"/>
              <w:jc w:val="center"/>
              <w:rPr>
                <w:rFonts w:asciiTheme="majorHAnsi" w:eastAsia="Times New Roman" w:hAnsiTheme="majorHAnsi" w:cs="Times New Roman"/>
                <w:b/>
                <w:bCs/>
                <w:color w:val="000000"/>
                <w:kern w:val="0"/>
                <w:sz w:val="22"/>
                <w:szCs w:val="22"/>
                <w:lang w:eastAsia="en-ID"/>
                <w14:ligatures w14:val="none"/>
              </w:rPr>
            </w:pPr>
            <w:r w:rsidRPr="009A6DD3">
              <w:rPr>
                <w:rFonts w:asciiTheme="majorHAnsi" w:eastAsia="Times New Roman" w:hAnsiTheme="majorHAnsi" w:cs="Times New Roman"/>
                <w:b/>
                <w:bCs/>
                <w:color w:val="000000"/>
                <w:kern w:val="0"/>
                <w:sz w:val="22"/>
                <w:szCs w:val="22"/>
                <w:lang w:eastAsia="en-ID"/>
                <w14:ligatures w14:val="none"/>
              </w:rPr>
              <w:t>Level</w:t>
            </w:r>
          </w:p>
        </w:tc>
        <w:tc>
          <w:tcPr>
            <w:tcW w:w="1511" w:type="dxa"/>
            <w:tcBorders>
              <w:top w:val="single" w:sz="4" w:space="0" w:color="auto"/>
              <w:left w:val="nil"/>
              <w:bottom w:val="single" w:sz="4" w:space="0" w:color="auto"/>
              <w:right w:val="single" w:sz="4" w:space="0" w:color="auto"/>
            </w:tcBorders>
            <w:noWrap/>
            <w:vAlign w:val="center"/>
            <w:hideMark/>
          </w:tcPr>
          <w:p w14:paraId="2BEFD615" w14:textId="77777777" w:rsidR="009A6DD3" w:rsidRPr="009A6DD3" w:rsidRDefault="009A6DD3" w:rsidP="00532846">
            <w:pPr>
              <w:spacing w:after="0" w:line="240" w:lineRule="auto"/>
              <w:jc w:val="center"/>
              <w:rPr>
                <w:rFonts w:asciiTheme="majorHAnsi" w:eastAsia="Times New Roman" w:hAnsiTheme="majorHAnsi" w:cs="Times New Roman"/>
                <w:b/>
                <w:bCs/>
                <w:color w:val="000000"/>
                <w:kern w:val="0"/>
                <w:sz w:val="22"/>
                <w:szCs w:val="22"/>
                <w:lang w:eastAsia="en-ID"/>
                <w14:ligatures w14:val="none"/>
              </w:rPr>
            </w:pPr>
            <w:r w:rsidRPr="009A6DD3">
              <w:rPr>
                <w:rFonts w:asciiTheme="majorHAnsi" w:eastAsia="Times New Roman" w:hAnsiTheme="majorHAnsi" w:cs="Times New Roman"/>
                <w:b/>
                <w:bCs/>
                <w:color w:val="000000"/>
                <w:kern w:val="0"/>
                <w:sz w:val="22"/>
                <w:szCs w:val="22"/>
                <w:lang w:eastAsia="en-ID"/>
                <w14:ligatures w14:val="none"/>
              </w:rPr>
              <w:t>P value</w:t>
            </w:r>
          </w:p>
        </w:tc>
        <w:tc>
          <w:tcPr>
            <w:tcW w:w="1189" w:type="dxa"/>
            <w:tcBorders>
              <w:top w:val="single" w:sz="4" w:space="0" w:color="auto"/>
              <w:left w:val="nil"/>
              <w:bottom w:val="single" w:sz="4" w:space="0" w:color="auto"/>
              <w:right w:val="single" w:sz="4" w:space="0" w:color="auto"/>
            </w:tcBorders>
            <w:noWrap/>
            <w:vAlign w:val="center"/>
            <w:hideMark/>
          </w:tcPr>
          <w:p w14:paraId="2AF49B87" w14:textId="77777777" w:rsidR="009A6DD3" w:rsidRPr="009A6DD3" w:rsidRDefault="009A6DD3" w:rsidP="00532846">
            <w:pPr>
              <w:spacing w:after="0" w:line="240" w:lineRule="auto"/>
              <w:jc w:val="center"/>
              <w:rPr>
                <w:rFonts w:asciiTheme="majorHAnsi" w:eastAsia="Times New Roman" w:hAnsiTheme="majorHAnsi" w:cs="Times New Roman"/>
                <w:b/>
                <w:bCs/>
                <w:color w:val="000000"/>
                <w:kern w:val="0"/>
                <w:sz w:val="22"/>
                <w:szCs w:val="22"/>
                <w:lang w:eastAsia="en-ID"/>
                <w14:ligatures w14:val="none"/>
              </w:rPr>
            </w:pPr>
            <w:r w:rsidRPr="009A6DD3">
              <w:rPr>
                <w:rFonts w:asciiTheme="majorHAnsi" w:eastAsia="Times New Roman" w:hAnsiTheme="majorHAnsi" w:cs="Times New Roman"/>
                <w:b/>
                <w:bCs/>
                <w:color w:val="000000"/>
                <w:kern w:val="0"/>
                <w:sz w:val="22"/>
                <w:szCs w:val="22"/>
                <w:lang w:eastAsia="en-ID"/>
                <w14:ligatures w14:val="none"/>
              </w:rPr>
              <w:t>Significant</w:t>
            </w:r>
          </w:p>
        </w:tc>
      </w:tr>
      <w:tr w:rsidR="009A6DD3" w:rsidRPr="009A6DD3" w14:paraId="7FAF187A" w14:textId="77777777" w:rsidTr="00532846">
        <w:trPr>
          <w:trHeight w:val="288"/>
          <w:jc w:val="center"/>
        </w:trPr>
        <w:tc>
          <w:tcPr>
            <w:tcW w:w="3020" w:type="dxa"/>
            <w:tcBorders>
              <w:top w:val="nil"/>
              <w:left w:val="single" w:sz="4" w:space="0" w:color="auto"/>
              <w:bottom w:val="single" w:sz="4" w:space="0" w:color="auto"/>
              <w:right w:val="single" w:sz="4" w:space="0" w:color="auto"/>
            </w:tcBorders>
            <w:noWrap/>
            <w:vAlign w:val="center"/>
            <w:hideMark/>
          </w:tcPr>
          <w:p w14:paraId="51CD879F" w14:textId="1466441E" w:rsidR="009A6DD3" w:rsidRPr="009A6DD3" w:rsidRDefault="009A6DD3" w:rsidP="00532846">
            <w:pPr>
              <w:spacing w:after="0" w:line="240" w:lineRule="auto"/>
              <w:jc w:val="center"/>
              <w:rPr>
                <w:rFonts w:asciiTheme="majorHAnsi" w:eastAsia="Times New Roman" w:hAnsiTheme="majorHAnsi" w:cs="Times New Roman"/>
                <w:color w:val="000000"/>
                <w:kern w:val="0"/>
                <w:sz w:val="22"/>
                <w:szCs w:val="22"/>
                <w:lang w:eastAsia="en-ID"/>
                <w14:ligatures w14:val="none"/>
              </w:rPr>
            </w:pPr>
            <w:r w:rsidRPr="009A6DD3">
              <w:rPr>
                <w:rFonts w:asciiTheme="majorHAnsi" w:eastAsia="Times New Roman" w:hAnsiTheme="majorHAnsi" w:cs="Times New Roman"/>
                <w:color w:val="000000"/>
                <w:kern w:val="0"/>
                <w:sz w:val="22"/>
                <w:szCs w:val="22"/>
                <w:lang w:eastAsia="en-ID"/>
                <w14:ligatures w14:val="none"/>
              </w:rPr>
              <w:t>Advance</w:t>
            </w:r>
            <w:r w:rsidR="0065696E">
              <w:rPr>
                <w:rFonts w:asciiTheme="majorHAnsi" w:eastAsia="Times New Roman" w:hAnsiTheme="majorHAnsi" w:cs="Times New Roman"/>
                <w:color w:val="000000"/>
                <w:kern w:val="0"/>
                <w:sz w:val="22"/>
                <w:szCs w:val="22"/>
                <w:lang w:eastAsia="en-ID"/>
                <w14:ligatures w14:val="none"/>
              </w:rPr>
              <w:t>d</w:t>
            </w:r>
            <w:r w:rsidRPr="009A6DD3">
              <w:rPr>
                <w:rFonts w:asciiTheme="majorHAnsi" w:eastAsia="Times New Roman" w:hAnsiTheme="majorHAnsi" w:cs="Times New Roman"/>
                <w:color w:val="000000"/>
                <w:kern w:val="0"/>
                <w:sz w:val="22"/>
                <w:szCs w:val="22"/>
                <w:lang w:eastAsia="en-ID"/>
                <w14:ligatures w14:val="none"/>
              </w:rPr>
              <w:t xml:space="preserve"> VS Intermediate</w:t>
            </w:r>
          </w:p>
        </w:tc>
        <w:tc>
          <w:tcPr>
            <w:tcW w:w="1511" w:type="dxa"/>
            <w:tcBorders>
              <w:top w:val="nil"/>
              <w:left w:val="nil"/>
              <w:bottom w:val="single" w:sz="4" w:space="0" w:color="auto"/>
              <w:right w:val="single" w:sz="4" w:space="0" w:color="auto"/>
            </w:tcBorders>
            <w:noWrap/>
            <w:vAlign w:val="center"/>
            <w:hideMark/>
          </w:tcPr>
          <w:p w14:paraId="54D8C317" w14:textId="3414FEBD" w:rsidR="009A6DD3" w:rsidRPr="009A6DD3" w:rsidRDefault="005D227B" w:rsidP="00532846">
            <w:pPr>
              <w:spacing w:after="0" w:line="240" w:lineRule="auto"/>
              <w:jc w:val="center"/>
              <w:rPr>
                <w:rFonts w:asciiTheme="majorHAnsi" w:eastAsia="Times New Roman" w:hAnsiTheme="majorHAnsi" w:cs="Times New Roman"/>
                <w:color w:val="000000"/>
                <w:kern w:val="0"/>
                <w:sz w:val="22"/>
                <w:szCs w:val="22"/>
                <w:lang w:eastAsia="en-ID"/>
                <w14:ligatures w14:val="none"/>
              </w:rPr>
            </w:pPr>
            <w:r w:rsidRPr="00A03543">
              <w:rPr>
                <w:rFonts w:asciiTheme="majorHAnsi" w:hAnsiTheme="majorHAnsi"/>
              </w:rPr>
              <w:t xml:space="preserve">P </w:t>
            </w:r>
            <w:r>
              <w:rPr>
                <w:rFonts w:asciiTheme="majorHAnsi" w:hAnsiTheme="majorHAnsi"/>
              </w:rPr>
              <w:t>&lt; 0,001</w:t>
            </w:r>
          </w:p>
        </w:tc>
        <w:tc>
          <w:tcPr>
            <w:tcW w:w="1189" w:type="dxa"/>
            <w:tcBorders>
              <w:top w:val="nil"/>
              <w:left w:val="nil"/>
              <w:bottom w:val="single" w:sz="4" w:space="0" w:color="auto"/>
              <w:right w:val="single" w:sz="4" w:space="0" w:color="auto"/>
            </w:tcBorders>
            <w:noWrap/>
            <w:vAlign w:val="center"/>
            <w:hideMark/>
          </w:tcPr>
          <w:p w14:paraId="1AC12B84" w14:textId="77777777" w:rsidR="009A6DD3" w:rsidRPr="009A6DD3" w:rsidRDefault="009A6DD3" w:rsidP="00532846">
            <w:pPr>
              <w:spacing w:after="0" w:line="240" w:lineRule="auto"/>
              <w:jc w:val="center"/>
              <w:rPr>
                <w:rFonts w:asciiTheme="majorHAnsi" w:eastAsia="Times New Roman" w:hAnsiTheme="majorHAnsi" w:cs="Times New Roman"/>
                <w:color w:val="000000"/>
                <w:kern w:val="0"/>
                <w:sz w:val="22"/>
                <w:szCs w:val="22"/>
                <w:lang w:eastAsia="en-ID"/>
                <w14:ligatures w14:val="none"/>
              </w:rPr>
            </w:pPr>
            <w:r w:rsidRPr="009A6DD3">
              <w:rPr>
                <w:rFonts w:asciiTheme="majorHAnsi" w:eastAsia="Times New Roman" w:hAnsiTheme="majorHAnsi" w:cs="Times New Roman"/>
                <w:color w:val="000000"/>
                <w:kern w:val="0"/>
                <w:sz w:val="22"/>
                <w:szCs w:val="22"/>
                <w:lang w:eastAsia="en-ID"/>
                <w14:ligatures w14:val="none"/>
              </w:rPr>
              <w:t>Significant</w:t>
            </w:r>
          </w:p>
        </w:tc>
      </w:tr>
      <w:tr w:rsidR="009A6DD3" w:rsidRPr="009A6DD3" w14:paraId="7A5824C7" w14:textId="77777777" w:rsidTr="00532846">
        <w:trPr>
          <w:trHeight w:val="288"/>
          <w:jc w:val="center"/>
        </w:trPr>
        <w:tc>
          <w:tcPr>
            <w:tcW w:w="3020" w:type="dxa"/>
            <w:tcBorders>
              <w:top w:val="nil"/>
              <w:left w:val="single" w:sz="4" w:space="0" w:color="auto"/>
              <w:bottom w:val="single" w:sz="4" w:space="0" w:color="auto"/>
              <w:right w:val="single" w:sz="4" w:space="0" w:color="auto"/>
            </w:tcBorders>
            <w:noWrap/>
            <w:vAlign w:val="center"/>
            <w:hideMark/>
          </w:tcPr>
          <w:p w14:paraId="7B4B02FE" w14:textId="77777777" w:rsidR="009A6DD3" w:rsidRPr="009A6DD3" w:rsidRDefault="009A6DD3" w:rsidP="00532846">
            <w:pPr>
              <w:spacing w:after="0" w:line="240" w:lineRule="auto"/>
              <w:jc w:val="center"/>
              <w:rPr>
                <w:rFonts w:asciiTheme="majorHAnsi" w:eastAsia="Times New Roman" w:hAnsiTheme="majorHAnsi" w:cs="Times New Roman"/>
                <w:color w:val="000000"/>
                <w:kern w:val="0"/>
                <w:sz w:val="22"/>
                <w:szCs w:val="22"/>
                <w:lang w:eastAsia="en-ID"/>
                <w14:ligatures w14:val="none"/>
              </w:rPr>
            </w:pPr>
            <w:r w:rsidRPr="009A6DD3">
              <w:rPr>
                <w:rFonts w:asciiTheme="majorHAnsi" w:eastAsia="Times New Roman" w:hAnsiTheme="majorHAnsi" w:cs="Times New Roman"/>
                <w:color w:val="000000"/>
                <w:kern w:val="0"/>
                <w:sz w:val="22"/>
                <w:szCs w:val="22"/>
                <w:lang w:eastAsia="en-ID"/>
                <w14:ligatures w14:val="none"/>
              </w:rPr>
              <w:t>Intermediate VS Foundation</w:t>
            </w:r>
          </w:p>
        </w:tc>
        <w:tc>
          <w:tcPr>
            <w:tcW w:w="1511" w:type="dxa"/>
            <w:tcBorders>
              <w:top w:val="nil"/>
              <w:left w:val="nil"/>
              <w:bottom w:val="single" w:sz="4" w:space="0" w:color="auto"/>
              <w:right w:val="single" w:sz="4" w:space="0" w:color="auto"/>
            </w:tcBorders>
            <w:noWrap/>
            <w:vAlign w:val="center"/>
            <w:hideMark/>
          </w:tcPr>
          <w:p w14:paraId="07BEC216" w14:textId="7BC7C5BC" w:rsidR="009A6DD3" w:rsidRPr="009A6DD3" w:rsidRDefault="005D227B" w:rsidP="00532846">
            <w:pPr>
              <w:spacing w:after="0" w:line="240" w:lineRule="auto"/>
              <w:jc w:val="center"/>
              <w:rPr>
                <w:rFonts w:asciiTheme="majorHAnsi" w:eastAsia="Times New Roman" w:hAnsiTheme="majorHAnsi" w:cs="Times New Roman"/>
                <w:color w:val="000000"/>
                <w:kern w:val="0"/>
                <w:sz w:val="22"/>
                <w:szCs w:val="22"/>
                <w:lang w:eastAsia="en-ID"/>
                <w14:ligatures w14:val="none"/>
              </w:rPr>
            </w:pPr>
            <w:r w:rsidRPr="00A03543">
              <w:rPr>
                <w:rFonts w:asciiTheme="majorHAnsi" w:hAnsiTheme="majorHAnsi"/>
              </w:rPr>
              <w:t xml:space="preserve">P </w:t>
            </w:r>
            <w:r>
              <w:rPr>
                <w:rFonts w:asciiTheme="majorHAnsi" w:hAnsiTheme="majorHAnsi"/>
              </w:rPr>
              <w:t>&lt; 0,001</w:t>
            </w:r>
          </w:p>
        </w:tc>
        <w:tc>
          <w:tcPr>
            <w:tcW w:w="1189" w:type="dxa"/>
            <w:tcBorders>
              <w:top w:val="nil"/>
              <w:left w:val="nil"/>
              <w:bottom w:val="single" w:sz="4" w:space="0" w:color="auto"/>
              <w:right w:val="single" w:sz="4" w:space="0" w:color="auto"/>
            </w:tcBorders>
            <w:noWrap/>
            <w:vAlign w:val="center"/>
            <w:hideMark/>
          </w:tcPr>
          <w:p w14:paraId="3C288A8D" w14:textId="77777777" w:rsidR="009A6DD3" w:rsidRPr="009A6DD3" w:rsidRDefault="009A6DD3" w:rsidP="00532846">
            <w:pPr>
              <w:spacing w:after="0" w:line="240" w:lineRule="auto"/>
              <w:jc w:val="center"/>
              <w:rPr>
                <w:rFonts w:asciiTheme="majorHAnsi" w:eastAsia="Times New Roman" w:hAnsiTheme="majorHAnsi" w:cs="Times New Roman"/>
                <w:color w:val="000000"/>
                <w:kern w:val="0"/>
                <w:sz w:val="22"/>
                <w:szCs w:val="22"/>
                <w:lang w:eastAsia="en-ID"/>
                <w14:ligatures w14:val="none"/>
              </w:rPr>
            </w:pPr>
            <w:r w:rsidRPr="009A6DD3">
              <w:rPr>
                <w:rFonts w:asciiTheme="majorHAnsi" w:eastAsia="Times New Roman" w:hAnsiTheme="majorHAnsi" w:cs="Times New Roman"/>
                <w:color w:val="000000"/>
                <w:kern w:val="0"/>
                <w:sz w:val="22"/>
                <w:szCs w:val="22"/>
                <w:lang w:eastAsia="en-ID"/>
                <w14:ligatures w14:val="none"/>
              </w:rPr>
              <w:t>Significant</w:t>
            </w:r>
          </w:p>
        </w:tc>
      </w:tr>
      <w:tr w:rsidR="009A6DD3" w:rsidRPr="009A6DD3" w14:paraId="38F289A9" w14:textId="77777777" w:rsidTr="00532846">
        <w:trPr>
          <w:trHeight w:val="288"/>
          <w:jc w:val="center"/>
        </w:trPr>
        <w:tc>
          <w:tcPr>
            <w:tcW w:w="3020" w:type="dxa"/>
            <w:tcBorders>
              <w:top w:val="nil"/>
              <w:left w:val="single" w:sz="4" w:space="0" w:color="auto"/>
              <w:bottom w:val="single" w:sz="4" w:space="0" w:color="auto"/>
              <w:right w:val="single" w:sz="4" w:space="0" w:color="auto"/>
            </w:tcBorders>
            <w:noWrap/>
            <w:vAlign w:val="center"/>
            <w:hideMark/>
          </w:tcPr>
          <w:p w14:paraId="2287D32A" w14:textId="324FDFEE" w:rsidR="009A6DD3" w:rsidRPr="009A6DD3" w:rsidRDefault="009A6DD3" w:rsidP="00532846">
            <w:pPr>
              <w:spacing w:after="0" w:line="240" w:lineRule="auto"/>
              <w:jc w:val="center"/>
              <w:rPr>
                <w:rFonts w:asciiTheme="majorHAnsi" w:eastAsia="Times New Roman" w:hAnsiTheme="majorHAnsi" w:cs="Times New Roman"/>
                <w:color w:val="000000"/>
                <w:kern w:val="0"/>
                <w:sz w:val="22"/>
                <w:szCs w:val="22"/>
                <w:lang w:eastAsia="en-ID"/>
                <w14:ligatures w14:val="none"/>
              </w:rPr>
            </w:pPr>
            <w:r w:rsidRPr="009A6DD3">
              <w:rPr>
                <w:rFonts w:asciiTheme="majorHAnsi" w:eastAsia="Times New Roman" w:hAnsiTheme="majorHAnsi" w:cs="Times New Roman"/>
                <w:color w:val="000000"/>
                <w:kern w:val="0"/>
                <w:sz w:val="22"/>
                <w:szCs w:val="22"/>
                <w:lang w:eastAsia="en-ID"/>
                <w14:ligatures w14:val="none"/>
              </w:rPr>
              <w:t>Foundation VS Advance</w:t>
            </w:r>
            <w:r w:rsidR="0065696E">
              <w:rPr>
                <w:rFonts w:asciiTheme="majorHAnsi" w:eastAsia="Times New Roman" w:hAnsiTheme="majorHAnsi" w:cs="Times New Roman"/>
                <w:color w:val="000000"/>
                <w:kern w:val="0"/>
                <w:sz w:val="22"/>
                <w:szCs w:val="22"/>
                <w:lang w:eastAsia="en-ID"/>
                <w14:ligatures w14:val="none"/>
              </w:rPr>
              <w:t>d</w:t>
            </w:r>
          </w:p>
        </w:tc>
        <w:tc>
          <w:tcPr>
            <w:tcW w:w="1511" w:type="dxa"/>
            <w:tcBorders>
              <w:top w:val="nil"/>
              <w:left w:val="nil"/>
              <w:bottom w:val="single" w:sz="4" w:space="0" w:color="auto"/>
              <w:right w:val="single" w:sz="4" w:space="0" w:color="auto"/>
            </w:tcBorders>
            <w:noWrap/>
            <w:vAlign w:val="center"/>
            <w:hideMark/>
          </w:tcPr>
          <w:p w14:paraId="4FBCC940" w14:textId="54BB0406" w:rsidR="009A6DD3" w:rsidRPr="009A6DD3" w:rsidRDefault="005D227B" w:rsidP="00532846">
            <w:pPr>
              <w:spacing w:after="0" w:line="240" w:lineRule="auto"/>
              <w:jc w:val="center"/>
              <w:rPr>
                <w:rFonts w:asciiTheme="majorHAnsi" w:eastAsia="Times New Roman" w:hAnsiTheme="majorHAnsi" w:cs="Times New Roman"/>
                <w:color w:val="000000"/>
                <w:kern w:val="0"/>
                <w:sz w:val="22"/>
                <w:szCs w:val="22"/>
                <w:lang w:eastAsia="en-ID"/>
                <w14:ligatures w14:val="none"/>
              </w:rPr>
            </w:pPr>
            <w:r w:rsidRPr="00A03543">
              <w:rPr>
                <w:rFonts w:asciiTheme="majorHAnsi" w:hAnsiTheme="majorHAnsi"/>
              </w:rPr>
              <w:t xml:space="preserve">P </w:t>
            </w:r>
            <w:r>
              <w:rPr>
                <w:rFonts w:asciiTheme="majorHAnsi" w:hAnsiTheme="majorHAnsi"/>
              </w:rPr>
              <w:t>&lt; 0,001</w:t>
            </w:r>
          </w:p>
        </w:tc>
        <w:tc>
          <w:tcPr>
            <w:tcW w:w="1189" w:type="dxa"/>
            <w:tcBorders>
              <w:top w:val="nil"/>
              <w:left w:val="nil"/>
              <w:bottom w:val="single" w:sz="4" w:space="0" w:color="auto"/>
              <w:right w:val="single" w:sz="4" w:space="0" w:color="auto"/>
            </w:tcBorders>
            <w:noWrap/>
            <w:vAlign w:val="center"/>
            <w:hideMark/>
          </w:tcPr>
          <w:p w14:paraId="188171AC" w14:textId="77777777" w:rsidR="009A6DD3" w:rsidRPr="009A6DD3" w:rsidRDefault="009A6DD3" w:rsidP="00532846">
            <w:pPr>
              <w:spacing w:after="0" w:line="240" w:lineRule="auto"/>
              <w:jc w:val="center"/>
              <w:rPr>
                <w:rFonts w:asciiTheme="majorHAnsi" w:eastAsia="Times New Roman" w:hAnsiTheme="majorHAnsi" w:cs="Times New Roman"/>
                <w:color w:val="000000"/>
                <w:kern w:val="0"/>
                <w:sz w:val="22"/>
                <w:szCs w:val="22"/>
                <w:lang w:eastAsia="en-ID"/>
                <w14:ligatures w14:val="none"/>
              </w:rPr>
            </w:pPr>
            <w:r w:rsidRPr="009A6DD3">
              <w:rPr>
                <w:rFonts w:asciiTheme="majorHAnsi" w:eastAsia="Times New Roman" w:hAnsiTheme="majorHAnsi" w:cs="Times New Roman"/>
                <w:color w:val="000000"/>
                <w:kern w:val="0"/>
                <w:sz w:val="22"/>
                <w:szCs w:val="22"/>
                <w:lang w:eastAsia="en-ID"/>
                <w14:ligatures w14:val="none"/>
              </w:rPr>
              <w:t>Significant</w:t>
            </w:r>
          </w:p>
        </w:tc>
      </w:tr>
    </w:tbl>
    <w:p w14:paraId="0B08D54E" w14:textId="77777777" w:rsidR="00C4312D" w:rsidRPr="00A03543" w:rsidRDefault="00C4312D" w:rsidP="009A6DD3">
      <w:pPr>
        <w:rPr>
          <w:rFonts w:asciiTheme="majorHAnsi" w:hAnsiTheme="majorHAnsi"/>
        </w:rPr>
      </w:pPr>
    </w:p>
    <w:p w14:paraId="1CEFA048" w14:textId="5BB19AEF" w:rsidR="00DF1008" w:rsidRPr="00A03543" w:rsidRDefault="001B0D12" w:rsidP="00DF1008">
      <w:pPr>
        <w:jc w:val="center"/>
        <w:rPr>
          <w:rFonts w:asciiTheme="majorHAnsi" w:hAnsiTheme="majorHAnsi"/>
        </w:rPr>
      </w:pPr>
      <w:r>
        <w:rPr>
          <w:noProof/>
        </w:rPr>
        <w:drawing>
          <wp:inline distT="0" distB="0" distL="0" distR="0" wp14:anchorId="4791971E" wp14:editId="375F4100">
            <wp:extent cx="4572682" cy="2769588"/>
            <wp:effectExtent l="0" t="0" r="18415" b="12065"/>
            <wp:docPr id="1409553589" name="Chart 1">
              <a:extLst xmlns:a="http://schemas.openxmlformats.org/drawingml/2006/main">
                <a:ext uri="{FF2B5EF4-FFF2-40B4-BE49-F238E27FC236}">
                  <a16:creationId xmlns:a16="http://schemas.microsoft.com/office/drawing/2014/main" id="{DB872FD7-62DD-1FC5-8E70-8EEEEDD765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2423551" w14:textId="3153EDD1" w:rsidR="00C4312D" w:rsidRDefault="000123E5" w:rsidP="00C4312D">
      <w:pPr>
        <w:pStyle w:val="ListParagraph"/>
        <w:numPr>
          <w:ilvl w:val="0"/>
          <w:numId w:val="10"/>
        </w:numPr>
        <w:rPr>
          <w:rFonts w:asciiTheme="majorHAnsi" w:hAnsiTheme="majorHAnsi"/>
          <w:b/>
          <w:bCs/>
        </w:rPr>
      </w:pPr>
      <w:r w:rsidRPr="00CF4CA4">
        <w:rPr>
          <w:rFonts w:asciiTheme="majorHAnsi" w:hAnsiTheme="majorHAnsi"/>
          <w:b/>
          <w:bCs/>
        </w:rPr>
        <w:lastRenderedPageBreak/>
        <w:t>What is the correlation between aptitude scores and performance?</w:t>
      </w:r>
    </w:p>
    <w:p w14:paraId="5015636B" w14:textId="77777777" w:rsidR="001B0D12" w:rsidRPr="00CF4CA4" w:rsidRDefault="001B0D12" w:rsidP="001B0D12">
      <w:pPr>
        <w:pStyle w:val="ListParagraph"/>
        <w:rPr>
          <w:rFonts w:asciiTheme="majorHAnsi" w:hAnsiTheme="majorHAnsi"/>
          <w:b/>
          <w:bCs/>
        </w:rPr>
      </w:pPr>
    </w:p>
    <w:p w14:paraId="70A0AF92" w14:textId="7DF07480" w:rsidR="00E234EE" w:rsidRDefault="009B6979" w:rsidP="007D17D8">
      <w:pPr>
        <w:pStyle w:val="ListParagraph"/>
        <w:jc w:val="center"/>
        <w:rPr>
          <w:rFonts w:asciiTheme="majorHAnsi" w:hAnsiTheme="majorHAnsi"/>
        </w:rPr>
      </w:pPr>
      <w:r>
        <w:rPr>
          <w:noProof/>
        </w:rPr>
        <w:drawing>
          <wp:inline distT="0" distB="0" distL="0" distR="0" wp14:anchorId="0CB23B7A" wp14:editId="463DAE6D">
            <wp:extent cx="4640580" cy="2621280"/>
            <wp:effectExtent l="0" t="0" r="7620" b="7620"/>
            <wp:docPr id="1759106346" name="Chart 1">
              <a:extLst xmlns:a="http://schemas.openxmlformats.org/drawingml/2006/main">
                <a:ext uri="{FF2B5EF4-FFF2-40B4-BE49-F238E27FC236}">
                  <a16:creationId xmlns:a16="http://schemas.microsoft.com/office/drawing/2014/main" id="{4050D598-82B3-4CD6-2F8B-C6DBF02EB0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D991FFB" w14:textId="77777777" w:rsidR="0091296F" w:rsidRDefault="0091296F" w:rsidP="007D17D8">
      <w:pPr>
        <w:pStyle w:val="ListParagraph"/>
        <w:jc w:val="center"/>
        <w:rPr>
          <w:rFonts w:asciiTheme="majorHAnsi" w:hAnsiTheme="majorHAnsi"/>
        </w:rPr>
      </w:pPr>
    </w:p>
    <w:tbl>
      <w:tblPr>
        <w:tblW w:w="4497" w:type="dxa"/>
        <w:tblInd w:w="2743" w:type="dxa"/>
        <w:tblLook w:val="04A0" w:firstRow="1" w:lastRow="0" w:firstColumn="1" w:lastColumn="0" w:noHBand="0" w:noVBand="1"/>
      </w:tblPr>
      <w:tblGrid>
        <w:gridCol w:w="1760"/>
        <w:gridCol w:w="1253"/>
        <w:gridCol w:w="1484"/>
      </w:tblGrid>
      <w:tr w:rsidR="0091296F" w:rsidRPr="0091296F" w14:paraId="624C1DDF" w14:textId="77777777" w:rsidTr="0091296F">
        <w:trPr>
          <w:trHeight w:val="288"/>
        </w:trPr>
        <w:tc>
          <w:tcPr>
            <w:tcW w:w="1760" w:type="dxa"/>
            <w:tcBorders>
              <w:top w:val="single" w:sz="4" w:space="0" w:color="auto"/>
              <w:left w:val="single" w:sz="4" w:space="0" w:color="auto"/>
              <w:bottom w:val="single" w:sz="4" w:space="0" w:color="auto"/>
              <w:right w:val="single" w:sz="4" w:space="0" w:color="auto"/>
            </w:tcBorders>
            <w:noWrap/>
            <w:vAlign w:val="center"/>
            <w:hideMark/>
          </w:tcPr>
          <w:p w14:paraId="53DF1DC3" w14:textId="77777777" w:rsidR="0091296F" w:rsidRPr="0091296F" w:rsidRDefault="0091296F" w:rsidP="0091296F">
            <w:pPr>
              <w:spacing w:after="0" w:line="240" w:lineRule="auto"/>
              <w:jc w:val="center"/>
              <w:rPr>
                <w:rFonts w:ascii="Aptos Narrow" w:eastAsia="Times New Roman" w:hAnsi="Aptos Narrow" w:cs="Times New Roman"/>
                <w:b/>
                <w:bCs/>
                <w:color w:val="000000"/>
                <w:kern w:val="0"/>
                <w:sz w:val="22"/>
                <w:szCs w:val="22"/>
                <w:lang w:eastAsia="en-ID"/>
                <w14:ligatures w14:val="none"/>
              </w:rPr>
            </w:pPr>
            <w:r w:rsidRPr="0091296F">
              <w:rPr>
                <w:rFonts w:ascii="Aptos Narrow" w:eastAsia="Times New Roman" w:hAnsi="Aptos Narrow" w:cs="Times New Roman"/>
                <w:b/>
                <w:bCs/>
                <w:color w:val="000000"/>
                <w:kern w:val="0"/>
                <w:sz w:val="22"/>
                <w:szCs w:val="22"/>
                <w:lang w:eastAsia="en-ID"/>
                <w14:ligatures w14:val="none"/>
              </w:rPr>
              <w:t>Level</w:t>
            </w:r>
          </w:p>
        </w:tc>
        <w:tc>
          <w:tcPr>
            <w:tcW w:w="1253" w:type="dxa"/>
            <w:tcBorders>
              <w:top w:val="single" w:sz="4" w:space="0" w:color="auto"/>
              <w:left w:val="nil"/>
              <w:bottom w:val="single" w:sz="4" w:space="0" w:color="auto"/>
              <w:right w:val="single" w:sz="4" w:space="0" w:color="auto"/>
            </w:tcBorders>
            <w:noWrap/>
            <w:vAlign w:val="center"/>
            <w:hideMark/>
          </w:tcPr>
          <w:p w14:paraId="3185A712" w14:textId="77777777" w:rsidR="0091296F" w:rsidRPr="0091296F" w:rsidRDefault="0091296F" w:rsidP="0091296F">
            <w:pPr>
              <w:spacing w:after="0" w:line="240" w:lineRule="auto"/>
              <w:jc w:val="center"/>
              <w:rPr>
                <w:rFonts w:ascii="Aptos Narrow" w:eastAsia="Times New Roman" w:hAnsi="Aptos Narrow" w:cs="Times New Roman"/>
                <w:b/>
                <w:bCs/>
                <w:color w:val="000000"/>
                <w:kern w:val="0"/>
                <w:sz w:val="22"/>
                <w:szCs w:val="22"/>
                <w:lang w:eastAsia="en-ID"/>
                <w14:ligatures w14:val="none"/>
              </w:rPr>
            </w:pPr>
            <w:r w:rsidRPr="0091296F">
              <w:rPr>
                <w:rFonts w:ascii="Aptos Narrow" w:eastAsia="Times New Roman" w:hAnsi="Aptos Narrow" w:cs="Times New Roman"/>
                <w:b/>
                <w:bCs/>
                <w:color w:val="000000"/>
                <w:kern w:val="0"/>
                <w:sz w:val="22"/>
                <w:szCs w:val="22"/>
                <w:lang w:eastAsia="en-ID"/>
                <w14:ligatures w14:val="none"/>
              </w:rPr>
              <w:t>Correlation</w:t>
            </w:r>
          </w:p>
        </w:tc>
        <w:tc>
          <w:tcPr>
            <w:tcW w:w="1484" w:type="dxa"/>
            <w:tcBorders>
              <w:top w:val="single" w:sz="4" w:space="0" w:color="auto"/>
              <w:left w:val="nil"/>
              <w:bottom w:val="single" w:sz="4" w:space="0" w:color="auto"/>
              <w:right w:val="single" w:sz="4" w:space="0" w:color="auto"/>
            </w:tcBorders>
            <w:noWrap/>
            <w:vAlign w:val="center"/>
            <w:hideMark/>
          </w:tcPr>
          <w:p w14:paraId="6F672039" w14:textId="77777777" w:rsidR="0091296F" w:rsidRPr="0091296F" w:rsidRDefault="0091296F" w:rsidP="0091296F">
            <w:pPr>
              <w:spacing w:after="0" w:line="240" w:lineRule="auto"/>
              <w:jc w:val="center"/>
              <w:rPr>
                <w:rFonts w:ascii="Aptos Narrow" w:eastAsia="Times New Roman" w:hAnsi="Aptos Narrow" w:cs="Times New Roman"/>
                <w:b/>
                <w:bCs/>
                <w:color w:val="000000"/>
                <w:kern w:val="0"/>
                <w:sz w:val="22"/>
                <w:szCs w:val="22"/>
                <w:lang w:eastAsia="en-ID"/>
                <w14:ligatures w14:val="none"/>
              </w:rPr>
            </w:pPr>
            <w:r w:rsidRPr="0091296F">
              <w:rPr>
                <w:rFonts w:ascii="Aptos Narrow" w:eastAsia="Times New Roman" w:hAnsi="Aptos Narrow" w:cs="Times New Roman"/>
                <w:b/>
                <w:bCs/>
                <w:color w:val="000000"/>
                <w:kern w:val="0"/>
                <w:sz w:val="22"/>
                <w:szCs w:val="22"/>
                <w:lang w:eastAsia="en-ID"/>
                <w14:ligatures w14:val="none"/>
              </w:rPr>
              <w:t>Interpretation</w:t>
            </w:r>
          </w:p>
        </w:tc>
      </w:tr>
      <w:tr w:rsidR="0091296F" w:rsidRPr="0091296F" w14:paraId="316103EB" w14:textId="77777777" w:rsidTr="0091296F">
        <w:trPr>
          <w:trHeight w:val="288"/>
        </w:trPr>
        <w:tc>
          <w:tcPr>
            <w:tcW w:w="1760" w:type="dxa"/>
            <w:tcBorders>
              <w:top w:val="nil"/>
              <w:left w:val="single" w:sz="4" w:space="0" w:color="auto"/>
              <w:bottom w:val="single" w:sz="4" w:space="0" w:color="auto"/>
              <w:right w:val="single" w:sz="4" w:space="0" w:color="auto"/>
            </w:tcBorders>
            <w:noWrap/>
            <w:vAlign w:val="center"/>
            <w:hideMark/>
          </w:tcPr>
          <w:p w14:paraId="1D22D4E5" w14:textId="77777777" w:rsidR="0091296F" w:rsidRPr="0091296F" w:rsidRDefault="0091296F" w:rsidP="0091296F">
            <w:pPr>
              <w:spacing w:after="0" w:line="240" w:lineRule="auto"/>
              <w:jc w:val="center"/>
              <w:rPr>
                <w:rFonts w:ascii="Aptos Narrow" w:eastAsia="Times New Roman" w:hAnsi="Aptos Narrow" w:cs="Times New Roman"/>
                <w:color w:val="000000"/>
                <w:kern w:val="0"/>
                <w:sz w:val="22"/>
                <w:szCs w:val="22"/>
                <w:lang w:eastAsia="en-ID"/>
                <w14:ligatures w14:val="none"/>
              </w:rPr>
            </w:pPr>
            <w:r w:rsidRPr="0091296F">
              <w:rPr>
                <w:rFonts w:ascii="Aptos Narrow" w:eastAsia="Times New Roman" w:hAnsi="Aptos Narrow" w:cs="Times New Roman"/>
                <w:color w:val="000000"/>
                <w:kern w:val="0"/>
                <w:sz w:val="22"/>
                <w:szCs w:val="22"/>
                <w:lang w:eastAsia="en-ID"/>
                <w14:ligatures w14:val="none"/>
              </w:rPr>
              <w:t>Advanced</w:t>
            </w:r>
          </w:p>
        </w:tc>
        <w:tc>
          <w:tcPr>
            <w:tcW w:w="1253" w:type="dxa"/>
            <w:tcBorders>
              <w:top w:val="nil"/>
              <w:left w:val="nil"/>
              <w:bottom w:val="single" w:sz="4" w:space="0" w:color="auto"/>
              <w:right w:val="single" w:sz="4" w:space="0" w:color="auto"/>
            </w:tcBorders>
            <w:noWrap/>
            <w:vAlign w:val="center"/>
            <w:hideMark/>
          </w:tcPr>
          <w:p w14:paraId="5C4E29B6" w14:textId="77777777" w:rsidR="0091296F" w:rsidRPr="0091296F" w:rsidRDefault="0091296F" w:rsidP="0091296F">
            <w:pPr>
              <w:spacing w:after="0" w:line="240" w:lineRule="auto"/>
              <w:jc w:val="center"/>
              <w:rPr>
                <w:rFonts w:ascii="Aptos Narrow" w:eastAsia="Times New Roman" w:hAnsi="Aptos Narrow" w:cs="Times New Roman"/>
                <w:color w:val="000000"/>
                <w:kern w:val="0"/>
                <w:sz w:val="22"/>
                <w:szCs w:val="22"/>
                <w:lang w:eastAsia="en-ID"/>
                <w14:ligatures w14:val="none"/>
              </w:rPr>
            </w:pPr>
            <w:r w:rsidRPr="0091296F">
              <w:rPr>
                <w:rFonts w:ascii="Aptos Narrow" w:eastAsia="Times New Roman" w:hAnsi="Aptos Narrow" w:cs="Times New Roman"/>
                <w:color w:val="000000"/>
                <w:kern w:val="0"/>
                <w:sz w:val="22"/>
                <w:szCs w:val="22"/>
                <w:lang w:eastAsia="en-ID"/>
                <w14:ligatures w14:val="none"/>
              </w:rPr>
              <w:t>0,887</w:t>
            </w:r>
          </w:p>
        </w:tc>
        <w:tc>
          <w:tcPr>
            <w:tcW w:w="1484" w:type="dxa"/>
            <w:tcBorders>
              <w:top w:val="nil"/>
              <w:left w:val="nil"/>
              <w:bottom w:val="single" w:sz="4" w:space="0" w:color="auto"/>
              <w:right w:val="single" w:sz="4" w:space="0" w:color="auto"/>
            </w:tcBorders>
            <w:noWrap/>
            <w:vAlign w:val="center"/>
            <w:hideMark/>
          </w:tcPr>
          <w:p w14:paraId="3DA300C3" w14:textId="77777777" w:rsidR="0091296F" w:rsidRPr="0091296F" w:rsidRDefault="0091296F" w:rsidP="0091296F">
            <w:pPr>
              <w:spacing w:after="0" w:line="240" w:lineRule="auto"/>
              <w:jc w:val="center"/>
              <w:rPr>
                <w:rFonts w:ascii="Aptos Narrow" w:eastAsia="Times New Roman" w:hAnsi="Aptos Narrow" w:cs="Times New Roman"/>
                <w:color w:val="000000"/>
                <w:kern w:val="0"/>
                <w:sz w:val="22"/>
                <w:szCs w:val="22"/>
                <w:lang w:eastAsia="en-ID"/>
                <w14:ligatures w14:val="none"/>
              </w:rPr>
            </w:pPr>
            <w:r w:rsidRPr="0091296F">
              <w:rPr>
                <w:rFonts w:ascii="Aptos Narrow" w:eastAsia="Times New Roman" w:hAnsi="Aptos Narrow" w:cs="Times New Roman"/>
                <w:color w:val="000000"/>
                <w:kern w:val="0"/>
                <w:sz w:val="22"/>
                <w:szCs w:val="22"/>
                <w:lang w:eastAsia="en-ID"/>
                <w14:ligatures w14:val="none"/>
              </w:rPr>
              <w:t>Strong</w:t>
            </w:r>
          </w:p>
        </w:tc>
      </w:tr>
      <w:tr w:rsidR="0091296F" w:rsidRPr="0091296F" w14:paraId="6212D50F" w14:textId="77777777" w:rsidTr="0091296F">
        <w:trPr>
          <w:trHeight w:val="288"/>
        </w:trPr>
        <w:tc>
          <w:tcPr>
            <w:tcW w:w="1760" w:type="dxa"/>
            <w:tcBorders>
              <w:top w:val="nil"/>
              <w:left w:val="single" w:sz="4" w:space="0" w:color="auto"/>
              <w:bottom w:val="single" w:sz="4" w:space="0" w:color="auto"/>
              <w:right w:val="single" w:sz="4" w:space="0" w:color="auto"/>
            </w:tcBorders>
            <w:noWrap/>
            <w:vAlign w:val="center"/>
            <w:hideMark/>
          </w:tcPr>
          <w:p w14:paraId="71E0285B" w14:textId="77777777" w:rsidR="0091296F" w:rsidRPr="0091296F" w:rsidRDefault="0091296F" w:rsidP="0091296F">
            <w:pPr>
              <w:spacing w:after="0" w:line="240" w:lineRule="auto"/>
              <w:jc w:val="center"/>
              <w:rPr>
                <w:rFonts w:ascii="Aptos Narrow" w:eastAsia="Times New Roman" w:hAnsi="Aptos Narrow" w:cs="Times New Roman"/>
                <w:color w:val="000000"/>
                <w:kern w:val="0"/>
                <w:sz w:val="22"/>
                <w:szCs w:val="22"/>
                <w:lang w:eastAsia="en-ID"/>
                <w14:ligatures w14:val="none"/>
              </w:rPr>
            </w:pPr>
            <w:r w:rsidRPr="0091296F">
              <w:rPr>
                <w:rFonts w:ascii="Aptos Narrow" w:eastAsia="Times New Roman" w:hAnsi="Aptos Narrow" w:cs="Times New Roman"/>
                <w:color w:val="000000"/>
                <w:kern w:val="0"/>
                <w:sz w:val="22"/>
                <w:szCs w:val="22"/>
                <w:lang w:eastAsia="en-ID"/>
                <w14:ligatures w14:val="none"/>
              </w:rPr>
              <w:t>Intermediate</w:t>
            </w:r>
          </w:p>
        </w:tc>
        <w:tc>
          <w:tcPr>
            <w:tcW w:w="1253" w:type="dxa"/>
            <w:tcBorders>
              <w:top w:val="nil"/>
              <w:left w:val="nil"/>
              <w:bottom w:val="single" w:sz="4" w:space="0" w:color="auto"/>
              <w:right w:val="single" w:sz="4" w:space="0" w:color="auto"/>
            </w:tcBorders>
            <w:noWrap/>
            <w:vAlign w:val="center"/>
            <w:hideMark/>
          </w:tcPr>
          <w:p w14:paraId="3F793108" w14:textId="77777777" w:rsidR="0091296F" w:rsidRPr="0091296F" w:rsidRDefault="0091296F" w:rsidP="0091296F">
            <w:pPr>
              <w:spacing w:after="0" w:line="240" w:lineRule="auto"/>
              <w:jc w:val="center"/>
              <w:rPr>
                <w:rFonts w:ascii="Aptos Narrow" w:eastAsia="Times New Roman" w:hAnsi="Aptos Narrow" w:cs="Times New Roman"/>
                <w:color w:val="000000"/>
                <w:kern w:val="0"/>
                <w:sz w:val="22"/>
                <w:szCs w:val="22"/>
                <w:lang w:eastAsia="en-ID"/>
                <w14:ligatures w14:val="none"/>
              </w:rPr>
            </w:pPr>
            <w:r w:rsidRPr="0091296F">
              <w:rPr>
                <w:rFonts w:ascii="Aptos Narrow" w:eastAsia="Times New Roman" w:hAnsi="Aptos Narrow" w:cs="Times New Roman"/>
                <w:color w:val="000000"/>
                <w:kern w:val="0"/>
                <w:sz w:val="22"/>
                <w:szCs w:val="22"/>
                <w:lang w:eastAsia="en-ID"/>
                <w14:ligatures w14:val="none"/>
              </w:rPr>
              <w:t>0,704</w:t>
            </w:r>
          </w:p>
        </w:tc>
        <w:tc>
          <w:tcPr>
            <w:tcW w:w="1484" w:type="dxa"/>
            <w:tcBorders>
              <w:top w:val="nil"/>
              <w:left w:val="nil"/>
              <w:bottom w:val="single" w:sz="4" w:space="0" w:color="auto"/>
              <w:right w:val="single" w:sz="4" w:space="0" w:color="auto"/>
            </w:tcBorders>
            <w:noWrap/>
            <w:vAlign w:val="center"/>
            <w:hideMark/>
          </w:tcPr>
          <w:p w14:paraId="275AD10E" w14:textId="77777777" w:rsidR="0091296F" w:rsidRPr="0091296F" w:rsidRDefault="0091296F" w:rsidP="0091296F">
            <w:pPr>
              <w:spacing w:after="0" w:line="240" w:lineRule="auto"/>
              <w:jc w:val="center"/>
              <w:rPr>
                <w:rFonts w:ascii="Aptos Narrow" w:eastAsia="Times New Roman" w:hAnsi="Aptos Narrow" w:cs="Times New Roman"/>
                <w:color w:val="000000"/>
                <w:kern w:val="0"/>
                <w:sz w:val="22"/>
                <w:szCs w:val="22"/>
                <w:lang w:eastAsia="en-ID"/>
                <w14:ligatures w14:val="none"/>
              </w:rPr>
            </w:pPr>
            <w:r w:rsidRPr="0091296F">
              <w:rPr>
                <w:rFonts w:ascii="Aptos Narrow" w:eastAsia="Times New Roman" w:hAnsi="Aptos Narrow" w:cs="Times New Roman"/>
                <w:color w:val="000000"/>
                <w:kern w:val="0"/>
                <w:sz w:val="22"/>
                <w:szCs w:val="22"/>
                <w:lang w:eastAsia="en-ID"/>
                <w14:ligatures w14:val="none"/>
              </w:rPr>
              <w:t>Strong</w:t>
            </w:r>
          </w:p>
        </w:tc>
      </w:tr>
      <w:tr w:rsidR="0091296F" w:rsidRPr="0091296F" w14:paraId="34DB7DAF" w14:textId="77777777" w:rsidTr="0091296F">
        <w:trPr>
          <w:trHeight w:val="288"/>
        </w:trPr>
        <w:tc>
          <w:tcPr>
            <w:tcW w:w="1760" w:type="dxa"/>
            <w:tcBorders>
              <w:top w:val="nil"/>
              <w:left w:val="single" w:sz="4" w:space="0" w:color="auto"/>
              <w:bottom w:val="single" w:sz="4" w:space="0" w:color="auto"/>
              <w:right w:val="single" w:sz="4" w:space="0" w:color="auto"/>
            </w:tcBorders>
            <w:noWrap/>
            <w:vAlign w:val="center"/>
            <w:hideMark/>
          </w:tcPr>
          <w:p w14:paraId="07848B87" w14:textId="77777777" w:rsidR="0091296F" w:rsidRPr="0091296F" w:rsidRDefault="0091296F" w:rsidP="0091296F">
            <w:pPr>
              <w:spacing w:after="0" w:line="240" w:lineRule="auto"/>
              <w:jc w:val="center"/>
              <w:rPr>
                <w:rFonts w:ascii="Aptos Narrow" w:eastAsia="Times New Roman" w:hAnsi="Aptos Narrow" w:cs="Times New Roman"/>
                <w:color w:val="000000"/>
                <w:kern w:val="0"/>
                <w:sz w:val="22"/>
                <w:szCs w:val="22"/>
                <w:lang w:eastAsia="en-ID"/>
                <w14:ligatures w14:val="none"/>
              </w:rPr>
            </w:pPr>
            <w:r w:rsidRPr="0091296F">
              <w:rPr>
                <w:rFonts w:ascii="Aptos Narrow" w:eastAsia="Times New Roman" w:hAnsi="Aptos Narrow" w:cs="Times New Roman"/>
                <w:color w:val="000000"/>
                <w:kern w:val="0"/>
                <w:sz w:val="22"/>
                <w:szCs w:val="22"/>
                <w:lang w:eastAsia="en-ID"/>
                <w14:ligatures w14:val="none"/>
              </w:rPr>
              <w:t>Foundation</w:t>
            </w:r>
          </w:p>
        </w:tc>
        <w:tc>
          <w:tcPr>
            <w:tcW w:w="1253" w:type="dxa"/>
            <w:tcBorders>
              <w:top w:val="nil"/>
              <w:left w:val="nil"/>
              <w:bottom w:val="single" w:sz="4" w:space="0" w:color="auto"/>
              <w:right w:val="single" w:sz="4" w:space="0" w:color="auto"/>
            </w:tcBorders>
            <w:noWrap/>
            <w:vAlign w:val="center"/>
            <w:hideMark/>
          </w:tcPr>
          <w:p w14:paraId="02E95CD0" w14:textId="77777777" w:rsidR="0091296F" w:rsidRPr="0091296F" w:rsidRDefault="0091296F" w:rsidP="0091296F">
            <w:pPr>
              <w:spacing w:after="0" w:line="240" w:lineRule="auto"/>
              <w:jc w:val="center"/>
              <w:rPr>
                <w:rFonts w:ascii="Aptos Narrow" w:eastAsia="Times New Roman" w:hAnsi="Aptos Narrow" w:cs="Times New Roman"/>
                <w:color w:val="000000"/>
                <w:kern w:val="0"/>
                <w:sz w:val="22"/>
                <w:szCs w:val="22"/>
                <w:lang w:eastAsia="en-ID"/>
                <w14:ligatures w14:val="none"/>
              </w:rPr>
            </w:pPr>
            <w:r w:rsidRPr="0091296F">
              <w:rPr>
                <w:rFonts w:ascii="Aptos Narrow" w:eastAsia="Times New Roman" w:hAnsi="Aptos Narrow" w:cs="Times New Roman"/>
                <w:color w:val="000000"/>
                <w:kern w:val="0"/>
                <w:sz w:val="22"/>
                <w:szCs w:val="22"/>
                <w:lang w:eastAsia="en-ID"/>
                <w14:ligatures w14:val="none"/>
              </w:rPr>
              <w:t>0,299</w:t>
            </w:r>
          </w:p>
        </w:tc>
        <w:tc>
          <w:tcPr>
            <w:tcW w:w="1484" w:type="dxa"/>
            <w:tcBorders>
              <w:top w:val="nil"/>
              <w:left w:val="nil"/>
              <w:bottom w:val="single" w:sz="4" w:space="0" w:color="auto"/>
              <w:right w:val="single" w:sz="4" w:space="0" w:color="auto"/>
            </w:tcBorders>
            <w:noWrap/>
            <w:vAlign w:val="center"/>
            <w:hideMark/>
          </w:tcPr>
          <w:p w14:paraId="4D9A55D4" w14:textId="77777777" w:rsidR="0091296F" w:rsidRPr="0091296F" w:rsidRDefault="0091296F" w:rsidP="0091296F">
            <w:pPr>
              <w:spacing w:after="0" w:line="240" w:lineRule="auto"/>
              <w:jc w:val="center"/>
              <w:rPr>
                <w:rFonts w:ascii="Aptos Narrow" w:eastAsia="Times New Roman" w:hAnsi="Aptos Narrow" w:cs="Times New Roman"/>
                <w:color w:val="000000"/>
                <w:kern w:val="0"/>
                <w:sz w:val="22"/>
                <w:szCs w:val="22"/>
                <w:lang w:eastAsia="en-ID"/>
                <w14:ligatures w14:val="none"/>
              </w:rPr>
            </w:pPr>
            <w:r w:rsidRPr="0091296F">
              <w:rPr>
                <w:rFonts w:ascii="Aptos Narrow" w:eastAsia="Times New Roman" w:hAnsi="Aptos Narrow" w:cs="Times New Roman"/>
                <w:color w:val="000000"/>
                <w:kern w:val="0"/>
                <w:sz w:val="22"/>
                <w:szCs w:val="22"/>
                <w:lang w:eastAsia="en-ID"/>
                <w14:ligatures w14:val="none"/>
              </w:rPr>
              <w:t>Weak</w:t>
            </w:r>
          </w:p>
        </w:tc>
      </w:tr>
    </w:tbl>
    <w:p w14:paraId="49FD7420" w14:textId="77777777" w:rsidR="009A6DD3" w:rsidRPr="00CF4CA4" w:rsidRDefault="009A6DD3" w:rsidP="00CF4CA4">
      <w:pPr>
        <w:rPr>
          <w:rFonts w:asciiTheme="majorHAnsi" w:hAnsiTheme="majorHAnsi"/>
        </w:rPr>
      </w:pPr>
    </w:p>
    <w:p w14:paraId="336E30F4" w14:textId="03A92B32" w:rsidR="009B6979" w:rsidRDefault="009B6979" w:rsidP="009B6979">
      <w:pPr>
        <w:pStyle w:val="ListParagraph"/>
        <w:ind w:firstLine="720"/>
        <w:jc w:val="both"/>
        <w:rPr>
          <w:rFonts w:asciiTheme="majorHAnsi" w:hAnsiTheme="majorHAnsi"/>
        </w:rPr>
      </w:pPr>
      <w:r>
        <w:rPr>
          <w:rFonts w:asciiTheme="majorHAnsi" w:hAnsiTheme="majorHAnsi"/>
        </w:rPr>
        <w:t>There are strong positive correlation between aptitude and performance score (r = 0,887). Indicating that higher aptitude scores are associated with higher performance.</w:t>
      </w:r>
    </w:p>
    <w:p w14:paraId="4ED0F3E8" w14:textId="4EA4E64F" w:rsidR="00CF4CA4" w:rsidRDefault="00CF4CA4" w:rsidP="009B6979">
      <w:pPr>
        <w:pStyle w:val="ListParagraph"/>
        <w:ind w:firstLine="720"/>
        <w:jc w:val="both"/>
        <w:rPr>
          <w:rFonts w:asciiTheme="majorHAnsi" w:hAnsiTheme="majorHAnsi"/>
        </w:rPr>
      </w:pPr>
      <w:r w:rsidRPr="00CF4CA4">
        <w:rPr>
          <w:rFonts w:asciiTheme="majorHAnsi" w:hAnsiTheme="majorHAnsi"/>
        </w:rPr>
        <w:t>The correlation between aptitude scores and performance scores is strong at the Advanced and Intermediate levels but weaker at the Foundation level. However, the relationship remains positive and statistically significant, although not as strong as at the higher levels.</w:t>
      </w:r>
    </w:p>
    <w:p w14:paraId="48B7E7BE" w14:textId="77777777" w:rsidR="009B6979" w:rsidRPr="00A03543" w:rsidRDefault="009B6979" w:rsidP="009B6979">
      <w:pPr>
        <w:pStyle w:val="ListParagraph"/>
        <w:ind w:firstLine="720"/>
        <w:jc w:val="both"/>
        <w:rPr>
          <w:rFonts w:asciiTheme="majorHAnsi" w:hAnsiTheme="majorHAnsi"/>
        </w:rPr>
      </w:pPr>
    </w:p>
    <w:p w14:paraId="4D3B3016" w14:textId="77777777" w:rsidR="000123E5" w:rsidRPr="00CF4CA4" w:rsidRDefault="000123E5" w:rsidP="000123E5">
      <w:pPr>
        <w:pStyle w:val="ListParagraph"/>
        <w:numPr>
          <w:ilvl w:val="0"/>
          <w:numId w:val="10"/>
        </w:numPr>
        <w:rPr>
          <w:rFonts w:asciiTheme="majorHAnsi" w:hAnsiTheme="majorHAnsi"/>
          <w:b/>
          <w:bCs/>
        </w:rPr>
      </w:pPr>
      <w:r w:rsidRPr="00CF4CA4">
        <w:rPr>
          <w:rFonts w:asciiTheme="majorHAnsi" w:hAnsiTheme="majorHAnsi"/>
          <w:b/>
          <w:bCs/>
        </w:rPr>
        <w:t>What are the implications for course placement and program quality?</w:t>
      </w:r>
    </w:p>
    <w:p w14:paraId="18FAEE6C" w14:textId="438B4D1D" w:rsidR="00BD44F2" w:rsidRPr="0091296F" w:rsidRDefault="0091296F" w:rsidP="0091296F">
      <w:pPr>
        <w:ind w:left="360" w:firstLine="720"/>
        <w:jc w:val="both"/>
        <w:rPr>
          <w:rFonts w:asciiTheme="majorHAnsi" w:hAnsiTheme="majorHAnsi"/>
        </w:rPr>
      </w:pPr>
      <w:r w:rsidRPr="0091296F">
        <w:rPr>
          <w:rFonts w:asciiTheme="majorHAnsi" w:hAnsiTheme="majorHAnsi"/>
        </w:rPr>
        <w:t>Aptitude scores can be effectively used for course placement, as they show a strong correlation with performance scores. The significant differences across levels indicate that the program structure is well defined. However, the weak correlation observed at the Foundation level suggests a need for additional support to improve overall program quality.</w:t>
      </w:r>
    </w:p>
    <w:p w14:paraId="4A437561" w14:textId="77777777" w:rsidR="00BD44F2" w:rsidRPr="00A03543" w:rsidRDefault="00BD44F2" w:rsidP="00BD44F2">
      <w:pPr>
        <w:pStyle w:val="ListParagraph"/>
        <w:rPr>
          <w:rFonts w:asciiTheme="majorHAnsi" w:hAnsiTheme="majorHAnsi"/>
        </w:rPr>
      </w:pPr>
    </w:p>
    <w:p w14:paraId="3674EFCA" w14:textId="6A12DE86" w:rsidR="004E778D" w:rsidRPr="009B6979" w:rsidRDefault="009B6979" w:rsidP="009B6979">
      <w:pPr>
        <w:pStyle w:val="ListParagraph"/>
        <w:numPr>
          <w:ilvl w:val="0"/>
          <w:numId w:val="1"/>
        </w:numPr>
        <w:rPr>
          <w:rFonts w:asciiTheme="majorHAnsi" w:hAnsiTheme="majorHAnsi"/>
          <w:b/>
          <w:bCs/>
        </w:rPr>
      </w:pPr>
      <w:r>
        <w:rPr>
          <w:rFonts w:asciiTheme="majorHAnsi" w:hAnsiTheme="majorHAnsi"/>
          <w:b/>
          <w:bCs/>
        </w:rPr>
        <w:t>Recomme</w:t>
      </w:r>
      <w:r w:rsidR="008C0B61">
        <w:rPr>
          <w:rFonts w:asciiTheme="majorHAnsi" w:hAnsiTheme="majorHAnsi"/>
          <w:b/>
          <w:bCs/>
        </w:rPr>
        <w:t>n</w:t>
      </w:r>
      <w:r>
        <w:rPr>
          <w:rFonts w:asciiTheme="majorHAnsi" w:hAnsiTheme="majorHAnsi"/>
          <w:b/>
          <w:bCs/>
        </w:rPr>
        <w:t>dation</w:t>
      </w:r>
    </w:p>
    <w:sectPr w:rsidR="004E778D" w:rsidRPr="009B6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10839"/>
    <w:multiLevelType w:val="hybridMultilevel"/>
    <w:tmpl w:val="3270397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1A0450FB"/>
    <w:multiLevelType w:val="hybridMultilevel"/>
    <w:tmpl w:val="C2CC9918"/>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1074CE4"/>
    <w:multiLevelType w:val="hybridMultilevel"/>
    <w:tmpl w:val="0C86DF06"/>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BA17DCA"/>
    <w:multiLevelType w:val="hybridMultilevel"/>
    <w:tmpl w:val="0486CC2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2C1F6FB4"/>
    <w:multiLevelType w:val="hybridMultilevel"/>
    <w:tmpl w:val="56FA2406"/>
    <w:lvl w:ilvl="0" w:tplc="3E1AC0BC">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303728A"/>
    <w:multiLevelType w:val="hybridMultilevel"/>
    <w:tmpl w:val="F6A021C6"/>
    <w:lvl w:ilvl="0" w:tplc="38090013">
      <w:start w:val="1"/>
      <w:numFmt w:val="upperRoman"/>
      <w:lvlText w:val="%1."/>
      <w:lvlJc w:val="righ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 w15:restartNumberingAfterBreak="0">
    <w:nsid w:val="582D794C"/>
    <w:multiLevelType w:val="hybridMultilevel"/>
    <w:tmpl w:val="6C3461E4"/>
    <w:lvl w:ilvl="0" w:tplc="C4022C4A">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 w15:restartNumberingAfterBreak="0">
    <w:nsid w:val="64E61D43"/>
    <w:multiLevelType w:val="hybridMultilevel"/>
    <w:tmpl w:val="2398DA9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69B62903"/>
    <w:multiLevelType w:val="multilevel"/>
    <w:tmpl w:val="6836417A"/>
    <w:lvl w:ilvl="0">
      <w:start w:val="1"/>
      <w:numFmt w:val="upperRoman"/>
      <w:lvlText w:val="%1."/>
      <w:lvlJc w:val="right"/>
      <w:pPr>
        <w:ind w:left="72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0800" w:hanging="1800"/>
      </w:pPr>
      <w:rPr>
        <w:rFonts w:hint="default"/>
      </w:rPr>
    </w:lvl>
  </w:abstractNum>
  <w:abstractNum w:abstractNumId="9" w15:restartNumberingAfterBreak="0">
    <w:nsid w:val="6D1C1FB6"/>
    <w:multiLevelType w:val="hybridMultilevel"/>
    <w:tmpl w:val="7C182E14"/>
    <w:lvl w:ilvl="0" w:tplc="FAA08FF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47526731">
    <w:abstractNumId w:val="8"/>
  </w:num>
  <w:num w:numId="2" w16cid:durableId="1525053148">
    <w:abstractNumId w:val="3"/>
  </w:num>
  <w:num w:numId="3" w16cid:durableId="1532649526">
    <w:abstractNumId w:val="5"/>
  </w:num>
  <w:num w:numId="4" w16cid:durableId="891574028">
    <w:abstractNumId w:val="2"/>
  </w:num>
  <w:num w:numId="5" w16cid:durableId="1617175374">
    <w:abstractNumId w:val="1"/>
  </w:num>
  <w:num w:numId="6" w16cid:durableId="431516498">
    <w:abstractNumId w:val="7"/>
  </w:num>
  <w:num w:numId="7" w16cid:durableId="1623682399">
    <w:abstractNumId w:val="0"/>
  </w:num>
  <w:num w:numId="8" w16cid:durableId="85536799">
    <w:abstractNumId w:val="6"/>
  </w:num>
  <w:num w:numId="9" w16cid:durableId="1268661464">
    <w:abstractNumId w:val="9"/>
  </w:num>
  <w:num w:numId="10" w16cid:durableId="3263265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178"/>
    <w:rsid w:val="000123E5"/>
    <w:rsid w:val="000436A7"/>
    <w:rsid w:val="00060512"/>
    <w:rsid w:val="00094DCA"/>
    <w:rsid w:val="000B2C4C"/>
    <w:rsid w:val="000D1C83"/>
    <w:rsid w:val="0016252F"/>
    <w:rsid w:val="001B0D12"/>
    <w:rsid w:val="001E174E"/>
    <w:rsid w:val="00287741"/>
    <w:rsid w:val="002C10B8"/>
    <w:rsid w:val="00386466"/>
    <w:rsid w:val="003C66AA"/>
    <w:rsid w:val="003E1534"/>
    <w:rsid w:val="003F4178"/>
    <w:rsid w:val="004C7BC6"/>
    <w:rsid w:val="004E778D"/>
    <w:rsid w:val="00505C16"/>
    <w:rsid w:val="0054133C"/>
    <w:rsid w:val="005D227B"/>
    <w:rsid w:val="0062088F"/>
    <w:rsid w:val="0065210F"/>
    <w:rsid w:val="0065696E"/>
    <w:rsid w:val="007D17D8"/>
    <w:rsid w:val="00811CA9"/>
    <w:rsid w:val="008C0B61"/>
    <w:rsid w:val="008D58BB"/>
    <w:rsid w:val="0091296F"/>
    <w:rsid w:val="00925B73"/>
    <w:rsid w:val="009A6DD3"/>
    <w:rsid w:val="009B6979"/>
    <w:rsid w:val="009C18FB"/>
    <w:rsid w:val="009F45FD"/>
    <w:rsid w:val="00A03543"/>
    <w:rsid w:val="00AE3F8A"/>
    <w:rsid w:val="00BD44F2"/>
    <w:rsid w:val="00C4312D"/>
    <w:rsid w:val="00CF4CA4"/>
    <w:rsid w:val="00D20D6B"/>
    <w:rsid w:val="00D268DD"/>
    <w:rsid w:val="00DF1008"/>
    <w:rsid w:val="00E14480"/>
    <w:rsid w:val="00E234EE"/>
    <w:rsid w:val="00E27915"/>
    <w:rsid w:val="00F466D5"/>
    <w:rsid w:val="00F61D23"/>
    <w:rsid w:val="00FA1250"/>
    <w:rsid w:val="00FE07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A134A"/>
  <w15:chartTrackingRefBased/>
  <w15:docId w15:val="{D92F7782-CB65-4822-BF32-01FAFD3F3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DD3"/>
  </w:style>
  <w:style w:type="paragraph" w:styleId="Heading1">
    <w:name w:val="heading 1"/>
    <w:basedOn w:val="Normal"/>
    <w:next w:val="Normal"/>
    <w:link w:val="Heading1Char"/>
    <w:uiPriority w:val="9"/>
    <w:qFormat/>
    <w:rsid w:val="003F4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4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4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178"/>
    <w:rPr>
      <w:rFonts w:eastAsiaTheme="majorEastAsia" w:cstheme="majorBidi"/>
      <w:color w:val="272727" w:themeColor="text1" w:themeTint="D8"/>
    </w:rPr>
  </w:style>
  <w:style w:type="paragraph" w:styleId="Title">
    <w:name w:val="Title"/>
    <w:basedOn w:val="Normal"/>
    <w:next w:val="Normal"/>
    <w:link w:val="TitleChar"/>
    <w:uiPriority w:val="10"/>
    <w:qFormat/>
    <w:rsid w:val="003F4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178"/>
    <w:pPr>
      <w:spacing w:before="160"/>
      <w:jc w:val="center"/>
    </w:pPr>
    <w:rPr>
      <w:i/>
      <w:iCs/>
      <w:color w:val="404040" w:themeColor="text1" w:themeTint="BF"/>
    </w:rPr>
  </w:style>
  <w:style w:type="character" w:customStyle="1" w:styleId="QuoteChar">
    <w:name w:val="Quote Char"/>
    <w:basedOn w:val="DefaultParagraphFont"/>
    <w:link w:val="Quote"/>
    <w:uiPriority w:val="29"/>
    <w:rsid w:val="003F4178"/>
    <w:rPr>
      <w:i/>
      <w:iCs/>
      <w:color w:val="404040" w:themeColor="text1" w:themeTint="BF"/>
    </w:rPr>
  </w:style>
  <w:style w:type="paragraph" w:styleId="ListParagraph">
    <w:name w:val="List Paragraph"/>
    <w:basedOn w:val="Normal"/>
    <w:uiPriority w:val="34"/>
    <w:qFormat/>
    <w:rsid w:val="003F4178"/>
    <w:pPr>
      <w:ind w:left="720"/>
      <w:contextualSpacing/>
    </w:pPr>
  </w:style>
  <w:style w:type="character" w:styleId="IntenseEmphasis">
    <w:name w:val="Intense Emphasis"/>
    <w:basedOn w:val="DefaultParagraphFont"/>
    <w:uiPriority w:val="21"/>
    <w:qFormat/>
    <w:rsid w:val="003F4178"/>
    <w:rPr>
      <w:i/>
      <w:iCs/>
      <w:color w:val="0F4761" w:themeColor="accent1" w:themeShade="BF"/>
    </w:rPr>
  </w:style>
  <w:style w:type="paragraph" w:styleId="IntenseQuote">
    <w:name w:val="Intense Quote"/>
    <w:basedOn w:val="Normal"/>
    <w:next w:val="Normal"/>
    <w:link w:val="IntenseQuoteChar"/>
    <w:uiPriority w:val="30"/>
    <w:qFormat/>
    <w:rsid w:val="003F4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178"/>
    <w:rPr>
      <w:i/>
      <w:iCs/>
      <w:color w:val="0F4761" w:themeColor="accent1" w:themeShade="BF"/>
    </w:rPr>
  </w:style>
  <w:style w:type="character" w:styleId="IntenseReference">
    <w:name w:val="Intense Reference"/>
    <w:basedOn w:val="DefaultParagraphFont"/>
    <w:uiPriority w:val="32"/>
    <w:qFormat/>
    <w:rsid w:val="003F4178"/>
    <w:rPr>
      <w:b/>
      <w:bCs/>
      <w:smallCaps/>
      <w:color w:val="0F4761" w:themeColor="accent1" w:themeShade="BF"/>
      <w:spacing w:val="5"/>
    </w:rPr>
  </w:style>
  <w:style w:type="table" w:styleId="TableGrid">
    <w:name w:val="Table Grid"/>
    <w:basedOn w:val="TableNormal"/>
    <w:uiPriority w:val="39"/>
    <w:rsid w:val="00D268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B2C4C"/>
    <w:pPr>
      <w:spacing w:before="100" w:beforeAutospacing="1" w:after="100" w:afterAutospacing="1" w:line="240" w:lineRule="auto"/>
    </w:pPr>
    <w:rPr>
      <w:rFonts w:ascii="Times New Roman" w:eastAsia="Times New Roman" w:hAnsi="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ettings" Target="settings.xml"/><Relationship Id="rId7"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D:\Salma\porto\EXCEL\Project%20Data%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Salma\porto\EXCEL\Project%20Data%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Salma\porto\EXCEL\Project%20Data%201.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kumimoji="0" lang="en-US" sz="1400" b="0" i="0" u="none" strike="noStrike" kern="1200" cap="none" spc="0" normalizeH="0" baseline="0" noProof="0">
                <a:ln>
                  <a:noFill/>
                </a:ln>
                <a:solidFill>
                  <a:sysClr val="windowText" lastClr="000000">
                    <a:lumMod val="65000"/>
                    <a:lumOff val="35000"/>
                  </a:sysClr>
                </a:solidFill>
                <a:effectLst/>
                <a:uLnTx/>
                <a:uFillTx/>
                <a:latin typeface="Aptos Narrow" panose="02110004020202020204"/>
              </a:rPr>
              <a:t>Mean Performance Score by level (with SD)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Overview!$N$13:$N$15</c:f>
              <c:strCache>
                <c:ptCount val="3"/>
                <c:pt idx="0">
                  <c:v>Advanced</c:v>
                </c:pt>
                <c:pt idx="1">
                  <c:v>Foundation</c:v>
                </c:pt>
                <c:pt idx="2">
                  <c:v>Intermediate</c:v>
                </c:pt>
              </c:strCache>
            </c:strRef>
          </c:tx>
          <c:spPr>
            <a:solidFill>
              <a:schemeClr val="accent1"/>
            </a:solidFill>
            <a:ln>
              <a:noFill/>
            </a:ln>
            <a:effectLst/>
          </c:spPr>
          <c:invertIfNegative val="0"/>
          <c:dLbls>
            <c:dLbl>
              <c:idx val="0"/>
              <c:layout>
                <c:manualLayout>
                  <c:x val="-2.5458871145409809E-17"/>
                  <c:y val="-5.957198377592563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8DA-4BF7-AD91-714ABC253D45}"/>
                </c:ext>
              </c:extLst>
            </c:dLbl>
            <c:dLbl>
              <c:idx val="1"/>
              <c:layout>
                <c:manualLayout>
                  <c:x val="0"/>
                  <c:y val="-3.665968232364653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8DA-4BF7-AD91-714ABC253D45}"/>
                </c:ext>
              </c:extLst>
            </c:dLbl>
            <c:dLbl>
              <c:idx val="2"/>
              <c:layout>
                <c:manualLayout>
                  <c:x val="0"/>
                  <c:y val="-4.582460290455817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8DA-4BF7-AD91-714ABC253D4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Overview!$T$13:$T$15</c:f>
                <c:numCache>
                  <c:formatCode>General</c:formatCode>
                  <c:ptCount val="3"/>
                  <c:pt idx="0">
                    <c:v>38.402938875634433</c:v>
                  </c:pt>
                  <c:pt idx="1">
                    <c:v>17.677669529663689</c:v>
                  </c:pt>
                  <c:pt idx="2">
                    <c:v>39.14598527646617</c:v>
                  </c:pt>
                </c:numCache>
              </c:numRef>
            </c:plus>
            <c:minus>
              <c:numRef>
                <c:f>Overview!$T$13:$T$15</c:f>
                <c:numCache>
                  <c:formatCode>General</c:formatCode>
                  <c:ptCount val="3"/>
                  <c:pt idx="0">
                    <c:v>38.402938875634433</c:v>
                  </c:pt>
                  <c:pt idx="1">
                    <c:v>17.677669529663689</c:v>
                  </c:pt>
                  <c:pt idx="2">
                    <c:v>39.14598527646617</c:v>
                  </c:pt>
                </c:numCache>
              </c:numRef>
            </c:minus>
            <c:spPr>
              <a:noFill/>
              <a:ln w="9525" cap="flat" cmpd="sng" algn="ctr">
                <a:solidFill>
                  <a:schemeClr val="tx1">
                    <a:lumMod val="65000"/>
                    <a:lumOff val="35000"/>
                  </a:schemeClr>
                </a:solidFill>
                <a:round/>
              </a:ln>
              <a:effectLst/>
            </c:spPr>
          </c:errBars>
          <c:cat>
            <c:strRef>
              <c:f>Overview!$N$13:$N$15</c:f>
              <c:strCache>
                <c:ptCount val="3"/>
                <c:pt idx="0">
                  <c:v>Advanced</c:v>
                </c:pt>
                <c:pt idx="1">
                  <c:v>Foundation</c:v>
                </c:pt>
                <c:pt idx="2">
                  <c:v>Intermediate</c:v>
                </c:pt>
              </c:strCache>
            </c:strRef>
          </c:cat>
          <c:val>
            <c:numRef>
              <c:f>Overview!$Q$13:$Q$15</c:f>
              <c:numCache>
                <c:formatCode>General</c:formatCode>
                <c:ptCount val="3"/>
                <c:pt idx="0">
                  <c:v>323.89999999999998</c:v>
                </c:pt>
                <c:pt idx="1">
                  <c:v>186.5</c:v>
                </c:pt>
                <c:pt idx="2">
                  <c:v>251.8</c:v>
                </c:pt>
              </c:numCache>
            </c:numRef>
          </c:val>
          <c:extLst>
            <c:ext xmlns:c16="http://schemas.microsoft.com/office/drawing/2014/chart" uri="{C3380CC4-5D6E-409C-BE32-E72D297353CC}">
              <c16:uniqueId val="{00000003-88DA-4BF7-AD91-714ABC253D45}"/>
            </c:ext>
          </c:extLst>
        </c:ser>
        <c:dLbls>
          <c:dLblPos val="outEnd"/>
          <c:showLegendKey val="0"/>
          <c:showVal val="1"/>
          <c:showCatName val="0"/>
          <c:showSerName val="0"/>
          <c:showPercent val="0"/>
          <c:showBubbleSize val="0"/>
        </c:dLbls>
        <c:gapWidth val="219"/>
        <c:axId val="1800946831"/>
        <c:axId val="1800943951"/>
      </c:barChart>
      <c:catAx>
        <c:axId val="180094683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Course Level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0943951"/>
        <c:crosses val="autoZero"/>
        <c:auto val="1"/>
        <c:lblAlgn val="ctr"/>
        <c:lblOffset val="100"/>
        <c:noMultiLvlLbl val="0"/>
      </c:catAx>
      <c:valAx>
        <c:axId val="1800943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Mean</a:t>
                </a:r>
                <a:r>
                  <a:rPr lang="en-ID" baseline="0"/>
                  <a:t> Performance Score</a:t>
                </a:r>
                <a:endParaRPr lang="en-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D"/>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094683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kumimoji="0" lang="en-US" sz="1400" b="0" i="0" u="none" strike="noStrike" kern="1200" cap="none" spc="0" normalizeH="0" baseline="0" noProof="0">
                <a:ln>
                  <a:noFill/>
                </a:ln>
                <a:solidFill>
                  <a:sysClr val="windowText" lastClr="000000">
                    <a:lumMod val="65000"/>
                    <a:lumOff val="35000"/>
                  </a:sysClr>
                </a:solidFill>
                <a:effectLst/>
                <a:uLnTx/>
                <a:uFillTx/>
                <a:latin typeface="Aptos Narrow" panose="02110004020202020204"/>
              </a:rPr>
              <a:t>Mean Aptitude Score by level (with SD)</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Overview!$Q$18</c:f>
              <c:strCache>
                <c:ptCount val="1"/>
                <c:pt idx="0">
                  <c:v>Rata rata</c:v>
                </c:pt>
              </c:strCache>
            </c:strRef>
          </c:tx>
          <c:spPr>
            <a:solidFill>
              <a:schemeClr val="accent1"/>
            </a:solidFill>
            <a:ln>
              <a:noFill/>
            </a:ln>
            <a:effectLst/>
          </c:spPr>
          <c:invertIfNegative val="0"/>
          <c:dLbls>
            <c:dLbl>
              <c:idx val="0"/>
              <c:layout>
                <c:manualLayout>
                  <c:x val="-2.7773634816504003E-3"/>
                  <c:y val="-0.1283945482143915"/>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9CB-4975-97C9-9A8F97133CB0}"/>
                </c:ext>
              </c:extLst>
            </c:dLbl>
            <c:dLbl>
              <c:idx val="1"/>
              <c:layout>
                <c:manualLayout>
                  <c:x val="0"/>
                  <c:y val="-7.336831326536653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9CB-4975-97C9-9A8F97133CB0}"/>
                </c:ext>
              </c:extLst>
            </c:dLbl>
            <c:dLbl>
              <c:idx val="2"/>
              <c:layout>
                <c:manualLayout>
                  <c:x val="-2.777363481650477E-3"/>
                  <c:y val="-0.137565587372562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99CB-4975-97C9-9A8F97133CB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Overview!$T$19:$T$21</c:f>
                <c:numCache>
                  <c:formatCode>General</c:formatCode>
                  <c:ptCount val="3"/>
                  <c:pt idx="0">
                    <c:v>19.171843725545411</c:v>
                  </c:pt>
                  <c:pt idx="1">
                    <c:v>7.0283391366956787</c:v>
                  </c:pt>
                  <c:pt idx="2">
                    <c:v>18.279920957271166</c:v>
                  </c:pt>
                </c:numCache>
              </c:numRef>
            </c:plus>
            <c:minus>
              <c:numRef>
                <c:f>Overview!$T$19:$T$21</c:f>
                <c:numCache>
                  <c:formatCode>General</c:formatCode>
                  <c:ptCount val="3"/>
                  <c:pt idx="0">
                    <c:v>19.171843725545411</c:v>
                  </c:pt>
                  <c:pt idx="1">
                    <c:v>7.0283391366956787</c:v>
                  </c:pt>
                  <c:pt idx="2">
                    <c:v>18.279920957271166</c:v>
                  </c:pt>
                </c:numCache>
              </c:numRef>
            </c:minus>
            <c:spPr>
              <a:noFill/>
              <a:ln w="9525" cap="flat" cmpd="sng" algn="ctr">
                <a:solidFill>
                  <a:schemeClr val="tx1">
                    <a:lumMod val="65000"/>
                    <a:lumOff val="35000"/>
                  </a:schemeClr>
                </a:solidFill>
                <a:round/>
              </a:ln>
              <a:effectLst/>
            </c:spPr>
          </c:errBars>
          <c:cat>
            <c:strRef>
              <c:f>Overview!$N$19:$N$21</c:f>
              <c:strCache>
                <c:ptCount val="3"/>
                <c:pt idx="0">
                  <c:v>Advanced</c:v>
                </c:pt>
                <c:pt idx="1">
                  <c:v>Foundation</c:v>
                </c:pt>
                <c:pt idx="2">
                  <c:v>Intermediate</c:v>
                </c:pt>
              </c:strCache>
            </c:strRef>
          </c:cat>
          <c:val>
            <c:numRef>
              <c:f>Overview!$Q$19:$Q$21</c:f>
              <c:numCache>
                <c:formatCode>General</c:formatCode>
                <c:ptCount val="3"/>
                <c:pt idx="0">
                  <c:v>67.459999999999994</c:v>
                </c:pt>
                <c:pt idx="1">
                  <c:v>22.52</c:v>
                </c:pt>
                <c:pt idx="2">
                  <c:v>42.74</c:v>
                </c:pt>
              </c:numCache>
            </c:numRef>
          </c:val>
          <c:extLst>
            <c:ext xmlns:c16="http://schemas.microsoft.com/office/drawing/2014/chart" uri="{C3380CC4-5D6E-409C-BE32-E72D297353CC}">
              <c16:uniqueId val="{00000003-99CB-4975-97C9-9A8F97133CB0}"/>
            </c:ext>
          </c:extLst>
        </c:ser>
        <c:dLbls>
          <c:dLblPos val="outEnd"/>
          <c:showLegendKey val="0"/>
          <c:showVal val="1"/>
          <c:showCatName val="0"/>
          <c:showSerName val="0"/>
          <c:showPercent val="0"/>
          <c:showBubbleSize val="0"/>
        </c:dLbls>
        <c:gapWidth val="219"/>
        <c:overlap val="-27"/>
        <c:axId val="1483458064"/>
        <c:axId val="1483457584"/>
      </c:barChart>
      <c:catAx>
        <c:axId val="14834580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 Course</a:t>
                </a:r>
                <a:r>
                  <a:rPr lang="en-ID" baseline="0"/>
                  <a:t> Level</a:t>
                </a:r>
                <a:endParaRPr lang="en-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D"/>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3457584"/>
        <c:crosses val="autoZero"/>
        <c:auto val="1"/>
        <c:lblAlgn val="ctr"/>
        <c:lblOffset val="100"/>
        <c:noMultiLvlLbl val="0"/>
      </c:catAx>
      <c:valAx>
        <c:axId val="14834575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Mean Aptitude Score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34580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Performance</a:t>
            </a:r>
            <a:r>
              <a:rPr lang="en-ID" baseline="0"/>
              <a:t> vs Aptitude (r = 0,887)</a:t>
            </a:r>
            <a:r>
              <a:rPr lang="en-ID" sz="1100" b="0" i="0" u="none" strike="noStrike" kern="1200" spc="0" baseline="0">
                <a:solidFill>
                  <a:sysClr val="windowText" lastClr="000000">
                    <a:lumMod val="65000"/>
                    <a:lumOff val="35000"/>
                  </a:sysClr>
                </a:solidFill>
              </a:rPr>
              <a:t> </a:t>
            </a:r>
            <a:endParaRPr lang="en-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D"/>
        </a:p>
      </c:txPr>
    </c:title>
    <c:autoTitleDeleted val="0"/>
    <c:plotArea>
      <c:layout/>
      <c:scatterChart>
        <c:scatterStyle val="lineMarker"/>
        <c:varyColors val="0"/>
        <c:ser>
          <c:idx val="0"/>
          <c:order val="0"/>
          <c:tx>
            <c:v>scatter</c:v>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0.12062543906149663"/>
                  <c:y val="0.3037081120673869"/>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Sheet2!$B$2:$B$151</c:f>
              <c:numCache>
                <c:formatCode>General</c:formatCode>
                <c:ptCount val="150"/>
                <c:pt idx="0">
                  <c:v>370</c:v>
                </c:pt>
                <c:pt idx="1">
                  <c:v>365</c:v>
                </c:pt>
                <c:pt idx="2">
                  <c:v>355</c:v>
                </c:pt>
                <c:pt idx="3">
                  <c:v>345</c:v>
                </c:pt>
                <c:pt idx="4">
                  <c:v>355</c:v>
                </c:pt>
                <c:pt idx="5">
                  <c:v>355</c:v>
                </c:pt>
                <c:pt idx="6">
                  <c:v>375</c:v>
                </c:pt>
                <c:pt idx="7">
                  <c:v>360</c:v>
                </c:pt>
                <c:pt idx="8">
                  <c:v>345</c:v>
                </c:pt>
                <c:pt idx="9">
                  <c:v>355</c:v>
                </c:pt>
                <c:pt idx="10">
                  <c:v>340</c:v>
                </c:pt>
                <c:pt idx="11">
                  <c:v>310</c:v>
                </c:pt>
                <c:pt idx="12">
                  <c:v>375</c:v>
                </c:pt>
                <c:pt idx="13">
                  <c:v>360</c:v>
                </c:pt>
                <c:pt idx="14">
                  <c:v>380</c:v>
                </c:pt>
                <c:pt idx="15">
                  <c:v>355</c:v>
                </c:pt>
                <c:pt idx="16">
                  <c:v>355</c:v>
                </c:pt>
                <c:pt idx="17">
                  <c:v>310</c:v>
                </c:pt>
                <c:pt idx="18">
                  <c:v>355</c:v>
                </c:pt>
                <c:pt idx="19">
                  <c:v>360</c:v>
                </c:pt>
                <c:pt idx="20">
                  <c:v>355</c:v>
                </c:pt>
                <c:pt idx="21">
                  <c:v>360</c:v>
                </c:pt>
                <c:pt idx="22">
                  <c:v>345</c:v>
                </c:pt>
                <c:pt idx="23">
                  <c:v>365</c:v>
                </c:pt>
                <c:pt idx="24">
                  <c:v>345</c:v>
                </c:pt>
                <c:pt idx="25">
                  <c:v>265</c:v>
                </c:pt>
                <c:pt idx="26">
                  <c:v>315</c:v>
                </c:pt>
                <c:pt idx="27">
                  <c:v>305</c:v>
                </c:pt>
                <c:pt idx="28">
                  <c:v>305</c:v>
                </c:pt>
                <c:pt idx="29">
                  <c:v>280</c:v>
                </c:pt>
                <c:pt idx="30">
                  <c:v>335</c:v>
                </c:pt>
                <c:pt idx="31">
                  <c:v>295</c:v>
                </c:pt>
                <c:pt idx="32">
                  <c:v>300</c:v>
                </c:pt>
                <c:pt idx="33">
                  <c:v>305</c:v>
                </c:pt>
                <c:pt idx="34">
                  <c:v>285</c:v>
                </c:pt>
                <c:pt idx="35">
                  <c:v>265</c:v>
                </c:pt>
                <c:pt idx="36">
                  <c:v>320</c:v>
                </c:pt>
                <c:pt idx="37">
                  <c:v>300</c:v>
                </c:pt>
                <c:pt idx="38">
                  <c:v>360</c:v>
                </c:pt>
                <c:pt idx="39">
                  <c:v>275</c:v>
                </c:pt>
                <c:pt idx="40">
                  <c:v>250</c:v>
                </c:pt>
                <c:pt idx="41">
                  <c:v>265</c:v>
                </c:pt>
                <c:pt idx="42">
                  <c:v>275</c:v>
                </c:pt>
                <c:pt idx="43">
                  <c:v>295</c:v>
                </c:pt>
                <c:pt idx="44">
                  <c:v>275</c:v>
                </c:pt>
                <c:pt idx="45">
                  <c:v>295</c:v>
                </c:pt>
                <c:pt idx="46">
                  <c:v>365</c:v>
                </c:pt>
                <c:pt idx="47">
                  <c:v>255</c:v>
                </c:pt>
                <c:pt idx="48">
                  <c:v>280</c:v>
                </c:pt>
                <c:pt idx="49">
                  <c:v>280</c:v>
                </c:pt>
                <c:pt idx="50">
                  <c:v>255</c:v>
                </c:pt>
                <c:pt idx="51">
                  <c:v>235</c:v>
                </c:pt>
                <c:pt idx="52">
                  <c:v>265</c:v>
                </c:pt>
                <c:pt idx="53">
                  <c:v>350</c:v>
                </c:pt>
                <c:pt idx="54">
                  <c:v>260</c:v>
                </c:pt>
                <c:pt idx="55">
                  <c:v>250</c:v>
                </c:pt>
                <c:pt idx="56">
                  <c:v>280</c:v>
                </c:pt>
                <c:pt idx="57">
                  <c:v>265</c:v>
                </c:pt>
                <c:pt idx="58">
                  <c:v>265</c:v>
                </c:pt>
                <c:pt idx="59">
                  <c:v>280</c:v>
                </c:pt>
                <c:pt idx="60">
                  <c:v>205</c:v>
                </c:pt>
                <c:pt idx="61">
                  <c:v>290</c:v>
                </c:pt>
                <c:pt idx="62">
                  <c:v>280</c:v>
                </c:pt>
                <c:pt idx="63">
                  <c:v>275</c:v>
                </c:pt>
                <c:pt idx="64">
                  <c:v>280</c:v>
                </c:pt>
                <c:pt idx="65">
                  <c:v>205</c:v>
                </c:pt>
                <c:pt idx="66">
                  <c:v>290</c:v>
                </c:pt>
                <c:pt idx="67">
                  <c:v>315</c:v>
                </c:pt>
                <c:pt idx="68">
                  <c:v>310</c:v>
                </c:pt>
                <c:pt idx="69">
                  <c:v>330</c:v>
                </c:pt>
                <c:pt idx="70">
                  <c:v>230</c:v>
                </c:pt>
                <c:pt idx="71">
                  <c:v>265</c:v>
                </c:pt>
                <c:pt idx="72">
                  <c:v>355</c:v>
                </c:pt>
                <c:pt idx="73">
                  <c:v>270</c:v>
                </c:pt>
                <c:pt idx="74">
                  <c:v>265</c:v>
                </c:pt>
                <c:pt idx="75">
                  <c:v>205</c:v>
                </c:pt>
                <c:pt idx="76">
                  <c:v>190</c:v>
                </c:pt>
                <c:pt idx="77">
                  <c:v>220</c:v>
                </c:pt>
                <c:pt idx="78">
                  <c:v>230</c:v>
                </c:pt>
                <c:pt idx="79">
                  <c:v>235</c:v>
                </c:pt>
                <c:pt idx="80">
                  <c:v>260</c:v>
                </c:pt>
                <c:pt idx="81">
                  <c:v>215</c:v>
                </c:pt>
                <c:pt idx="82">
                  <c:v>215</c:v>
                </c:pt>
                <c:pt idx="83">
                  <c:v>205</c:v>
                </c:pt>
                <c:pt idx="84">
                  <c:v>215</c:v>
                </c:pt>
                <c:pt idx="85">
                  <c:v>235</c:v>
                </c:pt>
                <c:pt idx="86">
                  <c:v>245</c:v>
                </c:pt>
                <c:pt idx="87">
                  <c:v>225</c:v>
                </c:pt>
                <c:pt idx="88">
                  <c:v>240</c:v>
                </c:pt>
                <c:pt idx="89">
                  <c:v>280</c:v>
                </c:pt>
                <c:pt idx="90">
                  <c:v>295</c:v>
                </c:pt>
                <c:pt idx="91">
                  <c:v>190</c:v>
                </c:pt>
                <c:pt idx="92">
                  <c:v>225</c:v>
                </c:pt>
                <c:pt idx="93">
                  <c:v>220</c:v>
                </c:pt>
                <c:pt idx="94">
                  <c:v>225</c:v>
                </c:pt>
                <c:pt idx="95">
                  <c:v>240</c:v>
                </c:pt>
                <c:pt idx="96">
                  <c:v>255</c:v>
                </c:pt>
                <c:pt idx="97">
                  <c:v>230</c:v>
                </c:pt>
                <c:pt idx="98">
                  <c:v>200</c:v>
                </c:pt>
                <c:pt idx="99">
                  <c:v>225</c:v>
                </c:pt>
                <c:pt idx="100">
                  <c:v>180</c:v>
                </c:pt>
                <c:pt idx="101">
                  <c:v>190</c:v>
                </c:pt>
                <c:pt idx="102">
                  <c:v>200</c:v>
                </c:pt>
                <c:pt idx="103">
                  <c:v>245</c:v>
                </c:pt>
                <c:pt idx="104">
                  <c:v>180</c:v>
                </c:pt>
                <c:pt idx="105">
                  <c:v>175</c:v>
                </c:pt>
                <c:pt idx="106">
                  <c:v>205</c:v>
                </c:pt>
                <c:pt idx="107">
                  <c:v>185</c:v>
                </c:pt>
                <c:pt idx="108">
                  <c:v>215</c:v>
                </c:pt>
                <c:pt idx="109">
                  <c:v>170</c:v>
                </c:pt>
                <c:pt idx="110">
                  <c:v>180</c:v>
                </c:pt>
                <c:pt idx="111">
                  <c:v>175</c:v>
                </c:pt>
                <c:pt idx="112">
                  <c:v>165</c:v>
                </c:pt>
                <c:pt idx="113">
                  <c:v>205</c:v>
                </c:pt>
                <c:pt idx="114">
                  <c:v>170</c:v>
                </c:pt>
                <c:pt idx="115">
                  <c:v>195</c:v>
                </c:pt>
                <c:pt idx="116">
                  <c:v>195</c:v>
                </c:pt>
                <c:pt idx="117">
                  <c:v>190</c:v>
                </c:pt>
                <c:pt idx="118">
                  <c:v>200</c:v>
                </c:pt>
                <c:pt idx="119">
                  <c:v>190</c:v>
                </c:pt>
                <c:pt idx="120">
                  <c:v>160</c:v>
                </c:pt>
                <c:pt idx="121">
                  <c:v>190</c:v>
                </c:pt>
                <c:pt idx="122">
                  <c:v>175</c:v>
                </c:pt>
                <c:pt idx="123">
                  <c:v>185</c:v>
                </c:pt>
                <c:pt idx="124">
                  <c:v>180</c:v>
                </c:pt>
                <c:pt idx="125">
                  <c:v>175</c:v>
                </c:pt>
                <c:pt idx="126">
                  <c:v>210</c:v>
                </c:pt>
                <c:pt idx="127">
                  <c:v>190</c:v>
                </c:pt>
                <c:pt idx="128">
                  <c:v>175</c:v>
                </c:pt>
                <c:pt idx="129">
                  <c:v>190</c:v>
                </c:pt>
                <c:pt idx="130">
                  <c:v>170</c:v>
                </c:pt>
                <c:pt idx="131">
                  <c:v>175</c:v>
                </c:pt>
                <c:pt idx="132">
                  <c:v>170</c:v>
                </c:pt>
                <c:pt idx="133">
                  <c:v>175</c:v>
                </c:pt>
                <c:pt idx="134">
                  <c:v>180</c:v>
                </c:pt>
                <c:pt idx="135">
                  <c:v>220</c:v>
                </c:pt>
                <c:pt idx="136">
                  <c:v>160</c:v>
                </c:pt>
                <c:pt idx="137">
                  <c:v>175</c:v>
                </c:pt>
                <c:pt idx="138">
                  <c:v>185</c:v>
                </c:pt>
                <c:pt idx="139">
                  <c:v>220</c:v>
                </c:pt>
                <c:pt idx="140">
                  <c:v>195</c:v>
                </c:pt>
                <c:pt idx="141">
                  <c:v>180</c:v>
                </c:pt>
                <c:pt idx="142">
                  <c:v>210</c:v>
                </c:pt>
                <c:pt idx="143">
                  <c:v>205</c:v>
                </c:pt>
                <c:pt idx="144">
                  <c:v>155</c:v>
                </c:pt>
                <c:pt idx="145">
                  <c:v>180</c:v>
                </c:pt>
                <c:pt idx="146">
                  <c:v>175</c:v>
                </c:pt>
                <c:pt idx="147">
                  <c:v>165</c:v>
                </c:pt>
                <c:pt idx="148">
                  <c:v>195</c:v>
                </c:pt>
                <c:pt idx="149">
                  <c:v>195</c:v>
                </c:pt>
              </c:numCache>
            </c:numRef>
          </c:xVal>
          <c:yVal>
            <c:numRef>
              <c:f>Sheet2!$C$2:$C$151</c:f>
              <c:numCache>
                <c:formatCode>General</c:formatCode>
                <c:ptCount val="150"/>
                <c:pt idx="0">
                  <c:v>72</c:v>
                </c:pt>
                <c:pt idx="1">
                  <c:v>90</c:v>
                </c:pt>
                <c:pt idx="2">
                  <c:v>68</c:v>
                </c:pt>
                <c:pt idx="3">
                  <c:v>84</c:v>
                </c:pt>
                <c:pt idx="4">
                  <c:v>72</c:v>
                </c:pt>
                <c:pt idx="5">
                  <c:v>83</c:v>
                </c:pt>
                <c:pt idx="6">
                  <c:v>83</c:v>
                </c:pt>
                <c:pt idx="7">
                  <c:v>81</c:v>
                </c:pt>
                <c:pt idx="8">
                  <c:v>79</c:v>
                </c:pt>
                <c:pt idx="9">
                  <c:v>89</c:v>
                </c:pt>
                <c:pt idx="10">
                  <c:v>94</c:v>
                </c:pt>
                <c:pt idx="11">
                  <c:v>52</c:v>
                </c:pt>
                <c:pt idx="12">
                  <c:v>81</c:v>
                </c:pt>
                <c:pt idx="13">
                  <c:v>68</c:v>
                </c:pt>
                <c:pt idx="14">
                  <c:v>88</c:v>
                </c:pt>
                <c:pt idx="15">
                  <c:v>87</c:v>
                </c:pt>
                <c:pt idx="16">
                  <c:v>86</c:v>
                </c:pt>
                <c:pt idx="17">
                  <c:v>66</c:v>
                </c:pt>
                <c:pt idx="18">
                  <c:v>91</c:v>
                </c:pt>
                <c:pt idx="19">
                  <c:v>94</c:v>
                </c:pt>
                <c:pt idx="20">
                  <c:v>71</c:v>
                </c:pt>
                <c:pt idx="21">
                  <c:v>97</c:v>
                </c:pt>
                <c:pt idx="22">
                  <c:v>56</c:v>
                </c:pt>
                <c:pt idx="23">
                  <c:v>94</c:v>
                </c:pt>
                <c:pt idx="24">
                  <c:v>79</c:v>
                </c:pt>
                <c:pt idx="25">
                  <c:v>30</c:v>
                </c:pt>
                <c:pt idx="26">
                  <c:v>55</c:v>
                </c:pt>
                <c:pt idx="27">
                  <c:v>36</c:v>
                </c:pt>
                <c:pt idx="28">
                  <c:v>45</c:v>
                </c:pt>
                <c:pt idx="29">
                  <c:v>33</c:v>
                </c:pt>
                <c:pt idx="30">
                  <c:v>81</c:v>
                </c:pt>
                <c:pt idx="31">
                  <c:v>64</c:v>
                </c:pt>
                <c:pt idx="32">
                  <c:v>65</c:v>
                </c:pt>
                <c:pt idx="33">
                  <c:v>45</c:v>
                </c:pt>
                <c:pt idx="34">
                  <c:v>61</c:v>
                </c:pt>
                <c:pt idx="35">
                  <c:v>75</c:v>
                </c:pt>
                <c:pt idx="36">
                  <c:v>50</c:v>
                </c:pt>
                <c:pt idx="37">
                  <c:v>72</c:v>
                </c:pt>
                <c:pt idx="38">
                  <c:v>92</c:v>
                </c:pt>
                <c:pt idx="39">
                  <c:v>40</c:v>
                </c:pt>
                <c:pt idx="40">
                  <c:v>36</c:v>
                </c:pt>
                <c:pt idx="41">
                  <c:v>50</c:v>
                </c:pt>
                <c:pt idx="42">
                  <c:v>37</c:v>
                </c:pt>
                <c:pt idx="43">
                  <c:v>47</c:v>
                </c:pt>
                <c:pt idx="44">
                  <c:v>65</c:v>
                </c:pt>
                <c:pt idx="45">
                  <c:v>47</c:v>
                </c:pt>
                <c:pt idx="46">
                  <c:v>75</c:v>
                </c:pt>
                <c:pt idx="47">
                  <c:v>50</c:v>
                </c:pt>
                <c:pt idx="48">
                  <c:v>69</c:v>
                </c:pt>
                <c:pt idx="49">
                  <c:v>48</c:v>
                </c:pt>
                <c:pt idx="50">
                  <c:v>74</c:v>
                </c:pt>
                <c:pt idx="51">
                  <c:v>36</c:v>
                </c:pt>
                <c:pt idx="52">
                  <c:v>50</c:v>
                </c:pt>
                <c:pt idx="53">
                  <c:v>67</c:v>
                </c:pt>
                <c:pt idx="54">
                  <c:v>65</c:v>
                </c:pt>
                <c:pt idx="55">
                  <c:v>65</c:v>
                </c:pt>
                <c:pt idx="56">
                  <c:v>49</c:v>
                </c:pt>
                <c:pt idx="57">
                  <c:v>46</c:v>
                </c:pt>
                <c:pt idx="58">
                  <c:v>52</c:v>
                </c:pt>
                <c:pt idx="59">
                  <c:v>51</c:v>
                </c:pt>
                <c:pt idx="60">
                  <c:v>31</c:v>
                </c:pt>
                <c:pt idx="61">
                  <c:v>38</c:v>
                </c:pt>
                <c:pt idx="62">
                  <c:v>57</c:v>
                </c:pt>
                <c:pt idx="63">
                  <c:v>52</c:v>
                </c:pt>
                <c:pt idx="64">
                  <c:v>59</c:v>
                </c:pt>
                <c:pt idx="65">
                  <c:v>32</c:v>
                </c:pt>
                <c:pt idx="66">
                  <c:v>38</c:v>
                </c:pt>
                <c:pt idx="67">
                  <c:v>69</c:v>
                </c:pt>
                <c:pt idx="68">
                  <c:v>54</c:v>
                </c:pt>
                <c:pt idx="69">
                  <c:v>88</c:v>
                </c:pt>
                <c:pt idx="70">
                  <c:v>40</c:v>
                </c:pt>
                <c:pt idx="71">
                  <c:v>65</c:v>
                </c:pt>
                <c:pt idx="72">
                  <c:v>90</c:v>
                </c:pt>
                <c:pt idx="73">
                  <c:v>43</c:v>
                </c:pt>
                <c:pt idx="74">
                  <c:v>62</c:v>
                </c:pt>
                <c:pt idx="75">
                  <c:v>18</c:v>
                </c:pt>
                <c:pt idx="76">
                  <c:v>42</c:v>
                </c:pt>
                <c:pt idx="77">
                  <c:v>33</c:v>
                </c:pt>
                <c:pt idx="78">
                  <c:v>21</c:v>
                </c:pt>
                <c:pt idx="79">
                  <c:v>18</c:v>
                </c:pt>
                <c:pt idx="80">
                  <c:v>23</c:v>
                </c:pt>
                <c:pt idx="81">
                  <c:v>25</c:v>
                </c:pt>
                <c:pt idx="82">
                  <c:v>19</c:v>
                </c:pt>
                <c:pt idx="83">
                  <c:v>44</c:v>
                </c:pt>
                <c:pt idx="84">
                  <c:v>42</c:v>
                </c:pt>
                <c:pt idx="85">
                  <c:v>33</c:v>
                </c:pt>
                <c:pt idx="86">
                  <c:v>22</c:v>
                </c:pt>
                <c:pt idx="87">
                  <c:v>24</c:v>
                </c:pt>
                <c:pt idx="88">
                  <c:v>45</c:v>
                </c:pt>
                <c:pt idx="89">
                  <c:v>29</c:v>
                </c:pt>
                <c:pt idx="90">
                  <c:v>41</c:v>
                </c:pt>
                <c:pt idx="91">
                  <c:v>14</c:v>
                </c:pt>
                <c:pt idx="92">
                  <c:v>37</c:v>
                </c:pt>
                <c:pt idx="93">
                  <c:v>35</c:v>
                </c:pt>
                <c:pt idx="94">
                  <c:v>20</c:v>
                </c:pt>
                <c:pt idx="95">
                  <c:v>31</c:v>
                </c:pt>
                <c:pt idx="96">
                  <c:v>57</c:v>
                </c:pt>
                <c:pt idx="97">
                  <c:v>17</c:v>
                </c:pt>
                <c:pt idx="98">
                  <c:v>32</c:v>
                </c:pt>
                <c:pt idx="99">
                  <c:v>42</c:v>
                </c:pt>
                <c:pt idx="100">
                  <c:v>20</c:v>
                </c:pt>
                <c:pt idx="101">
                  <c:v>13</c:v>
                </c:pt>
                <c:pt idx="102">
                  <c:v>12</c:v>
                </c:pt>
                <c:pt idx="103">
                  <c:v>21</c:v>
                </c:pt>
                <c:pt idx="104">
                  <c:v>25</c:v>
                </c:pt>
                <c:pt idx="105">
                  <c:v>17</c:v>
                </c:pt>
                <c:pt idx="106">
                  <c:v>14</c:v>
                </c:pt>
                <c:pt idx="107">
                  <c:v>21</c:v>
                </c:pt>
                <c:pt idx="108">
                  <c:v>40</c:v>
                </c:pt>
                <c:pt idx="109">
                  <c:v>21</c:v>
                </c:pt>
                <c:pt idx="110">
                  <c:v>26</c:v>
                </c:pt>
                <c:pt idx="111">
                  <c:v>16</c:v>
                </c:pt>
                <c:pt idx="112">
                  <c:v>22</c:v>
                </c:pt>
                <c:pt idx="113">
                  <c:v>28</c:v>
                </c:pt>
                <c:pt idx="114">
                  <c:v>19</c:v>
                </c:pt>
                <c:pt idx="115">
                  <c:v>27</c:v>
                </c:pt>
                <c:pt idx="116">
                  <c:v>35</c:v>
                </c:pt>
                <c:pt idx="117">
                  <c:v>20</c:v>
                </c:pt>
                <c:pt idx="118">
                  <c:v>21</c:v>
                </c:pt>
                <c:pt idx="119">
                  <c:v>19</c:v>
                </c:pt>
                <c:pt idx="120">
                  <c:v>16</c:v>
                </c:pt>
                <c:pt idx="121">
                  <c:v>14</c:v>
                </c:pt>
                <c:pt idx="122">
                  <c:v>19</c:v>
                </c:pt>
                <c:pt idx="123">
                  <c:v>9</c:v>
                </c:pt>
                <c:pt idx="124">
                  <c:v>26</c:v>
                </c:pt>
                <c:pt idx="125">
                  <c:v>19</c:v>
                </c:pt>
                <c:pt idx="126">
                  <c:v>33</c:v>
                </c:pt>
                <c:pt idx="127">
                  <c:v>25</c:v>
                </c:pt>
                <c:pt idx="128">
                  <c:v>25</c:v>
                </c:pt>
                <c:pt idx="129">
                  <c:v>21</c:v>
                </c:pt>
                <c:pt idx="130">
                  <c:v>25</c:v>
                </c:pt>
                <c:pt idx="131">
                  <c:v>21</c:v>
                </c:pt>
                <c:pt idx="132">
                  <c:v>21</c:v>
                </c:pt>
                <c:pt idx="133">
                  <c:v>33</c:v>
                </c:pt>
                <c:pt idx="134">
                  <c:v>22</c:v>
                </c:pt>
                <c:pt idx="135">
                  <c:v>29</c:v>
                </c:pt>
                <c:pt idx="136">
                  <c:v>17</c:v>
                </c:pt>
                <c:pt idx="137">
                  <c:v>17</c:v>
                </c:pt>
                <c:pt idx="138">
                  <c:v>29</c:v>
                </c:pt>
                <c:pt idx="139">
                  <c:v>33</c:v>
                </c:pt>
                <c:pt idx="140">
                  <c:v>30</c:v>
                </c:pt>
                <c:pt idx="141">
                  <c:v>18</c:v>
                </c:pt>
                <c:pt idx="142">
                  <c:v>26</c:v>
                </c:pt>
                <c:pt idx="143">
                  <c:v>41</c:v>
                </c:pt>
                <c:pt idx="144">
                  <c:v>32</c:v>
                </c:pt>
                <c:pt idx="145">
                  <c:v>16</c:v>
                </c:pt>
                <c:pt idx="146">
                  <c:v>20</c:v>
                </c:pt>
                <c:pt idx="147">
                  <c:v>20</c:v>
                </c:pt>
                <c:pt idx="148">
                  <c:v>17</c:v>
                </c:pt>
                <c:pt idx="149">
                  <c:v>15</c:v>
                </c:pt>
              </c:numCache>
            </c:numRef>
          </c:yVal>
          <c:smooth val="0"/>
          <c:extLst>
            <c:ext xmlns:c16="http://schemas.microsoft.com/office/drawing/2014/chart" uri="{C3380CC4-5D6E-409C-BE32-E72D297353CC}">
              <c16:uniqueId val="{00000002-A2F1-4602-BCDD-EE5454BBA651}"/>
            </c:ext>
          </c:extLst>
        </c:ser>
        <c:ser>
          <c:idx val="1"/>
          <c:order val="1"/>
          <c:tx>
            <c:strRef>
              <c:f>Sheet2!$A$2</c:f>
              <c:strCache>
                <c:ptCount val="1"/>
                <c:pt idx="0">
                  <c:v>Advanced</c:v>
                </c:pt>
              </c:strCache>
            </c:strRef>
          </c:tx>
          <c:spPr>
            <a:ln w="25400" cap="rnd">
              <a:noFill/>
              <a:round/>
            </a:ln>
            <a:effectLst/>
          </c:spPr>
          <c:marker>
            <c:symbol val="circle"/>
            <c:size val="5"/>
            <c:spPr>
              <a:solidFill>
                <a:schemeClr val="accent2"/>
              </a:solidFill>
              <a:ln w="9525">
                <a:solidFill>
                  <a:schemeClr val="accent2"/>
                </a:solidFill>
              </a:ln>
              <a:effectLst/>
            </c:spPr>
          </c:marker>
          <c:xVal>
            <c:numRef>
              <c:f>Sheet2!$B$2:$B$51</c:f>
              <c:numCache>
                <c:formatCode>General</c:formatCode>
                <c:ptCount val="50"/>
                <c:pt idx="0">
                  <c:v>370</c:v>
                </c:pt>
                <c:pt idx="1">
                  <c:v>365</c:v>
                </c:pt>
                <c:pt idx="2">
                  <c:v>355</c:v>
                </c:pt>
                <c:pt idx="3">
                  <c:v>345</c:v>
                </c:pt>
                <c:pt idx="4">
                  <c:v>355</c:v>
                </c:pt>
                <c:pt idx="5">
                  <c:v>355</c:v>
                </c:pt>
                <c:pt idx="6">
                  <c:v>375</c:v>
                </c:pt>
                <c:pt idx="7">
                  <c:v>360</c:v>
                </c:pt>
                <c:pt idx="8">
                  <c:v>345</c:v>
                </c:pt>
                <c:pt idx="9">
                  <c:v>355</c:v>
                </c:pt>
                <c:pt idx="10">
                  <c:v>340</c:v>
                </c:pt>
                <c:pt idx="11">
                  <c:v>310</c:v>
                </c:pt>
                <c:pt idx="12">
                  <c:v>375</c:v>
                </c:pt>
                <c:pt idx="13">
                  <c:v>360</c:v>
                </c:pt>
                <c:pt idx="14">
                  <c:v>380</c:v>
                </c:pt>
                <c:pt idx="15">
                  <c:v>355</c:v>
                </c:pt>
                <c:pt idx="16">
                  <c:v>355</c:v>
                </c:pt>
                <c:pt idx="17">
                  <c:v>310</c:v>
                </c:pt>
                <c:pt idx="18">
                  <c:v>355</c:v>
                </c:pt>
                <c:pt idx="19">
                  <c:v>360</c:v>
                </c:pt>
                <c:pt idx="20">
                  <c:v>355</c:v>
                </c:pt>
                <c:pt idx="21">
                  <c:v>360</c:v>
                </c:pt>
                <c:pt idx="22">
                  <c:v>345</c:v>
                </c:pt>
                <c:pt idx="23">
                  <c:v>365</c:v>
                </c:pt>
                <c:pt idx="24">
                  <c:v>345</c:v>
                </c:pt>
                <c:pt idx="25">
                  <c:v>265</c:v>
                </c:pt>
                <c:pt idx="26">
                  <c:v>315</c:v>
                </c:pt>
                <c:pt idx="27">
                  <c:v>305</c:v>
                </c:pt>
                <c:pt idx="28">
                  <c:v>305</c:v>
                </c:pt>
                <c:pt idx="29">
                  <c:v>280</c:v>
                </c:pt>
                <c:pt idx="30">
                  <c:v>335</c:v>
                </c:pt>
                <c:pt idx="31">
                  <c:v>295</c:v>
                </c:pt>
                <c:pt idx="32">
                  <c:v>300</c:v>
                </c:pt>
                <c:pt idx="33">
                  <c:v>305</c:v>
                </c:pt>
                <c:pt idx="34">
                  <c:v>285</c:v>
                </c:pt>
                <c:pt idx="35">
                  <c:v>265</c:v>
                </c:pt>
                <c:pt idx="36">
                  <c:v>320</c:v>
                </c:pt>
                <c:pt idx="37">
                  <c:v>300</c:v>
                </c:pt>
                <c:pt idx="38">
                  <c:v>360</c:v>
                </c:pt>
                <c:pt idx="39">
                  <c:v>275</c:v>
                </c:pt>
                <c:pt idx="40">
                  <c:v>250</c:v>
                </c:pt>
                <c:pt idx="41">
                  <c:v>265</c:v>
                </c:pt>
                <c:pt idx="42">
                  <c:v>275</c:v>
                </c:pt>
                <c:pt idx="43">
                  <c:v>295</c:v>
                </c:pt>
                <c:pt idx="44">
                  <c:v>275</c:v>
                </c:pt>
                <c:pt idx="45">
                  <c:v>295</c:v>
                </c:pt>
                <c:pt idx="46">
                  <c:v>365</c:v>
                </c:pt>
                <c:pt idx="47">
                  <c:v>255</c:v>
                </c:pt>
                <c:pt idx="48">
                  <c:v>280</c:v>
                </c:pt>
                <c:pt idx="49">
                  <c:v>280</c:v>
                </c:pt>
              </c:numCache>
            </c:numRef>
          </c:xVal>
          <c:yVal>
            <c:numRef>
              <c:f>Sheet2!$C$2:$C$51</c:f>
              <c:numCache>
                <c:formatCode>General</c:formatCode>
                <c:ptCount val="50"/>
                <c:pt idx="0">
                  <c:v>72</c:v>
                </c:pt>
                <c:pt idx="1">
                  <c:v>90</c:v>
                </c:pt>
                <c:pt idx="2">
                  <c:v>68</c:v>
                </c:pt>
                <c:pt idx="3">
                  <c:v>84</c:v>
                </c:pt>
                <c:pt idx="4">
                  <c:v>72</c:v>
                </c:pt>
                <c:pt idx="5">
                  <c:v>83</c:v>
                </c:pt>
                <c:pt idx="6">
                  <c:v>83</c:v>
                </c:pt>
                <c:pt idx="7">
                  <c:v>81</c:v>
                </c:pt>
                <c:pt idx="8">
                  <c:v>79</c:v>
                </c:pt>
                <c:pt idx="9">
                  <c:v>89</c:v>
                </c:pt>
                <c:pt idx="10">
                  <c:v>94</c:v>
                </c:pt>
                <c:pt idx="11">
                  <c:v>52</c:v>
                </c:pt>
                <c:pt idx="12">
                  <c:v>81</c:v>
                </c:pt>
                <c:pt idx="13">
                  <c:v>68</c:v>
                </c:pt>
                <c:pt idx="14">
                  <c:v>88</c:v>
                </c:pt>
                <c:pt idx="15">
                  <c:v>87</c:v>
                </c:pt>
                <c:pt idx="16">
                  <c:v>86</c:v>
                </c:pt>
                <c:pt idx="17">
                  <c:v>66</c:v>
                </c:pt>
                <c:pt idx="18">
                  <c:v>91</c:v>
                </c:pt>
                <c:pt idx="19">
                  <c:v>94</c:v>
                </c:pt>
                <c:pt idx="20">
                  <c:v>71</c:v>
                </c:pt>
                <c:pt idx="21">
                  <c:v>97</c:v>
                </c:pt>
                <c:pt idx="22">
                  <c:v>56</c:v>
                </c:pt>
                <c:pt idx="23">
                  <c:v>94</c:v>
                </c:pt>
                <c:pt idx="24">
                  <c:v>79</c:v>
                </c:pt>
                <c:pt idx="25">
                  <c:v>30</c:v>
                </c:pt>
                <c:pt idx="26">
                  <c:v>55</c:v>
                </c:pt>
                <c:pt idx="27">
                  <c:v>36</c:v>
                </c:pt>
                <c:pt idx="28">
                  <c:v>45</c:v>
                </c:pt>
                <c:pt idx="29">
                  <c:v>33</c:v>
                </c:pt>
                <c:pt idx="30">
                  <c:v>81</c:v>
                </c:pt>
                <c:pt idx="31">
                  <c:v>64</c:v>
                </c:pt>
                <c:pt idx="32">
                  <c:v>65</c:v>
                </c:pt>
                <c:pt idx="33">
                  <c:v>45</c:v>
                </c:pt>
                <c:pt idx="34">
                  <c:v>61</c:v>
                </c:pt>
                <c:pt idx="35">
                  <c:v>75</c:v>
                </c:pt>
                <c:pt idx="36">
                  <c:v>50</c:v>
                </c:pt>
                <c:pt idx="37">
                  <c:v>72</c:v>
                </c:pt>
                <c:pt idx="38">
                  <c:v>92</c:v>
                </c:pt>
                <c:pt idx="39">
                  <c:v>40</c:v>
                </c:pt>
                <c:pt idx="40">
                  <c:v>36</c:v>
                </c:pt>
                <c:pt idx="41">
                  <c:v>50</c:v>
                </c:pt>
                <c:pt idx="42">
                  <c:v>37</c:v>
                </c:pt>
                <c:pt idx="43">
                  <c:v>47</c:v>
                </c:pt>
                <c:pt idx="44">
                  <c:v>65</c:v>
                </c:pt>
                <c:pt idx="45">
                  <c:v>47</c:v>
                </c:pt>
                <c:pt idx="46">
                  <c:v>75</c:v>
                </c:pt>
                <c:pt idx="47">
                  <c:v>50</c:v>
                </c:pt>
                <c:pt idx="48">
                  <c:v>69</c:v>
                </c:pt>
                <c:pt idx="49">
                  <c:v>48</c:v>
                </c:pt>
              </c:numCache>
            </c:numRef>
          </c:yVal>
          <c:smooth val="0"/>
          <c:extLst>
            <c:ext xmlns:c16="http://schemas.microsoft.com/office/drawing/2014/chart" uri="{C3380CC4-5D6E-409C-BE32-E72D297353CC}">
              <c16:uniqueId val="{00000003-A2F1-4602-BCDD-EE5454BBA651}"/>
            </c:ext>
          </c:extLst>
        </c:ser>
        <c:ser>
          <c:idx val="2"/>
          <c:order val="2"/>
          <c:tx>
            <c:strRef>
              <c:f>Sheet2!$A$52</c:f>
              <c:strCache>
                <c:ptCount val="1"/>
                <c:pt idx="0">
                  <c:v>Intermediate</c:v>
                </c:pt>
              </c:strCache>
            </c:strRef>
          </c:tx>
          <c:spPr>
            <a:ln w="25400" cap="rnd">
              <a:noFill/>
              <a:round/>
            </a:ln>
            <a:effectLst/>
          </c:spPr>
          <c:marker>
            <c:symbol val="circle"/>
            <c:size val="5"/>
            <c:spPr>
              <a:solidFill>
                <a:schemeClr val="accent3"/>
              </a:solidFill>
              <a:ln w="9525">
                <a:solidFill>
                  <a:schemeClr val="accent3"/>
                </a:solidFill>
              </a:ln>
              <a:effectLst/>
            </c:spPr>
          </c:marker>
          <c:xVal>
            <c:numRef>
              <c:f>Sheet2!$B$52:$B$101</c:f>
              <c:numCache>
                <c:formatCode>General</c:formatCode>
                <c:ptCount val="50"/>
                <c:pt idx="0">
                  <c:v>255</c:v>
                </c:pt>
                <c:pt idx="1">
                  <c:v>235</c:v>
                </c:pt>
                <c:pt idx="2">
                  <c:v>265</c:v>
                </c:pt>
                <c:pt idx="3">
                  <c:v>350</c:v>
                </c:pt>
                <c:pt idx="4">
                  <c:v>260</c:v>
                </c:pt>
                <c:pt idx="5">
                  <c:v>250</c:v>
                </c:pt>
                <c:pt idx="6">
                  <c:v>280</c:v>
                </c:pt>
                <c:pt idx="7">
                  <c:v>265</c:v>
                </c:pt>
                <c:pt idx="8">
                  <c:v>265</c:v>
                </c:pt>
                <c:pt idx="9">
                  <c:v>280</c:v>
                </c:pt>
                <c:pt idx="10">
                  <c:v>205</c:v>
                </c:pt>
                <c:pt idx="11">
                  <c:v>290</c:v>
                </c:pt>
                <c:pt idx="12">
                  <c:v>280</c:v>
                </c:pt>
                <c:pt idx="13">
                  <c:v>275</c:v>
                </c:pt>
                <c:pt idx="14">
                  <c:v>280</c:v>
                </c:pt>
                <c:pt idx="15">
                  <c:v>205</c:v>
                </c:pt>
                <c:pt idx="16">
                  <c:v>290</c:v>
                </c:pt>
                <c:pt idx="17">
                  <c:v>315</c:v>
                </c:pt>
                <c:pt idx="18">
                  <c:v>310</c:v>
                </c:pt>
                <c:pt idx="19">
                  <c:v>330</c:v>
                </c:pt>
                <c:pt idx="20">
                  <c:v>230</c:v>
                </c:pt>
                <c:pt idx="21">
                  <c:v>265</c:v>
                </c:pt>
                <c:pt idx="22">
                  <c:v>355</c:v>
                </c:pt>
                <c:pt idx="23">
                  <c:v>270</c:v>
                </c:pt>
                <c:pt idx="24">
                  <c:v>265</c:v>
                </c:pt>
                <c:pt idx="25">
                  <c:v>205</c:v>
                </c:pt>
                <c:pt idx="26">
                  <c:v>190</c:v>
                </c:pt>
                <c:pt idx="27">
                  <c:v>220</c:v>
                </c:pt>
                <c:pt idx="28">
                  <c:v>230</c:v>
                </c:pt>
                <c:pt idx="29">
                  <c:v>235</c:v>
                </c:pt>
                <c:pt idx="30">
                  <c:v>260</c:v>
                </c:pt>
                <c:pt idx="31">
                  <c:v>215</c:v>
                </c:pt>
                <c:pt idx="32">
                  <c:v>215</c:v>
                </c:pt>
                <c:pt idx="33">
                  <c:v>205</c:v>
                </c:pt>
                <c:pt idx="34">
                  <c:v>215</c:v>
                </c:pt>
                <c:pt idx="35">
                  <c:v>235</c:v>
                </c:pt>
                <c:pt idx="36">
                  <c:v>245</c:v>
                </c:pt>
                <c:pt idx="37">
                  <c:v>225</c:v>
                </c:pt>
                <c:pt idx="38">
                  <c:v>240</c:v>
                </c:pt>
                <c:pt idx="39">
                  <c:v>280</c:v>
                </c:pt>
                <c:pt idx="40">
                  <c:v>295</c:v>
                </c:pt>
                <c:pt idx="41">
                  <c:v>190</c:v>
                </c:pt>
                <c:pt idx="42">
                  <c:v>225</c:v>
                </c:pt>
                <c:pt idx="43">
                  <c:v>220</c:v>
                </c:pt>
                <c:pt idx="44">
                  <c:v>225</c:v>
                </c:pt>
                <c:pt idx="45">
                  <c:v>240</c:v>
                </c:pt>
                <c:pt idx="46">
                  <c:v>255</c:v>
                </c:pt>
                <c:pt idx="47">
                  <c:v>230</c:v>
                </c:pt>
                <c:pt idx="48">
                  <c:v>200</c:v>
                </c:pt>
                <c:pt idx="49">
                  <c:v>225</c:v>
                </c:pt>
              </c:numCache>
            </c:numRef>
          </c:xVal>
          <c:yVal>
            <c:numRef>
              <c:f>Sheet2!$C$52:$C$101</c:f>
              <c:numCache>
                <c:formatCode>General</c:formatCode>
                <c:ptCount val="50"/>
                <c:pt idx="0">
                  <c:v>74</c:v>
                </c:pt>
                <c:pt idx="1">
                  <c:v>36</c:v>
                </c:pt>
                <c:pt idx="2">
                  <c:v>50</c:v>
                </c:pt>
                <c:pt idx="3">
                  <c:v>67</c:v>
                </c:pt>
                <c:pt idx="4">
                  <c:v>65</c:v>
                </c:pt>
                <c:pt idx="5">
                  <c:v>65</c:v>
                </c:pt>
                <c:pt idx="6">
                  <c:v>49</c:v>
                </c:pt>
                <c:pt idx="7">
                  <c:v>46</c:v>
                </c:pt>
                <c:pt idx="8">
                  <c:v>52</c:v>
                </c:pt>
                <c:pt idx="9">
                  <c:v>51</c:v>
                </c:pt>
                <c:pt idx="10">
                  <c:v>31</c:v>
                </c:pt>
                <c:pt idx="11">
                  <c:v>38</c:v>
                </c:pt>
                <c:pt idx="12">
                  <c:v>57</c:v>
                </c:pt>
                <c:pt idx="13">
                  <c:v>52</c:v>
                </c:pt>
                <c:pt idx="14">
                  <c:v>59</c:v>
                </c:pt>
                <c:pt idx="15">
                  <c:v>32</c:v>
                </c:pt>
                <c:pt idx="16">
                  <c:v>38</c:v>
                </c:pt>
                <c:pt idx="17">
                  <c:v>69</c:v>
                </c:pt>
                <c:pt idx="18">
                  <c:v>54</c:v>
                </c:pt>
                <c:pt idx="19">
                  <c:v>88</c:v>
                </c:pt>
                <c:pt idx="20">
                  <c:v>40</c:v>
                </c:pt>
                <c:pt idx="21">
                  <c:v>65</c:v>
                </c:pt>
                <c:pt idx="22">
                  <c:v>90</c:v>
                </c:pt>
                <c:pt idx="23">
                  <c:v>43</c:v>
                </c:pt>
                <c:pt idx="24">
                  <c:v>62</c:v>
                </c:pt>
                <c:pt idx="25">
                  <c:v>18</c:v>
                </c:pt>
                <c:pt idx="26">
                  <c:v>42</c:v>
                </c:pt>
                <c:pt idx="27">
                  <c:v>33</c:v>
                </c:pt>
                <c:pt idx="28">
                  <c:v>21</c:v>
                </c:pt>
                <c:pt idx="29">
                  <c:v>18</c:v>
                </c:pt>
                <c:pt idx="30">
                  <c:v>23</c:v>
                </c:pt>
                <c:pt idx="31">
                  <c:v>25</c:v>
                </c:pt>
                <c:pt idx="32">
                  <c:v>19</c:v>
                </c:pt>
                <c:pt idx="33">
                  <c:v>44</c:v>
                </c:pt>
                <c:pt idx="34">
                  <c:v>42</c:v>
                </c:pt>
                <c:pt idx="35">
                  <c:v>33</c:v>
                </c:pt>
                <c:pt idx="36">
                  <c:v>22</c:v>
                </c:pt>
                <c:pt idx="37">
                  <c:v>24</c:v>
                </c:pt>
                <c:pt idx="38">
                  <c:v>45</c:v>
                </c:pt>
                <c:pt idx="39">
                  <c:v>29</c:v>
                </c:pt>
                <c:pt idx="40">
                  <c:v>41</c:v>
                </c:pt>
                <c:pt idx="41">
                  <c:v>14</c:v>
                </c:pt>
                <c:pt idx="42">
                  <c:v>37</c:v>
                </c:pt>
                <c:pt idx="43">
                  <c:v>35</c:v>
                </c:pt>
                <c:pt idx="44">
                  <c:v>20</c:v>
                </c:pt>
                <c:pt idx="45">
                  <c:v>31</c:v>
                </c:pt>
                <c:pt idx="46">
                  <c:v>57</c:v>
                </c:pt>
                <c:pt idx="47">
                  <c:v>17</c:v>
                </c:pt>
                <c:pt idx="48">
                  <c:v>32</c:v>
                </c:pt>
                <c:pt idx="49">
                  <c:v>42</c:v>
                </c:pt>
              </c:numCache>
            </c:numRef>
          </c:yVal>
          <c:smooth val="0"/>
          <c:extLst>
            <c:ext xmlns:c16="http://schemas.microsoft.com/office/drawing/2014/chart" uri="{C3380CC4-5D6E-409C-BE32-E72D297353CC}">
              <c16:uniqueId val="{00000004-A2F1-4602-BCDD-EE5454BBA651}"/>
            </c:ext>
          </c:extLst>
        </c:ser>
        <c:ser>
          <c:idx val="3"/>
          <c:order val="3"/>
          <c:tx>
            <c:strRef>
              <c:f>Sheet2!$A$102</c:f>
              <c:strCache>
                <c:ptCount val="1"/>
                <c:pt idx="0">
                  <c:v>Foundation</c:v>
                </c:pt>
              </c:strCache>
            </c:strRef>
          </c:tx>
          <c:spPr>
            <a:ln w="25400" cap="rnd">
              <a:noFill/>
              <a:round/>
            </a:ln>
            <a:effectLst/>
          </c:spPr>
          <c:marker>
            <c:symbol val="circle"/>
            <c:size val="5"/>
            <c:spPr>
              <a:solidFill>
                <a:schemeClr val="accent4"/>
              </a:solidFill>
              <a:ln w="9525">
                <a:solidFill>
                  <a:schemeClr val="accent4"/>
                </a:solidFill>
              </a:ln>
              <a:effectLst/>
            </c:spPr>
          </c:marker>
          <c:xVal>
            <c:numRef>
              <c:f>Sheet2!$B$102:$B$151</c:f>
              <c:numCache>
                <c:formatCode>General</c:formatCode>
                <c:ptCount val="50"/>
                <c:pt idx="0">
                  <c:v>180</c:v>
                </c:pt>
                <c:pt idx="1">
                  <c:v>190</c:v>
                </c:pt>
                <c:pt idx="2">
                  <c:v>200</c:v>
                </c:pt>
                <c:pt idx="3">
                  <c:v>245</c:v>
                </c:pt>
                <c:pt idx="4">
                  <c:v>180</c:v>
                </c:pt>
                <c:pt idx="5">
                  <c:v>175</c:v>
                </c:pt>
                <c:pt idx="6">
                  <c:v>205</c:v>
                </c:pt>
                <c:pt idx="7">
                  <c:v>185</c:v>
                </c:pt>
                <c:pt idx="8">
                  <c:v>215</c:v>
                </c:pt>
                <c:pt idx="9">
                  <c:v>170</c:v>
                </c:pt>
                <c:pt idx="10">
                  <c:v>180</c:v>
                </c:pt>
                <c:pt idx="11">
                  <c:v>175</c:v>
                </c:pt>
                <c:pt idx="12">
                  <c:v>165</c:v>
                </c:pt>
                <c:pt idx="13">
                  <c:v>205</c:v>
                </c:pt>
                <c:pt idx="14">
                  <c:v>170</c:v>
                </c:pt>
                <c:pt idx="15">
                  <c:v>195</c:v>
                </c:pt>
                <c:pt idx="16">
                  <c:v>195</c:v>
                </c:pt>
                <c:pt idx="17">
                  <c:v>190</c:v>
                </c:pt>
                <c:pt idx="18">
                  <c:v>200</c:v>
                </c:pt>
                <c:pt idx="19">
                  <c:v>190</c:v>
                </c:pt>
                <c:pt idx="20">
                  <c:v>160</c:v>
                </c:pt>
                <c:pt idx="21">
                  <c:v>190</c:v>
                </c:pt>
                <c:pt idx="22">
                  <c:v>175</c:v>
                </c:pt>
                <c:pt idx="23">
                  <c:v>185</c:v>
                </c:pt>
                <c:pt idx="24">
                  <c:v>180</c:v>
                </c:pt>
                <c:pt idx="25">
                  <c:v>175</c:v>
                </c:pt>
                <c:pt idx="26">
                  <c:v>210</c:v>
                </c:pt>
                <c:pt idx="27">
                  <c:v>190</c:v>
                </c:pt>
                <c:pt idx="28">
                  <c:v>175</c:v>
                </c:pt>
                <c:pt idx="29">
                  <c:v>190</c:v>
                </c:pt>
                <c:pt idx="30">
                  <c:v>170</c:v>
                </c:pt>
                <c:pt idx="31">
                  <c:v>175</c:v>
                </c:pt>
                <c:pt idx="32">
                  <c:v>170</c:v>
                </c:pt>
                <c:pt idx="33">
                  <c:v>175</c:v>
                </c:pt>
                <c:pt idx="34">
                  <c:v>180</c:v>
                </c:pt>
                <c:pt idx="35">
                  <c:v>220</c:v>
                </c:pt>
                <c:pt idx="36">
                  <c:v>160</c:v>
                </c:pt>
                <c:pt idx="37">
                  <c:v>175</c:v>
                </c:pt>
                <c:pt idx="38">
                  <c:v>185</c:v>
                </c:pt>
                <c:pt idx="39">
                  <c:v>220</c:v>
                </c:pt>
                <c:pt idx="40">
                  <c:v>195</c:v>
                </c:pt>
                <c:pt idx="41">
                  <c:v>180</c:v>
                </c:pt>
                <c:pt idx="42">
                  <c:v>210</c:v>
                </c:pt>
                <c:pt idx="43">
                  <c:v>205</c:v>
                </c:pt>
                <c:pt idx="44">
                  <c:v>155</c:v>
                </c:pt>
                <c:pt idx="45">
                  <c:v>180</c:v>
                </c:pt>
                <c:pt idx="46">
                  <c:v>175</c:v>
                </c:pt>
                <c:pt idx="47">
                  <c:v>165</c:v>
                </c:pt>
                <c:pt idx="48">
                  <c:v>195</c:v>
                </c:pt>
                <c:pt idx="49">
                  <c:v>195</c:v>
                </c:pt>
              </c:numCache>
            </c:numRef>
          </c:xVal>
          <c:yVal>
            <c:numRef>
              <c:f>Sheet2!$C$102:$C$151</c:f>
              <c:numCache>
                <c:formatCode>General</c:formatCode>
                <c:ptCount val="50"/>
                <c:pt idx="0">
                  <c:v>20</c:v>
                </c:pt>
                <c:pt idx="1">
                  <c:v>13</c:v>
                </c:pt>
                <c:pt idx="2">
                  <c:v>12</c:v>
                </c:pt>
                <c:pt idx="3">
                  <c:v>21</c:v>
                </c:pt>
                <c:pt idx="4">
                  <c:v>25</c:v>
                </c:pt>
                <c:pt idx="5">
                  <c:v>17</c:v>
                </c:pt>
                <c:pt idx="6">
                  <c:v>14</c:v>
                </c:pt>
                <c:pt idx="7">
                  <c:v>21</c:v>
                </c:pt>
                <c:pt idx="8">
                  <c:v>40</c:v>
                </c:pt>
                <c:pt idx="9">
                  <c:v>21</c:v>
                </c:pt>
                <c:pt idx="10">
                  <c:v>26</c:v>
                </c:pt>
                <c:pt idx="11">
                  <c:v>16</c:v>
                </c:pt>
                <c:pt idx="12">
                  <c:v>22</c:v>
                </c:pt>
                <c:pt idx="13">
                  <c:v>28</c:v>
                </c:pt>
                <c:pt idx="14">
                  <c:v>19</c:v>
                </c:pt>
                <c:pt idx="15">
                  <c:v>27</c:v>
                </c:pt>
                <c:pt idx="16">
                  <c:v>35</c:v>
                </c:pt>
                <c:pt idx="17">
                  <c:v>20</c:v>
                </c:pt>
                <c:pt idx="18">
                  <c:v>21</c:v>
                </c:pt>
                <c:pt idx="19">
                  <c:v>19</c:v>
                </c:pt>
                <c:pt idx="20">
                  <c:v>16</c:v>
                </c:pt>
                <c:pt idx="21">
                  <c:v>14</c:v>
                </c:pt>
                <c:pt idx="22">
                  <c:v>19</c:v>
                </c:pt>
                <c:pt idx="23">
                  <c:v>9</c:v>
                </c:pt>
                <c:pt idx="24">
                  <c:v>26</c:v>
                </c:pt>
                <c:pt idx="25">
                  <c:v>19</c:v>
                </c:pt>
                <c:pt idx="26">
                  <c:v>33</c:v>
                </c:pt>
                <c:pt idx="27">
                  <c:v>25</c:v>
                </c:pt>
                <c:pt idx="28">
                  <c:v>25</c:v>
                </c:pt>
                <c:pt idx="29">
                  <c:v>21</c:v>
                </c:pt>
                <c:pt idx="30">
                  <c:v>25</c:v>
                </c:pt>
                <c:pt idx="31">
                  <c:v>21</c:v>
                </c:pt>
                <c:pt idx="32">
                  <c:v>21</c:v>
                </c:pt>
                <c:pt idx="33">
                  <c:v>33</c:v>
                </c:pt>
                <c:pt idx="34">
                  <c:v>22</c:v>
                </c:pt>
                <c:pt idx="35">
                  <c:v>29</c:v>
                </c:pt>
                <c:pt idx="36">
                  <c:v>17</c:v>
                </c:pt>
                <c:pt idx="37">
                  <c:v>17</c:v>
                </c:pt>
                <c:pt idx="38">
                  <c:v>29</c:v>
                </c:pt>
                <c:pt idx="39">
                  <c:v>33</c:v>
                </c:pt>
                <c:pt idx="40">
                  <c:v>30</c:v>
                </c:pt>
                <c:pt idx="41">
                  <c:v>18</c:v>
                </c:pt>
                <c:pt idx="42">
                  <c:v>26</c:v>
                </c:pt>
                <c:pt idx="43">
                  <c:v>41</c:v>
                </c:pt>
                <c:pt idx="44">
                  <c:v>32</c:v>
                </c:pt>
                <c:pt idx="45">
                  <c:v>16</c:v>
                </c:pt>
                <c:pt idx="46">
                  <c:v>20</c:v>
                </c:pt>
                <c:pt idx="47">
                  <c:v>20</c:v>
                </c:pt>
                <c:pt idx="48">
                  <c:v>17</c:v>
                </c:pt>
                <c:pt idx="49">
                  <c:v>15</c:v>
                </c:pt>
              </c:numCache>
            </c:numRef>
          </c:yVal>
          <c:smooth val="0"/>
          <c:extLst>
            <c:ext xmlns:c16="http://schemas.microsoft.com/office/drawing/2014/chart" uri="{C3380CC4-5D6E-409C-BE32-E72D297353CC}">
              <c16:uniqueId val="{00000005-A2F1-4602-BCDD-EE5454BBA651}"/>
            </c:ext>
          </c:extLst>
        </c:ser>
        <c:dLbls>
          <c:showLegendKey val="0"/>
          <c:showVal val="0"/>
          <c:showCatName val="0"/>
          <c:showSerName val="0"/>
          <c:showPercent val="0"/>
          <c:showBubbleSize val="0"/>
        </c:dLbls>
        <c:axId val="1286264943"/>
        <c:axId val="1286257743"/>
      </c:scatterChart>
      <c:valAx>
        <c:axId val="1286264943"/>
        <c:scaling>
          <c:orientation val="minMax"/>
          <c:min val="14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Performance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6257743"/>
        <c:crosses val="autoZero"/>
        <c:crossBetween val="midCat"/>
      </c:valAx>
      <c:valAx>
        <c:axId val="128625774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Aptitude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6264943"/>
        <c:crosses val="autoZero"/>
        <c:crossBetween val="midCat"/>
      </c:valAx>
      <c:spPr>
        <a:noFill/>
        <a:ln>
          <a:noFill/>
        </a:ln>
        <a:effectLst/>
      </c:spPr>
    </c:plotArea>
    <c:legend>
      <c:legendPos val="r"/>
      <c:legendEntry>
        <c:idx val="0"/>
        <c:delete val="1"/>
      </c:legendEntry>
      <c:legendEntry>
        <c:idx val="4"/>
        <c:delete val="1"/>
      </c:legendEntry>
      <c:legendEntry>
        <c:idx val="5"/>
        <c:delete val="1"/>
      </c:legendEntry>
      <c:layout>
        <c:manualLayout>
          <c:xMode val="edge"/>
          <c:yMode val="edge"/>
          <c:x val="0.15177413168181561"/>
          <c:y val="0.19831532686321188"/>
          <c:w val="0.16951760340302291"/>
          <c:h val="0.16291353842397605"/>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1034</TotalTime>
  <Pages>4</Pages>
  <Words>664</Words>
  <Characters>3787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Nuramalia</dc:creator>
  <cp:keywords/>
  <dc:description/>
  <cp:lastModifiedBy>Salma Nuramalia</cp:lastModifiedBy>
  <cp:revision>17</cp:revision>
  <dcterms:created xsi:type="dcterms:W3CDTF">2026-01-19T03:34:00Z</dcterms:created>
  <dcterms:modified xsi:type="dcterms:W3CDTF">2026-01-21T10:23:00Z</dcterms:modified>
</cp:coreProperties>
</file>