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CD412" w14:textId="1C6E0075" w:rsidR="006E6C97" w:rsidRPr="009809C8" w:rsidRDefault="008A7FAB" w:rsidP="009809C8">
      <w:pPr>
        <w:jc w:val="center"/>
        <w:rPr>
          <w:rFonts w:cstheme="minorHAnsi"/>
          <w:b/>
          <w:sz w:val="28"/>
          <w:szCs w:val="28"/>
        </w:rPr>
      </w:pPr>
      <w:r w:rsidRPr="009809C8">
        <w:rPr>
          <w:rFonts w:cstheme="minorHAnsi"/>
          <w:b/>
          <w:sz w:val="28"/>
          <w:szCs w:val="28"/>
        </w:rPr>
        <w:t>Data Migration Strategy</w:t>
      </w:r>
    </w:p>
    <w:p w14:paraId="31407076" w14:textId="77777777" w:rsidR="006E6C97" w:rsidRPr="006C22BB" w:rsidRDefault="006E6C97" w:rsidP="006E6C97">
      <w:pPr>
        <w:rPr>
          <w:rFonts w:cstheme="minorHAnsi"/>
          <w:b/>
        </w:rPr>
      </w:pPr>
      <w:r w:rsidRPr="006C22BB">
        <w:rPr>
          <w:rFonts w:cstheme="minorHAnsi"/>
          <w:b/>
        </w:rPr>
        <w:t xml:space="preserve">Introduction: </w:t>
      </w:r>
    </w:p>
    <w:p w14:paraId="10272202" w14:textId="77777777" w:rsidR="006E6C97" w:rsidRPr="006C22BB" w:rsidRDefault="006E6C97" w:rsidP="006E6C97">
      <w:pPr>
        <w:rPr>
          <w:rFonts w:cstheme="minorHAnsi"/>
        </w:rPr>
      </w:pPr>
      <w:r w:rsidRPr="006C22BB">
        <w:rPr>
          <w:rFonts w:cstheme="minorHAnsi"/>
        </w:rPr>
        <w:t>The master data and transactional data are the key components which need to be loaded as part of migration during implementation of enterprise application. This document will give the approach and entire plan for the activity.</w:t>
      </w:r>
    </w:p>
    <w:p w14:paraId="4850509C" w14:textId="77777777" w:rsidR="00CA7D9C" w:rsidRPr="006C22BB" w:rsidRDefault="00CA7D9C" w:rsidP="0023440D">
      <w:pPr>
        <w:tabs>
          <w:tab w:val="left" w:pos="2415"/>
        </w:tabs>
        <w:rPr>
          <w:rFonts w:cstheme="minorHAnsi"/>
          <w:b/>
        </w:rPr>
      </w:pPr>
      <w:r w:rsidRPr="006C22BB">
        <w:rPr>
          <w:rFonts w:cstheme="minorHAnsi"/>
          <w:b/>
        </w:rPr>
        <w:t>Scope of Migration:</w:t>
      </w:r>
      <w:r w:rsidR="0023440D" w:rsidRPr="006C22BB">
        <w:rPr>
          <w:rFonts w:cstheme="minorHAnsi"/>
          <w:b/>
        </w:rPr>
        <w:tab/>
      </w:r>
    </w:p>
    <w:tbl>
      <w:tblPr>
        <w:tblStyle w:val="TableGrid"/>
        <w:tblW w:w="0" w:type="auto"/>
        <w:tblLook w:val="04A0" w:firstRow="1" w:lastRow="0" w:firstColumn="1" w:lastColumn="0" w:noHBand="0" w:noVBand="1"/>
      </w:tblPr>
      <w:tblGrid>
        <w:gridCol w:w="737"/>
        <w:gridCol w:w="2209"/>
        <w:gridCol w:w="1903"/>
        <w:gridCol w:w="1612"/>
        <w:gridCol w:w="1416"/>
        <w:gridCol w:w="1473"/>
      </w:tblGrid>
      <w:tr w:rsidR="001B2A68" w:rsidRPr="006C22BB" w14:paraId="7A8CE941" w14:textId="77777777" w:rsidTr="001B2A68">
        <w:tc>
          <w:tcPr>
            <w:tcW w:w="738" w:type="dxa"/>
            <w:shd w:val="clear" w:color="auto" w:fill="000000" w:themeFill="text1"/>
          </w:tcPr>
          <w:p w14:paraId="4C315F1E" w14:textId="77777777" w:rsidR="001B2A68" w:rsidRPr="006C22BB" w:rsidRDefault="001B2A68" w:rsidP="0023440D">
            <w:pPr>
              <w:jc w:val="center"/>
              <w:rPr>
                <w:rFonts w:cstheme="minorHAnsi"/>
              </w:rPr>
            </w:pPr>
            <w:r w:rsidRPr="006C22BB">
              <w:rPr>
                <w:rFonts w:cstheme="minorHAnsi"/>
              </w:rPr>
              <w:t>Sr.no.</w:t>
            </w:r>
          </w:p>
        </w:tc>
        <w:tc>
          <w:tcPr>
            <w:tcW w:w="2301" w:type="dxa"/>
            <w:shd w:val="clear" w:color="auto" w:fill="000000" w:themeFill="text1"/>
          </w:tcPr>
          <w:p w14:paraId="1D1AD1B3" w14:textId="77777777" w:rsidR="001B2A68" w:rsidRPr="006C22BB" w:rsidRDefault="001B2A68" w:rsidP="0023440D">
            <w:pPr>
              <w:jc w:val="center"/>
              <w:rPr>
                <w:rFonts w:cstheme="minorHAnsi"/>
              </w:rPr>
            </w:pPr>
            <w:r w:rsidRPr="006C22BB">
              <w:rPr>
                <w:rFonts w:cstheme="minorHAnsi"/>
              </w:rPr>
              <w:t>Module</w:t>
            </w:r>
          </w:p>
        </w:tc>
        <w:tc>
          <w:tcPr>
            <w:tcW w:w="1942" w:type="dxa"/>
            <w:shd w:val="clear" w:color="auto" w:fill="000000" w:themeFill="text1"/>
          </w:tcPr>
          <w:p w14:paraId="28EB84AA" w14:textId="77777777" w:rsidR="001B2A68" w:rsidRPr="006C22BB" w:rsidRDefault="001B2A68" w:rsidP="0023440D">
            <w:pPr>
              <w:jc w:val="center"/>
              <w:rPr>
                <w:rFonts w:cstheme="minorHAnsi"/>
              </w:rPr>
            </w:pPr>
            <w:r w:rsidRPr="006C22BB">
              <w:rPr>
                <w:rFonts w:cstheme="minorHAnsi"/>
              </w:rPr>
              <w:t>Components which needs to be migrated</w:t>
            </w:r>
          </w:p>
        </w:tc>
        <w:tc>
          <w:tcPr>
            <w:tcW w:w="1659" w:type="dxa"/>
            <w:shd w:val="clear" w:color="auto" w:fill="000000" w:themeFill="text1"/>
          </w:tcPr>
          <w:p w14:paraId="6E4D2FEB" w14:textId="77777777" w:rsidR="001B2A68" w:rsidRPr="006C22BB" w:rsidRDefault="001B2A68" w:rsidP="0023440D">
            <w:pPr>
              <w:jc w:val="center"/>
              <w:rPr>
                <w:rFonts w:cstheme="minorHAnsi"/>
              </w:rPr>
            </w:pPr>
            <w:r w:rsidRPr="006C22BB">
              <w:rPr>
                <w:rFonts w:cstheme="minorHAnsi"/>
              </w:rPr>
              <w:t>Cutoff planned</w:t>
            </w:r>
          </w:p>
        </w:tc>
        <w:tc>
          <w:tcPr>
            <w:tcW w:w="1443" w:type="dxa"/>
            <w:shd w:val="clear" w:color="auto" w:fill="000000" w:themeFill="text1"/>
          </w:tcPr>
          <w:p w14:paraId="2234331F" w14:textId="77777777" w:rsidR="001B2A68" w:rsidRPr="006C22BB" w:rsidRDefault="001B2A68" w:rsidP="0023440D">
            <w:pPr>
              <w:jc w:val="center"/>
              <w:rPr>
                <w:rFonts w:cstheme="minorHAnsi"/>
              </w:rPr>
            </w:pPr>
            <w:r w:rsidRPr="006C22BB">
              <w:rPr>
                <w:rFonts w:cstheme="minorHAnsi"/>
              </w:rPr>
              <w:t>Expected Volume</w:t>
            </w:r>
          </w:p>
        </w:tc>
        <w:tc>
          <w:tcPr>
            <w:tcW w:w="1493" w:type="dxa"/>
            <w:shd w:val="clear" w:color="auto" w:fill="000000" w:themeFill="text1"/>
          </w:tcPr>
          <w:p w14:paraId="479A03B4" w14:textId="77777777" w:rsidR="001B2A68" w:rsidRPr="006C22BB" w:rsidRDefault="001B2A68" w:rsidP="0023440D">
            <w:pPr>
              <w:jc w:val="center"/>
              <w:rPr>
                <w:rFonts w:cstheme="minorHAnsi"/>
              </w:rPr>
            </w:pPr>
            <w:r w:rsidRPr="006C22BB">
              <w:rPr>
                <w:rFonts w:cstheme="minorHAnsi"/>
              </w:rPr>
              <w:t>Comments</w:t>
            </w:r>
          </w:p>
        </w:tc>
      </w:tr>
      <w:tr w:rsidR="001B2A68" w:rsidRPr="006C22BB" w14:paraId="5B287E0B" w14:textId="77777777" w:rsidTr="001B2A68">
        <w:tc>
          <w:tcPr>
            <w:tcW w:w="738" w:type="dxa"/>
          </w:tcPr>
          <w:p w14:paraId="0ADD4CCA" w14:textId="77777777" w:rsidR="001B2A68" w:rsidRPr="006C22BB" w:rsidRDefault="001B2A68" w:rsidP="00CE4F90">
            <w:pPr>
              <w:rPr>
                <w:rFonts w:cstheme="minorHAnsi"/>
              </w:rPr>
            </w:pPr>
          </w:p>
        </w:tc>
        <w:tc>
          <w:tcPr>
            <w:tcW w:w="2301" w:type="dxa"/>
          </w:tcPr>
          <w:p w14:paraId="66D7A3B1" w14:textId="77777777" w:rsidR="001B2A68" w:rsidRPr="006C22BB" w:rsidRDefault="001B2A68" w:rsidP="00CE4F90">
            <w:pPr>
              <w:rPr>
                <w:rFonts w:cstheme="minorHAnsi"/>
              </w:rPr>
            </w:pPr>
          </w:p>
        </w:tc>
        <w:tc>
          <w:tcPr>
            <w:tcW w:w="1942" w:type="dxa"/>
          </w:tcPr>
          <w:p w14:paraId="79AFB3FC" w14:textId="77777777" w:rsidR="001B2A68" w:rsidRPr="006C22BB" w:rsidRDefault="001B2A68" w:rsidP="00CE4F90">
            <w:pPr>
              <w:rPr>
                <w:rFonts w:cstheme="minorHAnsi"/>
              </w:rPr>
            </w:pPr>
          </w:p>
        </w:tc>
        <w:tc>
          <w:tcPr>
            <w:tcW w:w="1659" w:type="dxa"/>
          </w:tcPr>
          <w:p w14:paraId="6498BFF5" w14:textId="77777777" w:rsidR="001B2A68" w:rsidRPr="006C22BB" w:rsidRDefault="001B2A68" w:rsidP="00CE4F90">
            <w:pPr>
              <w:rPr>
                <w:rFonts w:cstheme="minorHAnsi"/>
              </w:rPr>
            </w:pPr>
          </w:p>
        </w:tc>
        <w:tc>
          <w:tcPr>
            <w:tcW w:w="1443" w:type="dxa"/>
          </w:tcPr>
          <w:p w14:paraId="53090C1E" w14:textId="77777777" w:rsidR="001B2A68" w:rsidRPr="006C22BB" w:rsidRDefault="001B2A68" w:rsidP="00CE4F90">
            <w:pPr>
              <w:rPr>
                <w:rFonts w:cstheme="minorHAnsi"/>
              </w:rPr>
            </w:pPr>
          </w:p>
        </w:tc>
        <w:tc>
          <w:tcPr>
            <w:tcW w:w="1493" w:type="dxa"/>
          </w:tcPr>
          <w:p w14:paraId="1D22CD3E" w14:textId="77777777" w:rsidR="001B2A68" w:rsidRPr="006C22BB" w:rsidRDefault="001B2A68" w:rsidP="00CE4F90">
            <w:pPr>
              <w:rPr>
                <w:rFonts w:cstheme="minorHAnsi"/>
              </w:rPr>
            </w:pPr>
          </w:p>
        </w:tc>
      </w:tr>
      <w:tr w:rsidR="001B2A68" w:rsidRPr="006C22BB" w14:paraId="60BC6F40" w14:textId="77777777" w:rsidTr="001B2A68">
        <w:tc>
          <w:tcPr>
            <w:tcW w:w="738" w:type="dxa"/>
          </w:tcPr>
          <w:p w14:paraId="3B784084" w14:textId="77777777" w:rsidR="001B2A68" w:rsidRPr="006C22BB" w:rsidRDefault="001B2A68" w:rsidP="00CE4F90">
            <w:pPr>
              <w:rPr>
                <w:rFonts w:cstheme="minorHAnsi"/>
              </w:rPr>
            </w:pPr>
          </w:p>
        </w:tc>
        <w:tc>
          <w:tcPr>
            <w:tcW w:w="2301" w:type="dxa"/>
          </w:tcPr>
          <w:p w14:paraId="0F4FDD99" w14:textId="77777777" w:rsidR="001B2A68" w:rsidRPr="006C22BB" w:rsidRDefault="001B2A68" w:rsidP="00CE4F90">
            <w:pPr>
              <w:rPr>
                <w:rFonts w:cstheme="minorHAnsi"/>
              </w:rPr>
            </w:pPr>
          </w:p>
        </w:tc>
        <w:tc>
          <w:tcPr>
            <w:tcW w:w="1942" w:type="dxa"/>
          </w:tcPr>
          <w:p w14:paraId="05F501AA" w14:textId="77777777" w:rsidR="001B2A68" w:rsidRPr="006C22BB" w:rsidRDefault="001B2A68" w:rsidP="00CE4F90">
            <w:pPr>
              <w:rPr>
                <w:rFonts w:cstheme="minorHAnsi"/>
              </w:rPr>
            </w:pPr>
          </w:p>
        </w:tc>
        <w:tc>
          <w:tcPr>
            <w:tcW w:w="1659" w:type="dxa"/>
          </w:tcPr>
          <w:p w14:paraId="234D8A63" w14:textId="77777777" w:rsidR="001B2A68" w:rsidRPr="006C22BB" w:rsidRDefault="001B2A68" w:rsidP="00CE4F90">
            <w:pPr>
              <w:rPr>
                <w:rFonts w:cstheme="minorHAnsi"/>
              </w:rPr>
            </w:pPr>
          </w:p>
        </w:tc>
        <w:tc>
          <w:tcPr>
            <w:tcW w:w="1443" w:type="dxa"/>
          </w:tcPr>
          <w:p w14:paraId="70C2B135" w14:textId="77777777" w:rsidR="001B2A68" w:rsidRPr="006C22BB" w:rsidRDefault="001B2A68" w:rsidP="00CE4F90">
            <w:pPr>
              <w:rPr>
                <w:rFonts w:cstheme="minorHAnsi"/>
              </w:rPr>
            </w:pPr>
          </w:p>
        </w:tc>
        <w:tc>
          <w:tcPr>
            <w:tcW w:w="1493" w:type="dxa"/>
          </w:tcPr>
          <w:p w14:paraId="781535C3" w14:textId="77777777" w:rsidR="001B2A68" w:rsidRPr="006C22BB" w:rsidRDefault="001B2A68" w:rsidP="00CE4F90">
            <w:pPr>
              <w:rPr>
                <w:rFonts w:cstheme="minorHAnsi"/>
              </w:rPr>
            </w:pPr>
          </w:p>
        </w:tc>
      </w:tr>
    </w:tbl>
    <w:p w14:paraId="3804DC5E" w14:textId="77777777" w:rsidR="00CA7D9C" w:rsidRPr="006C22BB" w:rsidRDefault="00CA7D9C" w:rsidP="006E6C97">
      <w:pPr>
        <w:rPr>
          <w:rFonts w:cstheme="minorHAnsi"/>
          <w:b/>
        </w:rPr>
      </w:pPr>
    </w:p>
    <w:p w14:paraId="2D86CE21" w14:textId="77777777" w:rsidR="00CA7D9C" w:rsidRPr="006C22BB" w:rsidRDefault="00CA7D9C" w:rsidP="00CA7D9C">
      <w:pPr>
        <w:rPr>
          <w:rFonts w:cstheme="minorHAnsi"/>
          <w:b/>
        </w:rPr>
      </w:pPr>
      <w:r w:rsidRPr="006C22BB">
        <w:rPr>
          <w:rFonts w:cstheme="minorHAnsi"/>
          <w:b/>
        </w:rPr>
        <w:t xml:space="preserve">Migration Strategy for </w:t>
      </w:r>
      <w:r w:rsidR="001B2A68" w:rsidRPr="006C22BB">
        <w:rPr>
          <w:rFonts w:cstheme="minorHAnsi"/>
          <w:b/>
        </w:rPr>
        <w:t xml:space="preserve">Various </w:t>
      </w:r>
      <w:r w:rsidRPr="006C22BB">
        <w:rPr>
          <w:rFonts w:cstheme="minorHAnsi"/>
          <w:b/>
        </w:rPr>
        <w:t>Components:</w:t>
      </w:r>
    </w:p>
    <w:tbl>
      <w:tblPr>
        <w:tblStyle w:val="TableGrid"/>
        <w:tblW w:w="0" w:type="auto"/>
        <w:tblLook w:val="04A0" w:firstRow="1" w:lastRow="0" w:firstColumn="1" w:lastColumn="0" w:noHBand="0" w:noVBand="1"/>
      </w:tblPr>
      <w:tblGrid>
        <w:gridCol w:w="736"/>
        <w:gridCol w:w="2978"/>
        <w:gridCol w:w="5636"/>
      </w:tblGrid>
      <w:tr w:rsidR="001B2A68" w:rsidRPr="006C22BB" w14:paraId="79D50FFB" w14:textId="77777777" w:rsidTr="001B2A68">
        <w:tc>
          <w:tcPr>
            <w:tcW w:w="738" w:type="dxa"/>
            <w:shd w:val="clear" w:color="auto" w:fill="000000" w:themeFill="text1"/>
          </w:tcPr>
          <w:p w14:paraId="279E8282" w14:textId="77777777" w:rsidR="001B2A68" w:rsidRPr="006C22BB" w:rsidRDefault="001B2A68" w:rsidP="0023440D">
            <w:pPr>
              <w:jc w:val="center"/>
              <w:rPr>
                <w:rFonts w:cstheme="minorHAnsi"/>
              </w:rPr>
            </w:pPr>
            <w:r w:rsidRPr="006C22BB">
              <w:rPr>
                <w:rFonts w:cstheme="minorHAnsi"/>
              </w:rPr>
              <w:t>Sr.no</w:t>
            </w:r>
          </w:p>
        </w:tc>
        <w:tc>
          <w:tcPr>
            <w:tcW w:w="3037" w:type="dxa"/>
            <w:shd w:val="clear" w:color="auto" w:fill="000000" w:themeFill="text1"/>
          </w:tcPr>
          <w:p w14:paraId="070189C0" w14:textId="77777777" w:rsidR="001B2A68" w:rsidRPr="006C22BB" w:rsidRDefault="001B2A68" w:rsidP="0023440D">
            <w:pPr>
              <w:jc w:val="center"/>
              <w:rPr>
                <w:rFonts w:cstheme="minorHAnsi"/>
              </w:rPr>
            </w:pPr>
            <w:r w:rsidRPr="006C22BB">
              <w:rPr>
                <w:rFonts w:cstheme="minorHAnsi"/>
              </w:rPr>
              <w:t>Components to be migrated</w:t>
            </w:r>
          </w:p>
        </w:tc>
        <w:tc>
          <w:tcPr>
            <w:tcW w:w="5801" w:type="dxa"/>
            <w:shd w:val="clear" w:color="auto" w:fill="000000" w:themeFill="text1"/>
          </w:tcPr>
          <w:p w14:paraId="610E3A07" w14:textId="77777777" w:rsidR="001B2A68" w:rsidRPr="006C22BB" w:rsidRDefault="001B2A68" w:rsidP="0023440D">
            <w:pPr>
              <w:jc w:val="center"/>
              <w:rPr>
                <w:rFonts w:cstheme="minorHAnsi"/>
              </w:rPr>
            </w:pPr>
            <w:r w:rsidRPr="006C22BB">
              <w:rPr>
                <w:rFonts w:cstheme="minorHAnsi"/>
              </w:rPr>
              <w:t>High-level Migration Strategy</w:t>
            </w:r>
          </w:p>
        </w:tc>
      </w:tr>
      <w:tr w:rsidR="001B2A68" w:rsidRPr="006C22BB" w14:paraId="4A94CFB3" w14:textId="77777777" w:rsidTr="001B2A68">
        <w:tc>
          <w:tcPr>
            <w:tcW w:w="738" w:type="dxa"/>
          </w:tcPr>
          <w:p w14:paraId="7DD31088" w14:textId="77777777" w:rsidR="001B2A68" w:rsidRPr="006C22BB" w:rsidRDefault="001B2A68" w:rsidP="00CE4F90">
            <w:pPr>
              <w:rPr>
                <w:rFonts w:cstheme="minorHAnsi"/>
              </w:rPr>
            </w:pPr>
          </w:p>
        </w:tc>
        <w:tc>
          <w:tcPr>
            <w:tcW w:w="3037" w:type="dxa"/>
          </w:tcPr>
          <w:p w14:paraId="252E3774" w14:textId="77777777" w:rsidR="001B2A68" w:rsidRPr="006C22BB" w:rsidRDefault="001B2A68" w:rsidP="00CE4F90">
            <w:pPr>
              <w:rPr>
                <w:rFonts w:cstheme="minorHAnsi"/>
              </w:rPr>
            </w:pPr>
          </w:p>
        </w:tc>
        <w:tc>
          <w:tcPr>
            <w:tcW w:w="5801" w:type="dxa"/>
          </w:tcPr>
          <w:p w14:paraId="79123554" w14:textId="77777777" w:rsidR="001B2A68" w:rsidRPr="006C22BB" w:rsidRDefault="001B2A68" w:rsidP="00CE4F90">
            <w:pPr>
              <w:rPr>
                <w:rFonts w:cstheme="minorHAnsi"/>
              </w:rPr>
            </w:pPr>
          </w:p>
        </w:tc>
      </w:tr>
      <w:tr w:rsidR="001B2A68" w:rsidRPr="006C22BB" w14:paraId="34696F6F" w14:textId="77777777" w:rsidTr="001B2A68">
        <w:tc>
          <w:tcPr>
            <w:tcW w:w="738" w:type="dxa"/>
          </w:tcPr>
          <w:p w14:paraId="49F0ED5A" w14:textId="77777777" w:rsidR="001B2A68" w:rsidRPr="006C22BB" w:rsidRDefault="001B2A68" w:rsidP="00CE4F90">
            <w:pPr>
              <w:rPr>
                <w:rFonts w:cstheme="minorHAnsi"/>
              </w:rPr>
            </w:pPr>
          </w:p>
        </w:tc>
        <w:tc>
          <w:tcPr>
            <w:tcW w:w="3037" w:type="dxa"/>
          </w:tcPr>
          <w:p w14:paraId="3ACE820B" w14:textId="77777777" w:rsidR="001B2A68" w:rsidRPr="006C22BB" w:rsidRDefault="001B2A68" w:rsidP="00CE4F90">
            <w:pPr>
              <w:rPr>
                <w:rFonts w:cstheme="minorHAnsi"/>
              </w:rPr>
            </w:pPr>
          </w:p>
        </w:tc>
        <w:tc>
          <w:tcPr>
            <w:tcW w:w="5801" w:type="dxa"/>
          </w:tcPr>
          <w:p w14:paraId="1F5FAC80" w14:textId="77777777" w:rsidR="001B2A68" w:rsidRPr="006C22BB" w:rsidRDefault="001B2A68" w:rsidP="00CE4F90">
            <w:pPr>
              <w:rPr>
                <w:rFonts w:cstheme="minorHAnsi"/>
              </w:rPr>
            </w:pPr>
          </w:p>
        </w:tc>
      </w:tr>
    </w:tbl>
    <w:p w14:paraId="4BE4D35C" w14:textId="77777777" w:rsidR="001B2A68" w:rsidRPr="006C22BB" w:rsidRDefault="001B2A68" w:rsidP="001B2A68">
      <w:pPr>
        <w:rPr>
          <w:rFonts w:cstheme="minorHAnsi"/>
          <w:b/>
        </w:rPr>
      </w:pPr>
    </w:p>
    <w:p w14:paraId="248D48B0" w14:textId="77777777" w:rsidR="001B2A68" w:rsidRPr="006C22BB" w:rsidRDefault="001B2A68" w:rsidP="001B2A68">
      <w:pPr>
        <w:rPr>
          <w:rFonts w:cstheme="minorHAnsi"/>
          <w:b/>
        </w:rPr>
      </w:pPr>
      <w:r w:rsidRPr="006C22BB">
        <w:rPr>
          <w:rFonts w:cstheme="minorHAnsi"/>
          <w:b/>
        </w:rPr>
        <w:t>Migration and Internal Testing for Various Components:</w:t>
      </w:r>
    </w:p>
    <w:tbl>
      <w:tblPr>
        <w:tblStyle w:val="TableGrid"/>
        <w:tblW w:w="0" w:type="auto"/>
        <w:tblLook w:val="04A0" w:firstRow="1" w:lastRow="0" w:firstColumn="1" w:lastColumn="0" w:noHBand="0" w:noVBand="1"/>
      </w:tblPr>
      <w:tblGrid>
        <w:gridCol w:w="709"/>
        <w:gridCol w:w="2191"/>
        <w:gridCol w:w="3430"/>
        <w:gridCol w:w="3020"/>
      </w:tblGrid>
      <w:tr w:rsidR="001B2A68" w:rsidRPr="006C22BB" w14:paraId="02D96C01" w14:textId="77777777" w:rsidTr="001B2A68">
        <w:tc>
          <w:tcPr>
            <w:tcW w:w="710" w:type="dxa"/>
            <w:shd w:val="clear" w:color="auto" w:fill="000000" w:themeFill="text1"/>
          </w:tcPr>
          <w:p w14:paraId="5B2A60BA" w14:textId="77777777" w:rsidR="001B2A68" w:rsidRPr="006C22BB" w:rsidRDefault="001B2A68" w:rsidP="0023440D">
            <w:pPr>
              <w:jc w:val="right"/>
              <w:rPr>
                <w:rFonts w:cstheme="minorHAnsi"/>
              </w:rPr>
            </w:pPr>
            <w:r w:rsidRPr="006C22BB">
              <w:rPr>
                <w:rFonts w:cstheme="minorHAnsi"/>
              </w:rPr>
              <w:t>Sr.no</w:t>
            </w:r>
          </w:p>
        </w:tc>
        <w:tc>
          <w:tcPr>
            <w:tcW w:w="2227" w:type="dxa"/>
            <w:shd w:val="clear" w:color="auto" w:fill="000000" w:themeFill="text1"/>
          </w:tcPr>
          <w:p w14:paraId="03CDA2C8" w14:textId="77777777" w:rsidR="001B2A68" w:rsidRPr="006C22BB" w:rsidRDefault="001B2A68" w:rsidP="0023440D">
            <w:pPr>
              <w:jc w:val="right"/>
              <w:rPr>
                <w:rFonts w:cstheme="minorHAnsi"/>
              </w:rPr>
            </w:pPr>
            <w:r w:rsidRPr="006C22BB">
              <w:rPr>
                <w:rFonts w:cstheme="minorHAnsi"/>
              </w:rPr>
              <w:t>Components to be migrated</w:t>
            </w:r>
          </w:p>
        </w:tc>
        <w:tc>
          <w:tcPr>
            <w:tcW w:w="3530" w:type="dxa"/>
            <w:shd w:val="clear" w:color="auto" w:fill="000000" w:themeFill="text1"/>
          </w:tcPr>
          <w:p w14:paraId="02EA72A8" w14:textId="77777777" w:rsidR="001B2A68" w:rsidRPr="006C22BB" w:rsidRDefault="001B2A68" w:rsidP="0023440D">
            <w:pPr>
              <w:jc w:val="right"/>
              <w:rPr>
                <w:rFonts w:cstheme="minorHAnsi"/>
              </w:rPr>
            </w:pPr>
            <w:r w:rsidRPr="006C22BB">
              <w:rPr>
                <w:rFonts w:cstheme="minorHAnsi"/>
              </w:rPr>
              <w:t>High-level Migration Strategy</w:t>
            </w:r>
          </w:p>
        </w:tc>
        <w:tc>
          <w:tcPr>
            <w:tcW w:w="3109" w:type="dxa"/>
            <w:shd w:val="clear" w:color="auto" w:fill="000000" w:themeFill="text1"/>
          </w:tcPr>
          <w:p w14:paraId="773D39A5" w14:textId="77777777" w:rsidR="001B2A68" w:rsidRPr="006C22BB" w:rsidRDefault="001B2A68" w:rsidP="0023440D">
            <w:pPr>
              <w:jc w:val="right"/>
              <w:rPr>
                <w:rFonts w:cstheme="minorHAnsi"/>
              </w:rPr>
            </w:pPr>
            <w:r w:rsidRPr="006C22BB">
              <w:rPr>
                <w:rFonts w:cstheme="minorHAnsi"/>
              </w:rPr>
              <w:t>Data Testing Strategy</w:t>
            </w:r>
          </w:p>
        </w:tc>
      </w:tr>
      <w:tr w:rsidR="001B2A68" w:rsidRPr="006C22BB" w14:paraId="6EF94EE7" w14:textId="77777777" w:rsidTr="001B2A68">
        <w:tc>
          <w:tcPr>
            <w:tcW w:w="710" w:type="dxa"/>
          </w:tcPr>
          <w:p w14:paraId="6A110C8C" w14:textId="77777777" w:rsidR="001B2A68" w:rsidRPr="006C22BB" w:rsidRDefault="001B2A68" w:rsidP="00CE4F90">
            <w:pPr>
              <w:rPr>
                <w:rFonts w:cstheme="minorHAnsi"/>
              </w:rPr>
            </w:pPr>
          </w:p>
        </w:tc>
        <w:tc>
          <w:tcPr>
            <w:tcW w:w="2227" w:type="dxa"/>
          </w:tcPr>
          <w:p w14:paraId="2B1B3AD1" w14:textId="77777777" w:rsidR="001B2A68" w:rsidRPr="006C22BB" w:rsidRDefault="001B2A68" w:rsidP="00CE4F90">
            <w:pPr>
              <w:rPr>
                <w:rFonts w:cstheme="minorHAnsi"/>
              </w:rPr>
            </w:pPr>
          </w:p>
        </w:tc>
        <w:tc>
          <w:tcPr>
            <w:tcW w:w="3530" w:type="dxa"/>
          </w:tcPr>
          <w:p w14:paraId="4EAC3A3E" w14:textId="77777777" w:rsidR="001B2A68" w:rsidRPr="006C22BB" w:rsidRDefault="001B2A68" w:rsidP="00CE4F90">
            <w:pPr>
              <w:rPr>
                <w:rFonts w:cstheme="minorHAnsi"/>
              </w:rPr>
            </w:pPr>
          </w:p>
        </w:tc>
        <w:tc>
          <w:tcPr>
            <w:tcW w:w="3109" w:type="dxa"/>
          </w:tcPr>
          <w:p w14:paraId="40433FF4" w14:textId="77777777" w:rsidR="001B2A68" w:rsidRPr="006C22BB" w:rsidRDefault="001B2A68" w:rsidP="00CE4F90">
            <w:pPr>
              <w:rPr>
                <w:rFonts w:cstheme="minorHAnsi"/>
              </w:rPr>
            </w:pPr>
          </w:p>
        </w:tc>
      </w:tr>
      <w:tr w:rsidR="001B2A68" w:rsidRPr="006C22BB" w14:paraId="64D5950F" w14:textId="77777777" w:rsidTr="001B2A68">
        <w:tc>
          <w:tcPr>
            <w:tcW w:w="710" w:type="dxa"/>
          </w:tcPr>
          <w:p w14:paraId="6D54D6E5" w14:textId="77777777" w:rsidR="001B2A68" w:rsidRPr="006C22BB" w:rsidRDefault="001B2A68" w:rsidP="00CE4F90">
            <w:pPr>
              <w:rPr>
                <w:rFonts w:cstheme="minorHAnsi"/>
              </w:rPr>
            </w:pPr>
          </w:p>
        </w:tc>
        <w:tc>
          <w:tcPr>
            <w:tcW w:w="2227" w:type="dxa"/>
          </w:tcPr>
          <w:p w14:paraId="6AC50D71" w14:textId="77777777" w:rsidR="001B2A68" w:rsidRPr="006C22BB" w:rsidRDefault="001B2A68" w:rsidP="00CE4F90">
            <w:pPr>
              <w:rPr>
                <w:rFonts w:cstheme="minorHAnsi"/>
              </w:rPr>
            </w:pPr>
          </w:p>
        </w:tc>
        <w:tc>
          <w:tcPr>
            <w:tcW w:w="3530" w:type="dxa"/>
          </w:tcPr>
          <w:p w14:paraId="24A1AACD" w14:textId="77777777" w:rsidR="001B2A68" w:rsidRPr="006C22BB" w:rsidRDefault="001B2A68" w:rsidP="00CE4F90">
            <w:pPr>
              <w:rPr>
                <w:rFonts w:cstheme="minorHAnsi"/>
              </w:rPr>
            </w:pPr>
          </w:p>
        </w:tc>
        <w:tc>
          <w:tcPr>
            <w:tcW w:w="3109" w:type="dxa"/>
          </w:tcPr>
          <w:p w14:paraId="692252F6" w14:textId="77777777" w:rsidR="001B2A68" w:rsidRPr="006C22BB" w:rsidRDefault="001B2A68" w:rsidP="00CE4F90">
            <w:pPr>
              <w:rPr>
                <w:rFonts w:cstheme="minorHAnsi"/>
              </w:rPr>
            </w:pPr>
          </w:p>
        </w:tc>
      </w:tr>
    </w:tbl>
    <w:p w14:paraId="70C45DA7" w14:textId="77777777" w:rsidR="001B2A68" w:rsidRPr="006C22BB" w:rsidRDefault="001B2A68" w:rsidP="001B2A68">
      <w:pPr>
        <w:rPr>
          <w:rFonts w:cstheme="minorHAnsi"/>
          <w:b/>
        </w:rPr>
      </w:pPr>
    </w:p>
    <w:p w14:paraId="3849BD83" w14:textId="77777777" w:rsidR="001B2A68" w:rsidRPr="006C22BB" w:rsidRDefault="001B2A68" w:rsidP="001B2A68">
      <w:pPr>
        <w:rPr>
          <w:rFonts w:cstheme="minorHAnsi"/>
          <w:b/>
        </w:rPr>
      </w:pPr>
      <w:r w:rsidRPr="006C22BB">
        <w:rPr>
          <w:rFonts w:cstheme="minorHAnsi"/>
          <w:b/>
        </w:rPr>
        <w:t>Migration Plan dates:</w:t>
      </w:r>
    </w:p>
    <w:tbl>
      <w:tblPr>
        <w:tblStyle w:val="TableGrid"/>
        <w:tblW w:w="0" w:type="auto"/>
        <w:tblLook w:val="04A0" w:firstRow="1" w:lastRow="0" w:firstColumn="1" w:lastColumn="0" w:noHBand="0" w:noVBand="1"/>
      </w:tblPr>
      <w:tblGrid>
        <w:gridCol w:w="2469"/>
        <w:gridCol w:w="2308"/>
        <w:gridCol w:w="2368"/>
        <w:gridCol w:w="2205"/>
      </w:tblGrid>
      <w:tr w:rsidR="001B2A68" w:rsidRPr="006C22BB" w14:paraId="36DE84C4" w14:textId="77777777" w:rsidTr="001B2A68">
        <w:tc>
          <w:tcPr>
            <w:tcW w:w="2525" w:type="dxa"/>
            <w:shd w:val="clear" w:color="auto" w:fill="000000" w:themeFill="text1"/>
          </w:tcPr>
          <w:p w14:paraId="7FF82F84" w14:textId="77777777" w:rsidR="001B2A68" w:rsidRPr="006C22BB" w:rsidRDefault="001B2A68" w:rsidP="0023440D">
            <w:pPr>
              <w:jc w:val="center"/>
              <w:rPr>
                <w:rFonts w:cstheme="minorHAnsi"/>
              </w:rPr>
            </w:pPr>
            <w:r w:rsidRPr="006C22BB">
              <w:rPr>
                <w:rFonts w:cstheme="minorHAnsi"/>
              </w:rPr>
              <w:t>Plan of Migration as per project</w:t>
            </w:r>
          </w:p>
        </w:tc>
        <w:tc>
          <w:tcPr>
            <w:tcW w:w="2376" w:type="dxa"/>
            <w:shd w:val="clear" w:color="auto" w:fill="000000" w:themeFill="text1"/>
          </w:tcPr>
          <w:p w14:paraId="6F43CE7D" w14:textId="77777777" w:rsidR="001B2A68" w:rsidRPr="006C22BB" w:rsidRDefault="001B2A68" w:rsidP="0023440D">
            <w:pPr>
              <w:jc w:val="center"/>
              <w:rPr>
                <w:rFonts w:cstheme="minorHAnsi"/>
              </w:rPr>
            </w:pPr>
            <w:r w:rsidRPr="006C22BB">
              <w:rPr>
                <w:rFonts w:cstheme="minorHAnsi"/>
              </w:rPr>
              <w:t>Start date</w:t>
            </w:r>
          </w:p>
        </w:tc>
        <w:tc>
          <w:tcPr>
            <w:tcW w:w="2440" w:type="dxa"/>
            <w:shd w:val="clear" w:color="auto" w:fill="000000" w:themeFill="text1"/>
          </w:tcPr>
          <w:p w14:paraId="17559536" w14:textId="77777777" w:rsidR="001B2A68" w:rsidRPr="006C22BB" w:rsidRDefault="001B2A68" w:rsidP="0023440D">
            <w:pPr>
              <w:jc w:val="center"/>
              <w:rPr>
                <w:rFonts w:cstheme="minorHAnsi"/>
              </w:rPr>
            </w:pPr>
            <w:r w:rsidRPr="006C22BB">
              <w:rPr>
                <w:rFonts w:cstheme="minorHAnsi"/>
              </w:rPr>
              <w:t>End date</w:t>
            </w:r>
          </w:p>
        </w:tc>
        <w:tc>
          <w:tcPr>
            <w:tcW w:w="2235" w:type="dxa"/>
            <w:shd w:val="clear" w:color="auto" w:fill="000000" w:themeFill="text1"/>
          </w:tcPr>
          <w:p w14:paraId="4949FF93" w14:textId="77777777" w:rsidR="001B2A68" w:rsidRPr="006C22BB" w:rsidRDefault="001B2A68" w:rsidP="0023440D">
            <w:pPr>
              <w:jc w:val="center"/>
              <w:rPr>
                <w:rFonts w:cstheme="minorHAnsi"/>
              </w:rPr>
            </w:pPr>
            <w:r w:rsidRPr="006C22BB">
              <w:rPr>
                <w:rFonts w:cstheme="minorHAnsi"/>
              </w:rPr>
              <w:t>Dependencies (if any)</w:t>
            </w:r>
          </w:p>
        </w:tc>
      </w:tr>
      <w:tr w:rsidR="001B2A68" w:rsidRPr="006C22BB" w14:paraId="2D69BEC0" w14:textId="77777777" w:rsidTr="00CE4F90">
        <w:tc>
          <w:tcPr>
            <w:tcW w:w="2525" w:type="dxa"/>
          </w:tcPr>
          <w:p w14:paraId="11982F4B" w14:textId="77777777" w:rsidR="001B2A68" w:rsidRPr="006C22BB" w:rsidRDefault="001B2A68" w:rsidP="00CE4F90">
            <w:pPr>
              <w:rPr>
                <w:rFonts w:cstheme="minorHAnsi"/>
                <w:b/>
              </w:rPr>
            </w:pPr>
          </w:p>
        </w:tc>
        <w:tc>
          <w:tcPr>
            <w:tcW w:w="2376" w:type="dxa"/>
          </w:tcPr>
          <w:p w14:paraId="165B0CCB" w14:textId="77777777" w:rsidR="001B2A68" w:rsidRPr="006C22BB" w:rsidRDefault="001B2A68" w:rsidP="00CE4F90">
            <w:pPr>
              <w:rPr>
                <w:rFonts w:cstheme="minorHAnsi"/>
                <w:b/>
              </w:rPr>
            </w:pPr>
          </w:p>
        </w:tc>
        <w:tc>
          <w:tcPr>
            <w:tcW w:w="2440" w:type="dxa"/>
          </w:tcPr>
          <w:p w14:paraId="3E06723B" w14:textId="77777777" w:rsidR="001B2A68" w:rsidRPr="006C22BB" w:rsidRDefault="001B2A68" w:rsidP="00CE4F90">
            <w:pPr>
              <w:rPr>
                <w:rFonts w:cstheme="minorHAnsi"/>
                <w:b/>
              </w:rPr>
            </w:pPr>
          </w:p>
        </w:tc>
        <w:tc>
          <w:tcPr>
            <w:tcW w:w="2235" w:type="dxa"/>
          </w:tcPr>
          <w:p w14:paraId="18591AE7" w14:textId="77777777" w:rsidR="001B2A68" w:rsidRPr="006C22BB" w:rsidRDefault="001B2A68" w:rsidP="00CE4F90">
            <w:pPr>
              <w:rPr>
                <w:rFonts w:cstheme="minorHAnsi"/>
                <w:b/>
              </w:rPr>
            </w:pPr>
          </w:p>
        </w:tc>
      </w:tr>
      <w:tr w:rsidR="001B2A68" w:rsidRPr="006C22BB" w14:paraId="7EA5D14E" w14:textId="77777777" w:rsidTr="00CE4F90">
        <w:tc>
          <w:tcPr>
            <w:tcW w:w="2525" w:type="dxa"/>
          </w:tcPr>
          <w:p w14:paraId="4CC79362" w14:textId="77777777" w:rsidR="001B2A68" w:rsidRPr="006C22BB" w:rsidRDefault="001B2A68" w:rsidP="00CE4F90">
            <w:pPr>
              <w:rPr>
                <w:rFonts w:cstheme="minorHAnsi"/>
                <w:b/>
              </w:rPr>
            </w:pPr>
          </w:p>
        </w:tc>
        <w:tc>
          <w:tcPr>
            <w:tcW w:w="2376" w:type="dxa"/>
          </w:tcPr>
          <w:p w14:paraId="1F6DE2F5" w14:textId="77777777" w:rsidR="001B2A68" w:rsidRPr="006C22BB" w:rsidRDefault="001B2A68" w:rsidP="00CE4F90">
            <w:pPr>
              <w:rPr>
                <w:rFonts w:cstheme="minorHAnsi"/>
                <w:b/>
              </w:rPr>
            </w:pPr>
          </w:p>
        </w:tc>
        <w:tc>
          <w:tcPr>
            <w:tcW w:w="2440" w:type="dxa"/>
          </w:tcPr>
          <w:p w14:paraId="55A88800" w14:textId="77777777" w:rsidR="001B2A68" w:rsidRPr="006C22BB" w:rsidRDefault="001B2A68" w:rsidP="00CE4F90">
            <w:pPr>
              <w:rPr>
                <w:rFonts w:cstheme="minorHAnsi"/>
                <w:b/>
              </w:rPr>
            </w:pPr>
          </w:p>
        </w:tc>
        <w:tc>
          <w:tcPr>
            <w:tcW w:w="2235" w:type="dxa"/>
          </w:tcPr>
          <w:p w14:paraId="3D764E47" w14:textId="77777777" w:rsidR="001B2A68" w:rsidRPr="006C22BB" w:rsidRDefault="001B2A68" w:rsidP="00CE4F90">
            <w:pPr>
              <w:rPr>
                <w:rFonts w:cstheme="minorHAnsi"/>
                <w:b/>
              </w:rPr>
            </w:pPr>
          </w:p>
        </w:tc>
      </w:tr>
    </w:tbl>
    <w:p w14:paraId="3A5BA388" w14:textId="77777777" w:rsidR="00D4592B" w:rsidRPr="006C22BB" w:rsidRDefault="00D4592B">
      <w:pPr>
        <w:rPr>
          <w:rFonts w:cstheme="minorHAnsi"/>
          <w:b/>
        </w:rPr>
      </w:pPr>
    </w:p>
    <w:p w14:paraId="689D7E88" w14:textId="77777777" w:rsidR="00D4592B" w:rsidRPr="006C22BB" w:rsidRDefault="00D4592B" w:rsidP="00D4592B">
      <w:pPr>
        <w:rPr>
          <w:rFonts w:cstheme="minorHAnsi"/>
        </w:rPr>
      </w:pPr>
    </w:p>
    <w:p w14:paraId="7D0C1759" w14:textId="77777777" w:rsidR="00CA7D9C" w:rsidRPr="006C22BB" w:rsidRDefault="00D4592B" w:rsidP="00D4592B">
      <w:pPr>
        <w:tabs>
          <w:tab w:val="left" w:pos="5310"/>
        </w:tabs>
        <w:rPr>
          <w:rFonts w:cstheme="minorHAnsi"/>
        </w:rPr>
      </w:pPr>
      <w:r w:rsidRPr="006C22BB">
        <w:rPr>
          <w:rFonts w:cstheme="minorHAnsi"/>
        </w:rPr>
        <w:tab/>
      </w:r>
    </w:p>
    <w:sectPr w:rsidR="00CA7D9C" w:rsidRPr="006C22BB" w:rsidSect="00C07C86">
      <w:headerReference w:type="default" r:id="rId7"/>
      <w:footerReference w:type="default" r:id="rId8"/>
      <w:pgSz w:w="12240" w:h="15840"/>
      <w:pgMar w:top="1440" w:right="1440" w:bottom="1440" w:left="1440" w:header="720" w:footer="6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680C7" w14:textId="77777777" w:rsidR="00B22AB7" w:rsidRDefault="00B22AB7" w:rsidP="0023440D">
      <w:pPr>
        <w:spacing w:after="0" w:line="240" w:lineRule="auto"/>
      </w:pPr>
      <w:r>
        <w:separator/>
      </w:r>
    </w:p>
  </w:endnote>
  <w:endnote w:type="continuationSeparator" w:id="0">
    <w:p w14:paraId="058734B7" w14:textId="77777777" w:rsidR="00B22AB7" w:rsidRDefault="00B22AB7" w:rsidP="0023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1843"/>
      <w:gridCol w:w="4678"/>
      <w:gridCol w:w="1134"/>
      <w:gridCol w:w="1705"/>
    </w:tblGrid>
    <w:tr w:rsidR="0023440D" w:rsidRPr="00C07C86" w14:paraId="6EE25348" w14:textId="77777777" w:rsidTr="00C07C86">
      <w:trPr>
        <w:cantSplit/>
        <w:trHeight w:val="265"/>
      </w:trPr>
      <w:tc>
        <w:tcPr>
          <w:tcW w:w="1843" w:type="dxa"/>
          <w:hideMark/>
        </w:tcPr>
        <w:p w14:paraId="2D684A8F" w14:textId="5541F16A" w:rsidR="0015358A" w:rsidRPr="00460961" w:rsidRDefault="006C22BB" w:rsidP="00C07C86">
          <w:pPr>
            <w:pStyle w:val="Footer"/>
            <w:rPr>
              <w:rFonts w:cstheme="minorHAnsi"/>
              <w:i/>
              <w:sz w:val="20"/>
              <w:szCs w:val="20"/>
            </w:rPr>
          </w:pPr>
          <w:r w:rsidRPr="00460961">
            <w:rPr>
              <w:rFonts w:cstheme="minorHAnsi"/>
              <w:i/>
              <w:sz w:val="20"/>
              <w:szCs w:val="20"/>
            </w:rPr>
            <w:t>Clover Infotech Internal</w:t>
          </w:r>
        </w:p>
      </w:tc>
      <w:tc>
        <w:tcPr>
          <w:tcW w:w="4678" w:type="dxa"/>
        </w:tcPr>
        <w:p w14:paraId="150121C7" w14:textId="77777777" w:rsidR="0023440D" w:rsidRPr="00460961" w:rsidRDefault="0023440D" w:rsidP="00C07C86">
          <w:pPr>
            <w:pStyle w:val="Footer"/>
            <w:jc w:val="center"/>
            <w:rPr>
              <w:rFonts w:cstheme="minorHAnsi"/>
              <w:i/>
              <w:sz w:val="20"/>
              <w:szCs w:val="20"/>
            </w:rPr>
          </w:pPr>
          <w:proofErr w:type="gramStart"/>
          <w:r w:rsidRPr="00460961">
            <w:rPr>
              <w:rFonts w:cstheme="minorHAnsi"/>
              <w:i/>
              <w:sz w:val="20"/>
              <w:szCs w:val="20"/>
            </w:rPr>
            <w:t>Softcopy :</w:t>
          </w:r>
          <w:proofErr w:type="gramEnd"/>
          <w:r w:rsidRPr="00460961">
            <w:rPr>
              <w:rFonts w:cstheme="minorHAnsi"/>
              <w:i/>
              <w:sz w:val="20"/>
              <w:szCs w:val="20"/>
            </w:rPr>
            <w:t xml:space="preserve"> </w:t>
          </w:r>
          <w:r w:rsidRPr="00460961">
            <w:rPr>
              <w:rFonts w:cstheme="minorHAnsi"/>
              <w:i/>
              <w:sz w:val="20"/>
              <w:szCs w:val="20"/>
            </w:rPr>
            <w:fldChar w:fldCharType="begin"/>
          </w:r>
          <w:r w:rsidRPr="00460961">
            <w:rPr>
              <w:rFonts w:cstheme="minorHAnsi"/>
              <w:i/>
              <w:sz w:val="20"/>
              <w:szCs w:val="20"/>
            </w:rPr>
            <w:instrText xml:space="preserve"> FILENAME </w:instrText>
          </w:r>
          <w:r w:rsidRPr="00460961">
            <w:rPr>
              <w:rFonts w:cstheme="minorHAnsi"/>
              <w:i/>
              <w:sz w:val="20"/>
              <w:szCs w:val="20"/>
            </w:rPr>
            <w:fldChar w:fldCharType="separate"/>
          </w:r>
          <w:r w:rsidR="0015358A" w:rsidRPr="00460961">
            <w:rPr>
              <w:rFonts w:cstheme="minorHAnsi"/>
              <w:i/>
              <w:noProof/>
              <w:sz w:val="20"/>
              <w:szCs w:val="20"/>
            </w:rPr>
            <w:t>QMS-L4-FR-ADT-12 Data Migration Strategy</w:t>
          </w:r>
          <w:r w:rsidRPr="00460961">
            <w:rPr>
              <w:rFonts w:cstheme="minorHAnsi"/>
              <w:i/>
              <w:sz w:val="20"/>
              <w:szCs w:val="20"/>
            </w:rPr>
            <w:fldChar w:fldCharType="end"/>
          </w:r>
        </w:p>
      </w:tc>
      <w:tc>
        <w:tcPr>
          <w:tcW w:w="1134" w:type="dxa"/>
        </w:tcPr>
        <w:p w14:paraId="677980E5" w14:textId="25E69B5C" w:rsidR="0023440D" w:rsidRPr="00C07C86" w:rsidRDefault="0023440D" w:rsidP="00616ED6">
          <w:pPr>
            <w:pStyle w:val="Footer"/>
            <w:snapToGrid w:val="0"/>
            <w:jc w:val="center"/>
            <w:rPr>
              <w:rFonts w:ascii="Times New Roman" w:hAnsi="Times New Roman" w:cs="Times New Roman"/>
              <w:i/>
              <w:sz w:val="20"/>
              <w:szCs w:val="20"/>
            </w:rPr>
          </w:pPr>
          <w:proofErr w:type="gramStart"/>
          <w:r w:rsidRPr="00C07C86">
            <w:rPr>
              <w:rFonts w:ascii="Times New Roman" w:hAnsi="Times New Roman" w:cs="Times New Roman"/>
              <w:i/>
              <w:sz w:val="20"/>
              <w:szCs w:val="20"/>
            </w:rPr>
            <w:t>Ver. :</w:t>
          </w:r>
          <w:proofErr w:type="gramEnd"/>
          <w:r w:rsidRPr="00C07C86">
            <w:rPr>
              <w:rFonts w:ascii="Times New Roman" w:hAnsi="Times New Roman" w:cs="Times New Roman"/>
              <w:i/>
              <w:sz w:val="20"/>
              <w:szCs w:val="20"/>
            </w:rPr>
            <w:t xml:space="preserve"> </w:t>
          </w:r>
          <w:r w:rsidR="006C22BB">
            <w:rPr>
              <w:rFonts w:ascii="Times New Roman" w:hAnsi="Times New Roman" w:cs="Times New Roman"/>
              <w:i/>
              <w:sz w:val="20"/>
              <w:szCs w:val="20"/>
            </w:rPr>
            <w:t>3</w:t>
          </w:r>
          <w:r w:rsidRPr="00C07C86">
            <w:rPr>
              <w:rFonts w:ascii="Times New Roman" w:hAnsi="Times New Roman" w:cs="Times New Roman"/>
              <w:i/>
              <w:sz w:val="20"/>
              <w:szCs w:val="20"/>
            </w:rPr>
            <w:t>.0</w:t>
          </w:r>
        </w:p>
      </w:tc>
      <w:tc>
        <w:tcPr>
          <w:tcW w:w="1705" w:type="dxa"/>
          <w:hideMark/>
        </w:tcPr>
        <w:p w14:paraId="3B52B479" w14:textId="77777777" w:rsidR="0023440D" w:rsidRPr="00C07C86" w:rsidRDefault="0023440D" w:rsidP="00C07C86">
          <w:pPr>
            <w:pStyle w:val="Footer"/>
            <w:snapToGrid w:val="0"/>
            <w:jc w:val="right"/>
            <w:rPr>
              <w:rFonts w:ascii="Times New Roman" w:hAnsi="Times New Roman" w:cs="Times New Roman"/>
              <w:sz w:val="20"/>
              <w:szCs w:val="20"/>
            </w:rPr>
          </w:pPr>
          <w:r w:rsidRPr="00C07C86">
            <w:rPr>
              <w:rFonts w:ascii="Times New Roman" w:hAnsi="Times New Roman" w:cs="Times New Roman"/>
              <w:i/>
              <w:sz w:val="20"/>
              <w:szCs w:val="20"/>
            </w:rPr>
            <w:t xml:space="preserve">Page </w:t>
          </w:r>
          <w:r w:rsidRPr="00C07C86">
            <w:rPr>
              <w:rFonts w:ascii="Times New Roman" w:hAnsi="Times New Roman" w:cs="Times New Roman"/>
              <w:i/>
              <w:sz w:val="20"/>
              <w:szCs w:val="20"/>
            </w:rPr>
            <w:fldChar w:fldCharType="begin"/>
          </w:r>
          <w:r w:rsidRPr="00C07C86">
            <w:rPr>
              <w:rFonts w:ascii="Times New Roman" w:hAnsi="Times New Roman" w:cs="Times New Roman"/>
              <w:i/>
              <w:sz w:val="20"/>
              <w:szCs w:val="20"/>
            </w:rPr>
            <w:instrText xml:space="preserve"> PAGE </w:instrText>
          </w:r>
          <w:r w:rsidRPr="00C07C86">
            <w:rPr>
              <w:rFonts w:ascii="Times New Roman" w:hAnsi="Times New Roman" w:cs="Times New Roman"/>
              <w:i/>
              <w:sz w:val="20"/>
              <w:szCs w:val="20"/>
            </w:rPr>
            <w:fldChar w:fldCharType="separate"/>
          </w:r>
          <w:r w:rsidR="00616ED6">
            <w:rPr>
              <w:rFonts w:ascii="Times New Roman" w:hAnsi="Times New Roman" w:cs="Times New Roman"/>
              <w:i/>
              <w:noProof/>
              <w:sz w:val="20"/>
              <w:szCs w:val="20"/>
            </w:rPr>
            <w:t>1</w:t>
          </w:r>
          <w:r w:rsidRPr="00C07C86">
            <w:rPr>
              <w:rFonts w:ascii="Times New Roman" w:hAnsi="Times New Roman" w:cs="Times New Roman"/>
              <w:i/>
              <w:sz w:val="20"/>
              <w:szCs w:val="20"/>
            </w:rPr>
            <w:fldChar w:fldCharType="end"/>
          </w:r>
          <w:r w:rsidRPr="00C07C86">
            <w:rPr>
              <w:rFonts w:ascii="Times New Roman" w:hAnsi="Times New Roman" w:cs="Times New Roman"/>
              <w:i/>
              <w:sz w:val="20"/>
              <w:szCs w:val="20"/>
            </w:rPr>
            <w:t xml:space="preserve"> of  </w:t>
          </w:r>
          <w:r w:rsidRPr="00C07C86">
            <w:rPr>
              <w:rFonts w:ascii="Times New Roman" w:hAnsi="Times New Roman" w:cs="Times New Roman"/>
              <w:i/>
              <w:sz w:val="20"/>
              <w:szCs w:val="20"/>
            </w:rPr>
            <w:fldChar w:fldCharType="begin"/>
          </w:r>
          <w:r w:rsidRPr="00C07C86">
            <w:rPr>
              <w:rFonts w:ascii="Times New Roman" w:hAnsi="Times New Roman" w:cs="Times New Roman"/>
              <w:i/>
              <w:sz w:val="20"/>
              <w:szCs w:val="20"/>
            </w:rPr>
            <w:instrText xml:space="preserve"> NUMPAGES \*Arabic </w:instrText>
          </w:r>
          <w:r w:rsidRPr="00C07C86">
            <w:rPr>
              <w:rFonts w:ascii="Times New Roman" w:hAnsi="Times New Roman" w:cs="Times New Roman"/>
              <w:i/>
              <w:sz w:val="20"/>
              <w:szCs w:val="20"/>
            </w:rPr>
            <w:fldChar w:fldCharType="separate"/>
          </w:r>
          <w:r w:rsidR="00616ED6">
            <w:rPr>
              <w:rFonts w:ascii="Times New Roman" w:hAnsi="Times New Roman" w:cs="Times New Roman"/>
              <w:i/>
              <w:noProof/>
              <w:sz w:val="20"/>
              <w:szCs w:val="20"/>
            </w:rPr>
            <w:t>1</w:t>
          </w:r>
          <w:r w:rsidRPr="00C07C86">
            <w:rPr>
              <w:rFonts w:ascii="Times New Roman" w:hAnsi="Times New Roman" w:cs="Times New Roman"/>
              <w:i/>
              <w:sz w:val="20"/>
              <w:szCs w:val="20"/>
            </w:rPr>
            <w:fldChar w:fldCharType="end"/>
          </w:r>
        </w:p>
      </w:tc>
    </w:tr>
  </w:tbl>
  <w:p w14:paraId="7BA1DC60" w14:textId="77777777" w:rsidR="0023440D" w:rsidRDefault="0023440D" w:rsidP="00234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CD4FB" w14:textId="77777777" w:rsidR="00B22AB7" w:rsidRDefault="00B22AB7" w:rsidP="0023440D">
      <w:pPr>
        <w:spacing w:after="0" w:line="240" w:lineRule="auto"/>
      </w:pPr>
      <w:r>
        <w:separator/>
      </w:r>
    </w:p>
  </w:footnote>
  <w:footnote w:type="continuationSeparator" w:id="0">
    <w:p w14:paraId="27AF670B" w14:textId="77777777" w:rsidR="00B22AB7" w:rsidRDefault="00B22AB7" w:rsidP="0023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Borders>
        <w:bottom w:val="single" w:sz="4" w:space="0" w:color="auto"/>
      </w:tblBorders>
      <w:tblLook w:val="0000" w:firstRow="0" w:lastRow="0" w:firstColumn="0" w:lastColumn="0" w:noHBand="0" w:noVBand="0"/>
    </w:tblPr>
    <w:tblGrid>
      <w:gridCol w:w="2286"/>
      <w:gridCol w:w="7662"/>
    </w:tblGrid>
    <w:tr w:rsidR="0023440D" w14:paraId="3897ABFD" w14:textId="77777777" w:rsidTr="00C07C86">
      <w:trPr>
        <w:cantSplit/>
        <w:trHeight w:val="360"/>
      </w:trPr>
      <w:tc>
        <w:tcPr>
          <w:tcW w:w="2286" w:type="dxa"/>
          <w:tcBorders>
            <w:bottom w:val="single" w:sz="4" w:space="0" w:color="auto"/>
          </w:tcBorders>
          <w:vAlign w:val="center"/>
        </w:tcPr>
        <w:p w14:paraId="504BBFAE" w14:textId="77777777" w:rsidR="0023440D" w:rsidRPr="00EB34EC" w:rsidRDefault="00C07C86" w:rsidP="0023440D">
          <w:pPr>
            <w:pStyle w:val="Header"/>
            <w:ind w:right="-108"/>
            <w:rPr>
              <w:b/>
            </w:rPr>
          </w:pPr>
          <w:r>
            <w:rPr>
              <w:noProof/>
              <w:lang w:val="en-IN" w:eastAsia="en-IN"/>
            </w:rPr>
            <w:drawing>
              <wp:inline distT="0" distB="0" distL="0" distR="0" wp14:anchorId="0C0A3E8D" wp14:editId="000E5BFA">
                <wp:extent cx="1307592" cy="484632"/>
                <wp:effectExtent l="0" t="0" r="6985" b="0"/>
                <wp:docPr id="7" name="Picture 7"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62" w:type="dxa"/>
          <w:tcBorders>
            <w:bottom w:val="single" w:sz="4" w:space="0" w:color="auto"/>
          </w:tcBorders>
          <w:vAlign w:val="bottom"/>
        </w:tcPr>
        <w:p w14:paraId="050554ED" w14:textId="77777777" w:rsidR="0023440D" w:rsidRPr="0023440D" w:rsidRDefault="0023440D" w:rsidP="00C07C86">
          <w:pPr>
            <w:pStyle w:val="Header"/>
            <w:jc w:val="right"/>
            <w:rPr>
              <w:rFonts w:ascii="Times New Roman" w:hAnsi="Times New Roman" w:cs="Times New Roman"/>
              <w:sz w:val="28"/>
            </w:rPr>
          </w:pPr>
          <w:r w:rsidRPr="0023440D">
            <w:rPr>
              <w:rFonts w:ascii="Times New Roman" w:hAnsi="Times New Roman" w:cs="Times New Roman"/>
              <w:b/>
              <w:szCs w:val="24"/>
            </w:rPr>
            <w:t>Form : Data Migration Strategy</w:t>
          </w:r>
        </w:p>
      </w:tc>
    </w:tr>
  </w:tbl>
  <w:p w14:paraId="2DADE2FA" w14:textId="77777777" w:rsidR="0023440D" w:rsidRDefault="0023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50E0"/>
    <w:multiLevelType w:val="hybridMultilevel"/>
    <w:tmpl w:val="CC6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53719"/>
    <w:multiLevelType w:val="hybridMultilevel"/>
    <w:tmpl w:val="1690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70A7B"/>
    <w:multiLevelType w:val="hybridMultilevel"/>
    <w:tmpl w:val="96C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B5284"/>
    <w:multiLevelType w:val="hybridMultilevel"/>
    <w:tmpl w:val="B6A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87440"/>
    <w:multiLevelType w:val="hybridMultilevel"/>
    <w:tmpl w:val="0DE8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EDA"/>
    <w:multiLevelType w:val="hybridMultilevel"/>
    <w:tmpl w:val="97E25410"/>
    <w:lvl w:ilvl="0" w:tplc="8F7AC26A">
      <w:start w:val="2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72085"/>
    <w:multiLevelType w:val="hybridMultilevel"/>
    <w:tmpl w:val="8C7A9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E333A"/>
    <w:multiLevelType w:val="hybridMultilevel"/>
    <w:tmpl w:val="EA8A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C6D18"/>
    <w:multiLevelType w:val="hybridMultilevel"/>
    <w:tmpl w:val="683EA908"/>
    <w:lvl w:ilvl="0" w:tplc="A05A2E24">
      <w:start w:val="2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0"/>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FAB"/>
    <w:rsid w:val="000C7485"/>
    <w:rsid w:val="00141605"/>
    <w:rsid w:val="0015358A"/>
    <w:rsid w:val="00176B03"/>
    <w:rsid w:val="001A521C"/>
    <w:rsid w:val="001B2A68"/>
    <w:rsid w:val="0023440D"/>
    <w:rsid w:val="00262BF5"/>
    <w:rsid w:val="00366BAE"/>
    <w:rsid w:val="003A7802"/>
    <w:rsid w:val="00407E3F"/>
    <w:rsid w:val="00460961"/>
    <w:rsid w:val="004724C1"/>
    <w:rsid w:val="005D3259"/>
    <w:rsid w:val="00616ED6"/>
    <w:rsid w:val="00670BA5"/>
    <w:rsid w:val="006951F1"/>
    <w:rsid w:val="006C22BB"/>
    <w:rsid w:val="006C56CD"/>
    <w:rsid w:val="006E6C97"/>
    <w:rsid w:val="00782A10"/>
    <w:rsid w:val="007E5626"/>
    <w:rsid w:val="008A7FAB"/>
    <w:rsid w:val="009809C8"/>
    <w:rsid w:val="00B22AB7"/>
    <w:rsid w:val="00C07C86"/>
    <w:rsid w:val="00C617F9"/>
    <w:rsid w:val="00CA7D9C"/>
    <w:rsid w:val="00CE55A6"/>
    <w:rsid w:val="00D4592B"/>
    <w:rsid w:val="00DC1727"/>
    <w:rsid w:val="00DE2625"/>
    <w:rsid w:val="00FA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9F28E"/>
  <w15:docId w15:val="{60398629-DC8C-4738-9014-96DC8451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A10"/>
    <w:pPr>
      <w:ind w:left="720"/>
      <w:contextualSpacing/>
    </w:pPr>
  </w:style>
  <w:style w:type="paragraph" w:styleId="Header">
    <w:name w:val="header"/>
    <w:basedOn w:val="Normal"/>
    <w:link w:val="HeaderChar"/>
    <w:unhideWhenUsed/>
    <w:rsid w:val="00234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40D"/>
  </w:style>
  <w:style w:type="paragraph" w:styleId="Footer">
    <w:name w:val="footer"/>
    <w:basedOn w:val="Normal"/>
    <w:link w:val="FooterChar"/>
    <w:unhideWhenUsed/>
    <w:rsid w:val="0023440D"/>
    <w:pPr>
      <w:tabs>
        <w:tab w:val="center" w:pos="4513"/>
        <w:tab w:val="right" w:pos="9026"/>
      </w:tabs>
      <w:spacing w:after="0" w:line="240" w:lineRule="auto"/>
    </w:pPr>
  </w:style>
  <w:style w:type="character" w:customStyle="1" w:styleId="FooterChar">
    <w:name w:val="Footer Char"/>
    <w:basedOn w:val="DefaultParagraphFont"/>
    <w:link w:val="Footer"/>
    <w:rsid w:val="0023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7467">
      <w:bodyDiv w:val="1"/>
      <w:marLeft w:val="0"/>
      <w:marRight w:val="0"/>
      <w:marTop w:val="0"/>
      <w:marBottom w:val="0"/>
      <w:divBdr>
        <w:top w:val="none" w:sz="0" w:space="0" w:color="auto"/>
        <w:left w:val="none" w:sz="0" w:space="0" w:color="auto"/>
        <w:bottom w:val="none" w:sz="0" w:space="0" w:color="auto"/>
        <w:right w:val="none" w:sz="0" w:space="0" w:color="auto"/>
      </w:divBdr>
    </w:div>
    <w:div w:id="199055678">
      <w:bodyDiv w:val="1"/>
      <w:marLeft w:val="0"/>
      <w:marRight w:val="0"/>
      <w:marTop w:val="0"/>
      <w:marBottom w:val="0"/>
      <w:divBdr>
        <w:top w:val="none" w:sz="0" w:space="0" w:color="auto"/>
        <w:left w:val="none" w:sz="0" w:space="0" w:color="auto"/>
        <w:bottom w:val="none" w:sz="0" w:space="0" w:color="auto"/>
        <w:right w:val="none" w:sz="0" w:space="0" w:color="auto"/>
      </w:divBdr>
    </w:div>
    <w:div w:id="248273318">
      <w:bodyDiv w:val="1"/>
      <w:marLeft w:val="0"/>
      <w:marRight w:val="0"/>
      <w:marTop w:val="0"/>
      <w:marBottom w:val="0"/>
      <w:divBdr>
        <w:top w:val="none" w:sz="0" w:space="0" w:color="auto"/>
        <w:left w:val="none" w:sz="0" w:space="0" w:color="auto"/>
        <w:bottom w:val="none" w:sz="0" w:space="0" w:color="auto"/>
        <w:right w:val="none" w:sz="0" w:space="0" w:color="auto"/>
      </w:divBdr>
    </w:div>
    <w:div w:id="982543201">
      <w:bodyDiv w:val="1"/>
      <w:marLeft w:val="0"/>
      <w:marRight w:val="0"/>
      <w:marTop w:val="0"/>
      <w:marBottom w:val="0"/>
      <w:divBdr>
        <w:top w:val="none" w:sz="0" w:space="0" w:color="auto"/>
        <w:left w:val="none" w:sz="0" w:space="0" w:color="auto"/>
        <w:bottom w:val="none" w:sz="0" w:space="0" w:color="auto"/>
        <w:right w:val="none" w:sz="0" w:space="0" w:color="auto"/>
      </w:divBdr>
    </w:div>
    <w:div w:id="192676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Prasad Patkar</dc:creator>
  <cp:lastModifiedBy>Clover Quality</cp:lastModifiedBy>
  <cp:revision>12</cp:revision>
  <dcterms:created xsi:type="dcterms:W3CDTF">2018-10-19T06:02:00Z</dcterms:created>
  <dcterms:modified xsi:type="dcterms:W3CDTF">2020-10-14T06:11:00Z</dcterms:modified>
</cp:coreProperties>
</file>