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EF8E4" w14:textId="77777777" w:rsidR="00E3107B" w:rsidRDefault="00000000">
      <w:pPr>
        <w:spacing w:after="60"/>
        <w:jc w:val="center"/>
      </w:pPr>
      <w:r>
        <w:rPr>
          <w:b/>
          <w:bCs/>
          <w:color w:val="1F4E79"/>
          <w:sz w:val="36"/>
          <w:szCs w:val="36"/>
        </w:rPr>
        <w:t>SALMAN SHAHID, PMP</w:t>
      </w:r>
    </w:p>
    <w:p w14:paraId="1ABF08BD" w14:textId="77777777" w:rsidR="00E3107B" w:rsidRDefault="00000000">
      <w:pPr>
        <w:spacing w:after="60"/>
        <w:jc w:val="center"/>
      </w:pPr>
      <w:r>
        <w:rPr>
          <w:color w:val="555555"/>
        </w:rPr>
        <w:t>Senior Telecom Consultant &amp; Applied AI / Telecom AI Solutions Architect  |  DWDM/OTN  |  IP/MPLS  |  RAG &amp; Azure OpenAI</w:t>
      </w:r>
    </w:p>
    <w:p w14:paraId="2DBF0032" w14:textId="77777777" w:rsidR="00E3107B" w:rsidRDefault="00000000">
      <w:pPr>
        <w:spacing w:after="160"/>
        <w:jc w:val="center"/>
      </w:pPr>
      <w:r>
        <w:rPr>
          <w:color w:val="555555"/>
          <w:sz w:val="18"/>
          <w:szCs w:val="18"/>
        </w:rPr>
        <w:t>Pakistan (UK ILR holder — available for UK remote/contract roles)  |  +92 333 528 9080  |  salman_181@hotmail.com</w:t>
      </w:r>
    </w:p>
    <w:p w14:paraId="13774739" w14:textId="77777777" w:rsidR="00E3107B" w:rsidRDefault="00000000">
      <w:pPr>
        <w:pBdr>
          <w:bottom w:val="single" w:sz="6" w:space="1" w:color="1F4E79"/>
        </w:pBdr>
        <w:spacing w:before="240" w:after="80"/>
      </w:pPr>
      <w:r>
        <w:rPr>
          <w:b/>
          <w:bCs/>
          <w:color w:val="1F4E79"/>
          <w:sz w:val="22"/>
          <w:szCs w:val="22"/>
        </w:rPr>
        <w:t>PROFESSIONAL SUMMARY</w:t>
      </w:r>
    </w:p>
    <w:p w14:paraId="61F40D01" w14:textId="650188DF" w:rsidR="00E3107B" w:rsidRDefault="00000000">
      <w:pPr>
        <w:spacing w:before="100" w:after="80"/>
      </w:pPr>
      <w:r>
        <w:rPr>
          <w:color w:val="222222"/>
        </w:rPr>
        <w:t xml:space="preserve">Senior Telecom Consultant </w:t>
      </w:r>
      <w:r w:rsidR="0024751C">
        <w:rPr>
          <w:color w:val="222222"/>
        </w:rPr>
        <w:t>having</w:t>
      </w:r>
      <w:r>
        <w:rPr>
          <w:color w:val="222222"/>
        </w:rPr>
        <w:t xml:space="preserve"> specialist experience in Optical Transport, DWDM/OTN, IP/MPLS, and large-scale telecom operations, delivering resilient, high-availability network infrastructure across multi-vendor enterprise and service provider environments — including major UK operators Virgin Media, BT, and Ciena. Expertise combines technical leadership with operational governance, service delivery, and infrastructure strategy across Huawei, Ericsson, Nokia, Ciena, and ZTE platforms. Building on this foundation, transitioned into Applied AI, developing production-ready AI solutions for telecom operations — including a Telecom AI NOC RAG Assistant (Azure OpenAI, FastAPI, ChromaDB, Docker) demonstrating Retrieval-Augmented Generation for intelligent network troubleshooting and operational knowledge management. Now focused on AI-driven network automation and intelligent operations, targeting Telecom AI Architect, AIOps Architect, and Azure AI Engineer roles that combine deep telecom domain expertise with modern AI technologies. PMP, ITIL v3, and AWS certified. UK ILR holder — fully eligible for UK-based contract and remote engagements.</w:t>
      </w:r>
    </w:p>
    <w:p w14:paraId="6AA3BB26" w14:textId="77777777" w:rsidR="00E3107B" w:rsidRDefault="00000000">
      <w:pPr>
        <w:pBdr>
          <w:bottom w:val="single" w:sz="6" w:space="1" w:color="1F4E79"/>
        </w:pBdr>
        <w:spacing w:before="240" w:after="80"/>
      </w:pPr>
      <w:r>
        <w:rPr>
          <w:b/>
          <w:bCs/>
          <w:color w:val="1F4E79"/>
          <w:sz w:val="22"/>
          <w:szCs w:val="22"/>
        </w:rPr>
        <w:t>CORE COMPETENCIES</w:t>
      </w:r>
    </w:p>
    <w:p w14:paraId="264F8E34" w14:textId="77777777" w:rsidR="00E3107B" w:rsidRDefault="00000000">
      <w:pPr>
        <w:spacing w:before="50" w:after="50"/>
      </w:pPr>
      <w:r>
        <w:rPr>
          <w:b/>
          <w:bCs/>
          <w:color w:val="222222"/>
        </w:rPr>
        <w:t xml:space="preserve">Transmission: </w:t>
      </w:r>
      <w:r>
        <w:rPr>
          <w:color w:val="555555"/>
        </w:rPr>
        <w:t>SDH / DWDM / DWDM Backhaul / Ultra-Long-Haul Optical / SONET / OTN</w:t>
      </w:r>
    </w:p>
    <w:p w14:paraId="550F1BDC" w14:textId="77777777" w:rsidR="00E3107B" w:rsidRDefault="00000000">
      <w:pPr>
        <w:spacing w:before="50" w:after="50"/>
      </w:pPr>
      <w:r>
        <w:rPr>
          <w:b/>
          <w:bCs/>
          <w:color w:val="222222"/>
        </w:rPr>
        <w:t xml:space="preserve">Core Routing: </w:t>
      </w:r>
      <w:r>
        <w:rPr>
          <w:color w:val="555555"/>
        </w:rPr>
        <w:t>IP/MPLS / Huawei CX600 / BGP / MPLS-VPN / Core &amp; Aggregation Networks</w:t>
      </w:r>
    </w:p>
    <w:p w14:paraId="3FAC9EE3" w14:textId="77777777" w:rsidR="00E3107B" w:rsidRDefault="00000000">
      <w:pPr>
        <w:spacing w:before="50" w:after="50"/>
      </w:pPr>
      <w:r>
        <w:rPr>
          <w:b/>
          <w:bCs/>
          <w:color w:val="222222"/>
        </w:rPr>
        <w:t xml:space="preserve">NOC &amp; Operations: </w:t>
      </w:r>
      <w:r>
        <w:rPr>
          <w:color w:val="555555"/>
        </w:rPr>
        <w:t>24x7 NOC Management / Major Incident Management / SLA Management / Escalation Handling</w:t>
      </w:r>
    </w:p>
    <w:p w14:paraId="5C584DBE" w14:textId="77777777" w:rsidR="00E3107B" w:rsidRDefault="00000000">
      <w:pPr>
        <w:spacing w:before="50" w:after="50"/>
      </w:pPr>
      <w:r>
        <w:rPr>
          <w:b/>
          <w:bCs/>
          <w:color w:val="222222"/>
        </w:rPr>
        <w:t xml:space="preserve">Project Delivery: </w:t>
      </w:r>
      <w:r>
        <w:rPr>
          <w:color w:val="555555"/>
        </w:rPr>
        <w:t>PMP-certified PM / PMO Leadership / Risk Management / Stakeholder Engagement / Delivery Reporting</w:t>
      </w:r>
    </w:p>
    <w:p w14:paraId="42AB65B6" w14:textId="77777777" w:rsidR="00E3107B" w:rsidRDefault="00000000">
      <w:pPr>
        <w:spacing w:before="50" w:after="50"/>
      </w:pPr>
      <w:r>
        <w:rPr>
          <w:b/>
          <w:bCs/>
          <w:color w:val="222222"/>
        </w:rPr>
        <w:t xml:space="preserve">Platforms &amp; Vendors: </w:t>
      </w:r>
      <w:r>
        <w:rPr>
          <w:color w:val="555555"/>
        </w:rPr>
        <w:t>Huawei / Ericsson / Nokia / Ciena / ZTE / NMS Tools / ITIL v3 Service Management</w:t>
      </w:r>
    </w:p>
    <w:p w14:paraId="4469E257" w14:textId="77777777" w:rsidR="00E3107B" w:rsidRDefault="00000000">
      <w:pPr>
        <w:spacing w:before="50" w:after="50"/>
      </w:pPr>
      <w:r>
        <w:rPr>
          <w:b/>
          <w:bCs/>
          <w:color w:val="222222"/>
        </w:rPr>
        <w:t xml:space="preserve">Cloud &amp; Certifications: </w:t>
      </w:r>
      <w:r>
        <w:rPr>
          <w:color w:val="555555"/>
        </w:rPr>
        <w:t>AWS Certified / Azure OpenAI / ITIL v3 / PMP (PMI)</w:t>
      </w:r>
    </w:p>
    <w:p w14:paraId="2D1CFAAC" w14:textId="77777777" w:rsidR="00E3107B" w:rsidRDefault="00000000">
      <w:pPr>
        <w:spacing w:before="50" w:after="50"/>
      </w:pPr>
      <w:r>
        <w:rPr>
          <w:b/>
          <w:bCs/>
          <w:color w:val="222222"/>
        </w:rPr>
        <w:t xml:space="preserve">Applied AI &amp; Automation: </w:t>
      </w:r>
      <w:r>
        <w:rPr>
          <w:color w:val="555555"/>
        </w:rPr>
        <w:t>Azure OpenAI / Retrieval-Augmented Generation (RAG) / ChromaDB Vector Search / FastAPI / Python / Docker / Azure AI Foundry / AIOps &amp; Intelligent Network Automation</w:t>
      </w:r>
    </w:p>
    <w:p w14:paraId="4BC974DF" w14:textId="77777777" w:rsidR="00E3107B" w:rsidRDefault="00000000">
      <w:pPr>
        <w:pBdr>
          <w:bottom w:val="single" w:sz="6" w:space="1" w:color="1F4E79"/>
        </w:pBdr>
        <w:spacing w:before="240" w:after="80"/>
      </w:pPr>
      <w:r>
        <w:rPr>
          <w:b/>
          <w:bCs/>
          <w:color w:val="1F4E79"/>
          <w:sz w:val="22"/>
          <w:szCs w:val="22"/>
        </w:rPr>
        <w:t>PROFESSIONAL EXPERIENCE</w:t>
      </w:r>
    </w:p>
    <w:p w14:paraId="0A95676E" w14:textId="77777777" w:rsidR="00E3107B" w:rsidRDefault="00000000">
      <w:pPr>
        <w:tabs>
          <w:tab w:val="right" w:pos="9026"/>
        </w:tabs>
        <w:spacing w:before="180" w:after="40"/>
      </w:pPr>
      <w:r>
        <w:rPr>
          <w:b/>
          <w:bCs/>
          <w:color w:val="222222"/>
          <w:sz w:val="22"/>
          <w:szCs w:val="22"/>
        </w:rPr>
        <w:t>Director / Principal Consultant</w:t>
      </w:r>
      <w:r>
        <w:rPr>
          <w:color w:val="555555"/>
        </w:rPr>
        <w:t xml:space="preserve">  |  </w:t>
      </w:r>
      <w:r>
        <w:rPr>
          <w:b/>
          <w:bCs/>
          <w:color w:val="1F4E79"/>
        </w:rPr>
        <w:t>Lightmile Consulting Ltd (UK)</w:t>
      </w:r>
      <w:r>
        <w:rPr>
          <w:i/>
          <w:iCs/>
          <w:color w:val="555555"/>
          <w:sz w:val="18"/>
          <w:szCs w:val="18"/>
        </w:rPr>
        <w:tab/>
        <w:t>Jan 2021 – Present</w:t>
      </w:r>
    </w:p>
    <w:p w14:paraId="20ADA754" w14:textId="77777777" w:rsidR="00E3107B" w:rsidRDefault="00000000">
      <w:pPr>
        <w:spacing w:before="40" w:after="40"/>
      </w:pPr>
      <w:r>
        <w:rPr>
          <w:i/>
          <w:iCs/>
          <w:color w:val="555555"/>
        </w:rPr>
        <w:t>Independent IT &amp; Telecom consultancy — UK registered, operating remotely.</w:t>
      </w:r>
    </w:p>
    <w:p w14:paraId="40F8F61E" w14:textId="77777777" w:rsidR="00E3107B" w:rsidRDefault="00000000">
      <w:pPr>
        <w:pStyle w:val="ListParagraph"/>
        <w:numPr>
          <w:ilvl w:val="0"/>
          <w:numId w:val="2"/>
        </w:numPr>
        <w:spacing w:before="40" w:after="40"/>
      </w:pPr>
      <w:r>
        <w:rPr>
          <w:color w:val="222222"/>
        </w:rPr>
        <w:t>Deliver specialist consultancy on SDH/DWDM transmission, IP/MPLS core routing, and NOC operational frameworks for UK and international telecom clients.</w:t>
      </w:r>
    </w:p>
    <w:p w14:paraId="2A06A402" w14:textId="77777777" w:rsidR="00E3107B" w:rsidRDefault="00000000">
      <w:pPr>
        <w:pStyle w:val="ListParagraph"/>
        <w:numPr>
          <w:ilvl w:val="0"/>
          <w:numId w:val="2"/>
        </w:numPr>
        <w:spacing w:before="40" w:after="40"/>
      </w:pPr>
      <w:r>
        <w:rPr>
          <w:color w:val="222222"/>
        </w:rPr>
        <w:t>Lead Huawei CX600 core router integration, configuration validation, troubleshooting, and operational handover activities.</w:t>
      </w:r>
    </w:p>
    <w:p w14:paraId="5BCEA2A9" w14:textId="77777777" w:rsidR="00E3107B" w:rsidRDefault="00000000">
      <w:pPr>
        <w:pStyle w:val="ListParagraph"/>
        <w:numPr>
          <w:ilvl w:val="0"/>
          <w:numId w:val="2"/>
        </w:numPr>
        <w:spacing w:before="40" w:after="40"/>
      </w:pPr>
      <w:r>
        <w:rPr>
          <w:color w:val="222222"/>
        </w:rPr>
        <w:t>Provide project governance, technical audits, documentation, and stakeholder engagement for network transformation programmes.</w:t>
      </w:r>
    </w:p>
    <w:p w14:paraId="2143279B" w14:textId="77777777" w:rsidR="00E3107B" w:rsidRDefault="00000000">
      <w:pPr>
        <w:pStyle w:val="ListParagraph"/>
        <w:numPr>
          <w:ilvl w:val="0"/>
          <w:numId w:val="2"/>
        </w:numPr>
        <w:spacing w:before="40" w:after="40"/>
      </w:pPr>
      <w:r>
        <w:rPr>
          <w:color w:val="222222"/>
        </w:rPr>
        <w:t>Manage service optimisation initiatives, driving improvements in network reliability and SLA adherence.</w:t>
      </w:r>
    </w:p>
    <w:p w14:paraId="2853229A" w14:textId="77777777" w:rsidR="00E3107B" w:rsidRDefault="00000000">
      <w:pPr>
        <w:pStyle w:val="ListParagraph"/>
        <w:numPr>
          <w:ilvl w:val="0"/>
          <w:numId w:val="2"/>
        </w:numPr>
        <w:spacing w:before="40" w:after="40"/>
      </w:pPr>
      <w:r>
        <w:rPr>
          <w:color w:val="222222"/>
        </w:rPr>
        <w:t>Designed and built a production-ready Telecom AI NOC RAG Assistant (Azure OpenAI, FastAPI, ChromaDB, Docker) delivering Retrieval-Augmented Generation for intelligent network troubleshooting and operational knowledge management — published on GitHub as a portfolio-grade reference implementation.</w:t>
      </w:r>
    </w:p>
    <w:p w14:paraId="186337C1" w14:textId="77777777" w:rsidR="00E3107B" w:rsidRDefault="00000000">
      <w:pPr>
        <w:pStyle w:val="ListParagraph"/>
        <w:numPr>
          <w:ilvl w:val="0"/>
          <w:numId w:val="2"/>
        </w:numPr>
        <w:spacing w:before="40" w:after="40"/>
      </w:pPr>
      <w:r>
        <w:rPr>
          <w:color w:val="222222"/>
        </w:rPr>
        <w:t>Applying Applied AI and Azure AI Foundry skills to telecom NOC use cases, bridging deep DWDM/OTN/IP-MPLS domain expertise with modern LLM and RAG-based automation for network operations.</w:t>
      </w:r>
    </w:p>
    <w:p w14:paraId="315E975E" w14:textId="77777777" w:rsidR="00E3107B" w:rsidRDefault="00000000">
      <w:pPr>
        <w:tabs>
          <w:tab w:val="right" w:pos="9026"/>
        </w:tabs>
        <w:spacing w:before="180" w:after="40"/>
      </w:pPr>
      <w:r>
        <w:rPr>
          <w:b/>
          <w:bCs/>
          <w:color w:val="222222"/>
          <w:sz w:val="22"/>
          <w:szCs w:val="22"/>
        </w:rPr>
        <w:t>Operational Consultant</w:t>
      </w:r>
      <w:r>
        <w:rPr>
          <w:color w:val="555555"/>
        </w:rPr>
        <w:t xml:space="preserve">  |  </w:t>
      </w:r>
      <w:r>
        <w:rPr>
          <w:b/>
          <w:bCs/>
          <w:color w:val="1F4E79"/>
        </w:rPr>
        <w:t>ITEL Solutions</w:t>
      </w:r>
      <w:r>
        <w:rPr>
          <w:i/>
          <w:iCs/>
          <w:color w:val="555555"/>
          <w:sz w:val="18"/>
          <w:szCs w:val="18"/>
        </w:rPr>
        <w:tab/>
        <w:t>Aug 2019 – Dec 2021</w:t>
      </w:r>
    </w:p>
    <w:p w14:paraId="14E1CA17" w14:textId="77777777" w:rsidR="00E3107B" w:rsidRDefault="00000000">
      <w:pPr>
        <w:spacing w:before="40" w:after="40"/>
      </w:pPr>
      <w:r>
        <w:rPr>
          <w:i/>
          <w:iCs/>
          <w:color w:val="555555"/>
        </w:rPr>
        <w:t>Concurrent with Ciena engagement (different scope — operations vs. project delivery).</w:t>
      </w:r>
    </w:p>
    <w:p w14:paraId="35129F23" w14:textId="77777777" w:rsidR="00E3107B" w:rsidRDefault="00000000">
      <w:pPr>
        <w:pStyle w:val="ListParagraph"/>
        <w:numPr>
          <w:ilvl w:val="0"/>
          <w:numId w:val="2"/>
        </w:numPr>
        <w:spacing w:before="40" w:after="40"/>
      </w:pPr>
      <w:r>
        <w:rPr>
          <w:color w:val="222222"/>
        </w:rPr>
        <w:t>Provided IP/MPLS core and transmission NOC operational support, covering L2/L3 incident management and cross-vendor escalations.</w:t>
      </w:r>
    </w:p>
    <w:p w14:paraId="266FBFD5" w14:textId="77777777" w:rsidR="00E3107B" w:rsidRDefault="00000000">
      <w:pPr>
        <w:pStyle w:val="ListParagraph"/>
        <w:numPr>
          <w:ilvl w:val="0"/>
          <w:numId w:val="2"/>
        </w:numPr>
        <w:spacing w:before="40" w:after="40"/>
      </w:pPr>
      <w:r>
        <w:rPr>
          <w:color w:val="222222"/>
        </w:rPr>
        <w:t>Owned major incident management lifecycle — from detection through resolution — ensuring minimal MTTR and SLA compliance.</w:t>
      </w:r>
    </w:p>
    <w:p w14:paraId="281F181C" w14:textId="77777777" w:rsidR="00E3107B" w:rsidRDefault="00000000">
      <w:pPr>
        <w:pStyle w:val="ListParagraph"/>
        <w:numPr>
          <w:ilvl w:val="0"/>
          <w:numId w:val="2"/>
        </w:numPr>
        <w:spacing w:before="40" w:after="40"/>
      </w:pPr>
      <w:r>
        <w:rPr>
          <w:color w:val="222222"/>
        </w:rPr>
        <w:t>Developed and maintained operational runbooks, KPI dashboards, and change management documentation.</w:t>
      </w:r>
    </w:p>
    <w:p w14:paraId="4BECB9D2" w14:textId="77777777" w:rsidR="00E3107B" w:rsidRDefault="00000000">
      <w:pPr>
        <w:tabs>
          <w:tab w:val="right" w:pos="9026"/>
        </w:tabs>
        <w:spacing w:before="180" w:after="40"/>
      </w:pPr>
      <w:r>
        <w:rPr>
          <w:b/>
          <w:bCs/>
          <w:color w:val="222222"/>
          <w:sz w:val="22"/>
          <w:szCs w:val="22"/>
        </w:rPr>
        <w:t>Project Manager</w:t>
      </w:r>
      <w:r>
        <w:rPr>
          <w:color w:val="555555"/>
        </w:rPr>
        <w:t xml:space="preserve">  |  </w:t>
      </w:r>
      <w:r>
        <w:rPr>
          <w:b/>
          <w:bCs/>
          <w:color w:val="1F4E79"/>
        </w:rPr>
        <w:t>Ciena (UK)</w:t>
      </w:r>
      <w:r>
        <w:rPr>
          <w:i/>
          <w:iCs/>
          <w:color w:val="555555"/>
          <w:sz w:val="18"/>
          <w:szCs w:val="18"/>
        </w:rPr>
        <w:tab/>
        <w:t>Aug 2019 – Jul 2020</w:t>
      </w:r>
    </w:p>
    <w:p w14:paraId="53A18A59" w14:textId="77777777" w:rsidR="00E3107B" w:rsidRDefault="00000000">
      <w:pPr>
        <w:pStyle w:val="ListParagraph"/>
        <w:numPr>
          <w:ilvl w:val="0"/>
          <w:numId w:val="2"/>
        </w:numPr>
        <w:spacing w:before="40" w:after="40"/>
      </w:pPr>
      <w:r>
        <w:rPr>
          <w:color w:val="222222"/>
        </w:rPr>
        <w:lastRenderedPageBreak/>
        <w:t>Managed DWDM transmission backhaul and core integration rollout projects for Virgin Media and BT across multiple UK regions.</w:t>
      </w:r>
    </w:p>
    <w:p w14:paraId="77456919" w14:textId="77777777" w:rsidR="00E3107B" w:rsidRDefault="00000000">
      <w:pPr>
        <w:pStyle w:val="ListParagraph"/>
        <w:numPr>
          <w:ilvl w:val="0"/>
          <w:numId w:val="2"/>
        </w:numPr>
        <w:spacing w:before="40" w:after="40"/>
      </w:pPr>
      <w:r>
        <w:rPr>
          <w:color w:val="222222"/>
        </w:rPr>
        <w:t>Led PMO activities including schedule management, risk registers, dependency tracking, and executive delivery reporting throughout the COVID-19 lockdown period — maintaining project continuity with zero stoppages.</w:t>
      </w:r>
    </w:p>
    <w:p w14:paraId="3CDDCC15" w14:textId="77777777" w:rsidR="00E3107B" w:rsidRDefault="00000000">
      <w:pPr>
        <w:pStyle w:val="ListParagraph"/>
        <w:numPr>
          <w:ilvl w:val="0"/>
          <w:numId w:val="2"/>
        </w:numPr>
        <w:spacing w:before="40" w:after="40"/>
      </w:pPr>
      <w:r>
        <w:rPr>
          <w:color w:val="222222"/>
        </w:rPr>
        <w:t>Coordinated site readiness, third-party contractors, and cross-functional teams to deliver on time within constrained field access conditions.</w:t>
      </w:r>
    </w:p>
    <w:p w14:paraId="23EB1FF7" w14:textId="77777777" w:rsidR="00E3107B" w:rsidRDefault="00000000">
      <w:pPr>
        <w:tabs>
          <w:tab w:val="right" w:pos="9026"/>
        </w:tabs>
        <w:spacing w:before="180" w:after="40"/>
      </w:pPr>
      <w:r>
        <w:rPr>
          <w:b/>
          <w:bCs/>
          <w:color w:val="222222"/>
          <w:sz w:val="22"/>
          <w:szCs w:val="22"/>
        </w:rPr>
        <w:t>Senior Project Consultant</w:t>
      </w:r>
      <w:r>
        <w:rPr>
          <w:color w:val="555555"/>
        </w:rPr>
        <w:t xml:space="preserve">  |  </w:t>
      </w:r>
      <w:r>
        <w:rPr>
          <w:b/>
          <w:bCs/>
          <w:color w:val="1F4E79"/>
        </w:rPr>
        <w:t>Ericsson (UK)</w:t>
      </w:r>
      <w:r>
        <w:rPr>
          <w:i/>
          <w:iCs/>
          <w:color w:val="555555"/>
          <w:sz w:val="18"/>
          <w:szCs w:val="18"/>
        </w:rPr>
        <w:tab/>
        <w:t>May 2018 – Jul 2018</w:t>
      </w:r>
    </w:p>
    <w:p w14:paraId="0E361482" w14:textId="77777777" w:rsidR="00E3107B" w:rsidRDefault="00000000">
      <w:pPr>
        <w:pStyle w:val="ListParagraph"/>
        <w:numPr>
          <w:ilvl w:val="0"/>
          <w:numId w:val="2"/>
        </w:numPr>
        <w:spacing w:before="40" w:after="40"/>
      </w:pPr>
      <w:r>
        <w:rPr>
          <w:color w:val="222222"/>
        </w:rPr>
        <w:t>Supported DWDM transmission rollout and deployment coordination across aggregation and core network layers.</w:t>
      </w:r>
    </w:p>
    <w:p w14:paraId="4BBD8788" w14:textId="77777777" w:rsidR="00E3107B" w:rsidRDefault="00000000">
      <w:pPr>
        <w:pStyle w:val="ListParagraph"/>
        <w:numPr>
          <w:ilvl w:val="0"/>
          <w:numId w:val="2"/>
        </w:numPr>
        <w:spacing w:before="40" w:after="40"/>
      </w:pPr>
      <w:r>
        <w:rPr>
          <w:color w:val="222222"/>
        </w:rPr>
        <w:t>Validated core network readiness pre-service launch; maintained delivery tracking and stakeholder reporting.</w:t>
      </w:r>
    </w:p>
    <w:p w14:paraId="4105511C" w14:textId="77777777" w:rsidR="00E3107B" w:rsidRDefault="00000000">
      <w:pPr>
        <w:tabs>
          <w:tab w:val="right" w:pos="9026"/>
        </w:tabs>
        <w:spacing w:before="180" w:after="40"/>
      </w:pPr>
      <w:r>
        <w:rPr>
          <w:b/>
          <w:bCs/>
          <w:color w:val="222222"/>
          <w:sz w:val="22"/>
          <w:szCs w:val="22"/>
        </w:rPr>
        <w:t>Consultant – NOC Operations</w:t>
      </w:r>
      <w:r>
        <w:rPr>
          <w:color w:val="555555"/>
        </w:rPr>
        <w:t xml:space="preserve">  |  </w:t>
      </w:r>
      <w:r>
        <w:rPr>
          <w:b/>
          <w:bCs/>
          <w:color w:val="1F4E79"/>
        </w:rPr>
        <w:t>Virgin Media (UK)</w:t>
      </w:r>
      <w:r>
        <w:rPr>
          <w:i/>
          <w:iCs/>
          <w:color w:val="555555"/>
          <w:sz w:val="18"/>
          <w:szCs w:val="18"/>
        </w:rPr>
        <w:tab/>
        <w:t>Jan 2017 – Mar 2018</w:t>
      </w:r>
    </w:p>
    <w:p w14:paraId="04057DCF" w14:textId="77777777" w:rsidR="00E3107B" w:rsidRDefault="00000000">
      <w:pPr>
        <w:pStyle w:val="ListParagraph"/>
        <w:numPr>
          <w:ilvl w:val="0"/>
          <w:numId w:val="2"/>
        </w:numPr>
        <w:spacing w:before="40" w:after="40"/>
      </w:pPr>
      <w:r>
        <w:rPr>
          <w:color w:val="222222"/>
        </w:rPr>
        <w:t>Provided 24x7 NOC support for Virgin Media's core IP/MPLS and SDH/DWDM transmission networks.</w:t>
      </w:r>
    </w:p>
    <w:p w14:paraId="61B8317C" w14:textId="77777777" w:rsidR="00E3107B" w:rsidRDefault="00000000">
      <w:pPr>
        <w:pStyle w:val="ListParagraph"/>
        <w:numPr>
          <w:ilvl w:val="0"/>
          <w:numId w:val="2"/>
        </w:numPr>
        <w:spacing w:before="40" w:after="40"/>
      </w:pPr>
      <w:r>
        <w:rPr>
          <w:color w:val="222222"/>
        </w:rPr>
        <w:t>Managed Huawei and multi-vendor core routing incidents, escalations, and emergency change approvals.</w:t>
      </w:r>
    </w:p>
    <w:p w14:paraId="724F403B" w14:textId="77777777" w:rsidR="00E3107B" w:rsidRDefault="00000000">
      <w:pPr>
        <w:pStyle w:val="ListParagraph"/>
        <w:numPr>
          <w:ilvl w:val="0"/>
          <w:numId w:val="2"/>
        </w:numPr>
        <w:spacing w:before="40" w:after="40"/>
      </w:pPr>
      <w:r>
        <w:rPr>
          <w:color w:val="222222"/>
        </w:rPr>
        <w:t>Performed KPI monitoring, performance reporting, and network documentation management in high-availability environment.</w:t>
      </w:r>
    </w:p>
    <w:p w14:paraId="655FFDA2" w14:textId="77777777" w:rsidR="00E3107B" w:rsidRDefault="00000000">
      <w:pPr>
        <w:tabs>
          <w:tab w:val="right" w:pos="9026"/>
        </w:tabs>
        <w:spacing w:before="180" w:after="40"/>
      </w:pPr>
      <w:r>
        <w:rPr>
          <w:b/>
          <w:bCs/>
          <w:color w:val="222222"/>
          <w:sz w:val="22"/>
          <w:szCs w:val="22"/>
        </w:rPr>
        <w:t>Consultant – Project Delivery</w:t>
      </w:r>
      <w:r>
        <w:rPr>
          <w:color w:val="555555"/>
        </w:rPr>
        <w:t xml:space="preserve">  |  </w:t>
      </w:r>
      <w:r>
        <w:rPr>
          <w:b/>
          <w:bCs/>
          <w:color w:val="1F4E79"/>
        </w:rPr>
        <w:t>Ericsson</w:t>
      </w:r>
      <w:r>
        <w:rPr>
          <w:i/>
          <w:iCs/>
          <w:color w:val="555555"/>
          <w:sz w:val="18"/>
          <w:szCs w:val="18"/>
        </w:rPr>
        <w:tab/>
        <w:t>Sep 2014 – Sep 2016</w:t>
      </w:r>
    </w:p>
    <w:p w14:paraId="2E9226C4" w14:textId="77777777" w:rsidR="00E3107B" w:rsidRDefault="00000000">
      <w:pPr>
        <w:pStyle w:val="ListParagraph"/>
        <w:numPr>
          <w:ilvl w:val="0"/>
          <w:numId w:val="2"/>
        </w:numPr>
        <w:spacing w:before="40" w:after="40"/>
      </w:pPr>
      <w:r>
        <w:rPr>
          <w:color w:val="222222"/>
        </w:rPr>
        <w:t>Delivered core transmission integration, DWDM ultra-long-haul network expansion, and large-scale upgrade projects.</w:t>
      </w:r>
    </w:p>
    <w:p w14:paraId="37E5EACC" w14:textId="77777777" w:rsidR="00E3107B" w:rsidRDefault="00000000">
      <w:pPr>
        <w:pStyle w:val="ListParagraph"/>
        <w:numPr>
          <w:ilvl w:val="0"/>
          <w:numId w:val="2"/>
        </w:numPr>
        <w:spacing w:before="40" w:after="40"/>
      </w:pPr>
      <w:r>
        <w:rPr>
          <w:color w:val="222222"/>
        </w:rPr>
        <w:t>Provided field, NMS, and escalation support across SDH/DWDM transmission domains; led optical testing, commissioning, and acceptance activities.</w:t>
      </w:r>
    </w:p>
    <w:p w14:paraId="0A6D536D" w14:textId="77777777" w:rsidR="00E3107B" w:rsidRDefault="00000000">
      <w:pPr>
        <w:pStyle w:val="ListParagraph"/>
        <w:numPr>
          <w:ilvl w:val="0"/>
          <w:numId w:val="2"/>
        </w:numPr>
        <w:spacing w:before="40" w:after="40"/>
      </w:pPr>
      <w:r>
        <w:rPr>
          <w:color w:val="222222"/>
        </w:rPr>
        <w:t>Supported migration and stabilisation of legacy transmission networks during upgrade cycles.</w:t>
      </w:r>
    </w:p>
    <w:p w14:paraId="1F2642BC" w14:textId="77777777" w:rsidR="00E3107B" w:rsidRDefault="00000000">
      <w:pPr>
        <w:pBdr>
          <w:bottom w:val="single" w:sz="6" w:space="1" w:color="1F4E79"/>
        </w:pBdr>
        <w:spacing w:before="240" w:after="80"/>
      </w:pPr>
      <w:r>
        <w:rPr>
          <w:b/>
          <w:bCs/>
          <w:color w:val="1F4E79"/>
          <w:sz w:val="22"/>
          <w:szCs w:val="22"/>
        </w:rPr>
        <w:t>EARLIER CAREER (2001 – 2013)</w:t>
      </w:r>
    </w:p>
    <w:p w14:paraId="19DADA60" w14:textId="77777777" w:rsidR="00E3107B" w:rsidRDefault="00000000">
      <w:pPr>
        <w:spacing w:before="40" w:after="40"/>
      </w:pPr>
      <w:r>
        <w:rPr>
          <w:color w:val="222222"/>
        </w:rPr>
        <w:t>Ericsson  |  Nortel  |  Huawei — Core Routing, SDH/DWDM Transmission, NOC &amp; Network Operations</w:t>
      </w:r>
    </w:p>
    <w:p w14:paraId="7BF85190" w14:textId="77777777" w:rsidR="00E3107B" w:rsidRDefault="00000000">
      <w:pPr>
        <w:pStyle w:val="ListParagraph"/>
        <w:numPr>
          <w:ilvl w:val="0"/>
          <w:numId w:val="2"/>
        </w:numPr>
        <w:spacing w:before="40" w:after="40"/>
      </w:pPr>
      <w:r>
        <w:rPr>
          <w:color w:val="222222"/>
        </w:rPr>
        <w:t>Over 12 years progressing through hands-on transmission engineering to senior delivery and operations roles across Ericsson, Nortel, and Huawei environments.</w:t>
      </w:r>
    </w:p>
    <w:p w14:paraId="005E0677" w14:textId="77777777" w:rsidR="00E3107B" w:rsidRDefault="00000000">
      <w:pPr>
        <w:pStyle w:val="ListParagraph"/>
        <w:numPr>
          <w:ilvl w:val="0"/>
          <w:numId w:val="2"/>
        </w:numPr>
        <w:spacing w:before="40" w:after="40"/>
      </w:pPr>
      <w:r>
        <w:rPr>
          <w:color w:val="222222"/>
        </w:rPr>
        <w:t>Led global rollout projects, NOC setup and governance, network migrations, and multi-vendor integration programmes.</w:t>
      </w:r>
    </w:p>
    <w:p w14:paraId="322AAE2A" w14:textId="77777777" w:rsidR="00E3107B" w:rsidRDefault="00000000">
      <w:pPr>
        <w:pStyle w:val="ListParagraph"/>
        <w:numPr>
          <w:ilvl w:val="0"/>
          <w:numId w:val="2"/>
        </w:numPr>
        <w:spacing w:before="40" w:after="40"/>
      </w:pPr>
      <w:r>
        <w:rPr>
          <w:color w:val="222222"/>
        </w:rPr>
        <w:t>Deep expertise in Huawei CX-series routers, SDH/DWDM optical platforms, network commissioning, and acceptance testing established during this period.</w:t>
      </w:r>
    </w:p>
    <w:p w14:paraId="2A685E2C" w14:textId="77777777" w:rsidR="00E3107B" w:rsidRDefault="00000000">
      <w:pPr>
        <w:pBdr>
          <w:bottom w:val="single" w:sz="6" w:space="1" w:color="1F4E79"/>
        </w:pBdr>
        <w:spacing w:before="240" w:after="80"/>
      </w:pPr>
      <w:r>
        <w:rPr>
          <w:b/>
          <w:bCs/>
          <w:color w:val="1F4E79"/>
          <w:sz w:val="22"/>
          <w:szCs w:val="22"/>
        </w:rPr>
        <w:t>CERTIFICATIONS</w:t>
      </w:r>
    </w:p>
    <w:p w14:paraId="00F188D8" w14:textId="77777777" w:rsidR="00E3107B" w:rsidRDefault="00000000">
      <w:pPr>
        <w:pStyle w:val="ListParagraph"/>
        <w:numPr>
          <w:ilvl w:val="0"/>
          <w:numId w:val="2"/>
        </w:numPr>
        <w:spacing w:before="40" w:after="40"/>
      </w:pPr>
      <w:r>
        <w:rPr>
          <w:color w:val="222222"/>
        </w:rPr>
        <w:t>PMP — Project Management Professional (PMI)</w:t>
      </w:r>
    </w:p>
    <w:p w14:paraId="4D1B6530" w14:textId="77777777" w:rsidR="00E3107B" w:rsidRDefault="00000000">
      <w:pPr>
        <w:pStyle w:val="ListParagraph"/>
        <w:numPr>
          <w:ilvl w:val="0"/>
          <w:numId w:val="2"/>
        </w:numPr>
        <w:spacing w:before="40" w:after="40"/>
      </w:pPr>
      <w:r>
        <w:rPr>
          <w:color w:val="222222"/>
        </w:rPr>
        <w:t>ITIL v3 Foundation — IT Service Management</w:t>
      </w:r>
    </w:p>
    <w:p w14:paraId="2F05CE69" w14:textId="77777777" w:rsidR="00E3107B" w:rsidRDefault="00000000">
      <w:pPr>
        <w:pStyle w:val="ListParagraph"/>
        <w:numPr>
          <w:ilvl w:val="0"/>
          <w:numId w:val="2"/>
        </w:numPr>
        <w:spacing w:before="40" w:after="40"/>
      </w:pPr>
      <w:r>
        <w:rPr>
          <w:color w:val="222222"/>
        </w:rPr>
        <w:t>AWS Certified (Cloud Practitioner / Associate — specify exact level if applicable)</w:t>
      </w:r>
    </w:p>
    <w:p w14:paraId="0CCC6DA3" w14:textId="77777777" w:rsidR="00E3107B" w:rsidRDefault="00000000">
      <w:pPr>
        <w:pStyle w:val="ListParagraph"/>
        <w:numPr>
          <w:ilvl w:val="0"/>
          <w:numId w:val="2"/>
        </w:numPr>
        <w:spacing w:before="40" w:after="40"/>
      </w:pPr>
      <w:r>
        <w:rPr>
          <w:color w:val="222222"/>
        </w:rPr>
        <w:t>Microsoft AI-901 (Azure AI Fundamentals) — in progress</w:t>
      </w:r>
    </w:p>
    <w:p w14:paraId="1996B160" w14:textId="77777777" w:rsidR="00E3107B" w:rsidRDefault="00000000">
      <w:pPr>
        <w:pStyle w:val="ListParagraph"/>
        <w:numPr>
          <w:ilvl w:val="0"/>
          <w:numId w:val="2"/>
        </w:numPr>
        <w:spacing w:before="40" w:after="40"/>
      </w:pPr>
      <w:r>
        <w:rPr>
          <w:color w:val="222222"/>
        </w:rPr>
        <w:t>GitHub Portfolio: github.com/salman-telecomAI/telecom-ai-noc-rag-assistant</w:t>
      </w:r>
    </w:p>
    <w:p w14:paraId="01FD5D8E" w14:textId="77777777" w:rsidR="00E3107B" w:rsidRDefault="00000000">
      <w:pPr>
        <w:pBdr>
          <w:bottom w:val="single" w:sz="6" w:space="1" w:color="1F4E79"/>
        </w:pBdr>
        <w:spacing w:before="240" w:after="80"/>
      </w:pPr>
      <w:r>
        <w:rPr>
          <w:b/>
          <w:bCs/>
          <w:color w:val="1F4E79"/>
          <w:sz w:val="22"/>
          <w:szCs w:val="22"/>
        </w:rPr>
        <w:t>NOTABLE UK CLIENT ENGAGEMENTS</w:t>
      </w:r>
    </w:p>
    <w:p w14:paraId="6FFABD3E" w14:textId="77777777" w:rsidR="00E3107B" w:rsidRDefault="00000000">
      <w:pPr>
        <w:pStyle w:val="ListParagraph"/>
        <w:numPr>
          <w:ilvl w:val="0"/>
          <w:numId w:val="2"/>
        </w:numPr>
        <w:spacing w:before="40" w:after="40"/>
      </w:pPr>
      <w:r>
        <w:rPr>
          <w:color w:val="222222"/>
        </w:rPr>
        <w:t>Virgin Media — 24x7 NOC core &amp; transmission support; multi-vendor incident management</w:t>
      </w:r>
    </w:p>
    <w:p w14:paraId="013AD742" w14:textId="77777777" w:rsidR="00E3107B" w:rsidRDefault="00000000">
      <w:pPr>
        <w:pStyle w:val="ListParagraph"/>
        <w:numPr>
          <w:ilvl w:val="0"/>
          <w:numId w:val="2"/>
        </w:numPr>
        <w:spacing w:before="40" w:after="40"/>
      </w:pPr>
      <w:r>
        <w:rPr>
          <w:color w:val="222222"/>
        </w:rPr>
        <w:t>BT — DWDM backhaul rollout coordination (via Ciena)</w:t>
      </w:r>
    </w:p>
    <w:p w14:paraId="4960C064" w14:textId="77777777" w:rsidR="00E3107B" w:rsidRDefault="00000000">
      <w:pPr>
        <w:pStyle w:val="ListParagraph"/>
        <w:numPr>
          <w:ilvl w:val="0"/>
          <w:numId w:val="2"/>
        </w:numPr>
        <w:spacing w:before="40" w:after="40"/>
      </w:pPr>
      <w:r>
        <w:rPr>
          <w:color w:val="222222"/>
        </w:rPr>
        <w:t>Ciena UK — DWDM transmission project management across UK regions</w:t>
      </w:r>
    </w:p>
    <w:p w14:paraId="1FC185C3" w14:textId="77777777" w:rsidR="00E3107B" w:rsidRDefault="00000000">
      <w:pPr>
        <w:pStyle w:val="ListParagraph"/>
        <w:numPr>
          <w:ilvl w:val="0"/>
          <w:numId w:val="2"/>
        </w:numPr>
        <w:spacing w:before="40" w:after="40"/>
      </w:pPr>
      <w:r>
        <w:rPr>
          <w:color w:val="222222"/>
        </w:rPr>
        <w:t>Ericsson UK — DWDM deployment support and core network validation</w:t>
      </w:r>
    </w:p>
    <w:sectPr w:rsidR="00E3107B">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B5584"/>
    <w:multiLevelType w:val="hybridMultilevel"/>
    <w:tmpl w:val="ED1C0D64"/>
    <w:lvl w:ilvl="0" w:tplc="19E0137C">
      <w:start w:val="1"/>
      <w:numFmt w:val="bullet"/>
      <w:lvlText w:val="•"/>
      <w:lvlJc w:val="left"/>
      <w:pPr>
        <w:ind w:left="480" w:hanging="240"/>
      </w:pPr>
    </w:lvl>
    <w:lvl w:ilvl="1" w:tplc="CBB6828A">
      <w:numFmt w:val="decimal"/>
      <w:lvlText w:val=""/>
      <w:lvlJc w:val="left"/>
    </w:lvl>
    <w:lvl w:ilvl="2" w:tplc="82185F86">
      <w:numFmt w:val="decimal"/>
      <w:lvlText w:val=""/>
      <w:lvlJc w:val="left"/>
    </w:lvl>
    <w:lvl w:ilvl="3" w:tplc="F362B678">
      <w:numFmt w:val="decimal"/>
      <w:lvlText w:val=""/>
      <w:lvlJc w:val="left"/>
    </w:lvl>
    <w:lvl w:ilvl="4" w:tplc="C6764ED6">
      <w:numFmt w:val="decimal"/>
      <w:lvlText w:val=""/>
      <w:lvlJc w:val="left"/>
    </w:lvl>
    <w:lvl w:ilvl="5" w:tplc="FD648956">
      <w:numFmt w:val="decimal"/>
      <w:lvlText w:val=""/>
      <w:lvlJc w:val="left"/>
    </w:lvl>
    <w:lvl w:ilvl="6" w:tplc="289439CA">
      <w:numFmt w:val="decimal"/>
      <w:lvlText w:val=""/>
      <w:lvlJc w:val="left"/>
    </w:lvl>
    <w:lvl w:ilvl="7" w:tplc="798C73FA">
      <w:numFmt w:val="decimal"/>
      <w:lvlText w:val=""/>
      <w:lvlJc w:val="left"/>
    </w:lvl>
    <w:lvl w:ilvl="8" w:tplc="A1EC43C2">
      <w:numFmt w:val="decimal"/>
      <w:lvlText w:val=""/>
      <w:lvlJc w:val="left"/>
    </w:lvl>
  </w:abstractNum>
  <w:abstractNum w:abstractNumId="1" w15:restartNumberingAfterBreak="0">
    <w:nsid w:val="66482154"/>
    <w:multiLevelType w:val="hybridMultilevel"/>
    <w:tmpl w:val="25C67850"/>
    <w:lvl w:ilvl="0" w:tplc="FB9C3E78">
      <w:start w:val="1"/>
      <w:numFmt w:val="bullet"/>
      <w:lvlText w:val="●"/>
      <w:lvlJc w:val="left"/>
      <w:pPr>
        <w:ind w:left="720" w:hanging="360"/>
      </w:pPr>
    </w:lvl>
    <w:lvl w:ilvl="1" w:tplc="0E0EB356">
      <w:start w:val="1"/>
      <w:numFmt w:val="bullet"/>
      <w:lvlText w:val="○"/>
      <w:lvlJc w:val="left"/>
      <w:pPr>
        <w:ind w:left="1440" w:hanging="360"/>
      </w:pPr>
    </w:lvl>
    <w:lvl w:ilvl="2" w:tplc="8FC63C98">
      <w:start w:val="1"/>
      <w:numFmt w:val="bullet"/>
      <w:lvlText w:val="■"/>
      <w:lvlJc w:val="left"/>
      <w:pPr>
        <w:ind w:left="2160" w:hanging="360"/>
      </w:pPr>
    </w:lvl>
    <w:lvl w:ilvl="3" w:tplc="0F488FA6">
      <w:start w:val="1"/>
      <w:numFmt w:val="bullet"/>
      <w:lvlText w:val="●"/>
      <w:lvlJc w:val="left"/>
      <w:pPr>
        <w:ind w:left="2880" w:hanging="360"/>
      </w:pPr>
    </w:lvl>
    <w:lvl w:ilvl="4" w:tplc="513835E4">
      <w:start w:val="1"/>
      <w:numFmt w:val="bullet"/>
      <w:lvlText w:val="○"/>
      <w:lvlJc w:val="left"/>
      <w:pPr>
        <w:ind w:left="3600" w:hanging="360"/>
      </w:pPr>
    </w:lvl>
    <w:lvl w:ilvl="5" w:tplc="B2BC4B20">
      <w:start w:val="1"/>
      <w:numFmt w:val="bullet"/>
      <w:lvlText w:val="■"/>
      <w:lvlJc w:val="left"/>
      <w:pPr>
        <w:ind w:left="4320" w:hanging="360"/>
      </w:pPr>
    </w:lvl>
    <w:lvl w:ilvl="6" w:tplc="5A7EE7EE">
      <w:start w:val="1"/>
      <w:numFmt w:val="bullet"/>
      <w:lvlText w:val="●"/>
      <w:lvlJc w:val="left"/>
      <w:pPr>
        <w:ind w:left="5040" w:hanging="360"/>
      </w:pPr>
    </w:lvl>
    <w:lvl w:ilvl="7" w:tplc="20444E06">
      <w:start w:val="1"/>
      <w:numFmt w:val="bullet"/>
      <w:lvlText w:val="●"/>
      <w:lvlJc w:val="left"/>
      <w:pPr>
        <w:ind w:left="5760" w:hanging="360"/>
      </w:pPr>
    </w:lvl>
    <w:lvl w:ilvl="8" w:tplc="C082DF02">
      <w:start w:val="1"/>
      <w:numFmt w:val="bullet"/>
      <w:lvlText w:val="●"/>
      <w:lvlJc w:val="left"/>
      <w:pPr>
        <w:ind w:left="6480" w:hanging="360"/>
      </w:pPr>
    </w:lvl>
  </w:abstractNum>
  <w:num w:numId="1" w16cid:durableId="1256552564">
    <w:abstractNumId w:val="1"/>
    <w:lvlOverride w:ilvl="0">
      <w:startOverride w:val="1"/>
    </w:lvlOverride>
  </w:num>
  <w:num w:numId="2" w16cid:durableId="1703625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07B"/>
    <w:rsid w:val="0024751C"/>
    <w:rsid w:val="009824C1"/>
    <w:rsid w:val="00E310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EE605"/>
  <w15:docId w15:val="{0A9E7549-8E9F-4DDC-9AB5-34E1DAD40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855</Words>
  <Characters>5795</Characters>
  <Application>Microsoft Office Word</Application>
  <DocSecurity>0</DocSecurity>
  <Lines>98</Lines>
  <Paragraphs>67</Paragraphs>
  <ScaleCrop>false</ScaleCrop>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Salman Shahid</cp:lastModifiedBy>
  <cp:revision>2</cp:revision>
  <dcterms:created xsi:type="dcterms:W3CDTF">2026-06-05T10:24:00Z</dcterms:created>
  <dcterms:modified xsi:type="dcterms:W3CDTF">2026-07-12T17:28:00Z</dcterms:modified>
</cp:coreProperties>
</file>