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 — here’s the revised </w:t>
      </w:r>
      <w:r w:rsidDel="00000000" w:rsidR="00000000" w:rsidRPr="00000000">
        <w:rPr>
          <w:b w:val="1"/>
          <w:rtl w:val="0"/>
        </w:rPr>
        <w:t xml:space="preserve">Crawl–Walk–Run</w:t>
      </w:r>
      <w:r w:rsidDel="00000000" w:rsidR="00000000" w:rsidRPr="00000000">
        <w:rPr>
          <w:rtl w:val="0"/>
        </w:rPr>
        <w:t xml:space="preserve"> for RBC’s Investment Banking Box rollout with </w:t>
      </w:r>
      <w:r w:rsidDel="00000000" w:rsidR="00000000" w:rsidRPr="00000000">
        <w:rPr>
          <w:b w:val="1"/>
          <w:rtl w:val="0"/>
        </w:rPr>
        <w:t xml:space="preserve">“Pilot Group: Canadian Bankers”</w:t>
      </w:r>
      <w:r w:rsidDel="00000000" w:rsidR="00000000" w:rsidRPr="00000000">
        <w:rPr>
          <w:rtl w:val="0"/>
        </w:rPr>
        <w:t xml:space="preserve"> replacing the MNPI reference.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before="360" w:lineRule="auto"/>
        <w:ind w:left="0"/>
        <w:rPr>
          <w:i w:val="1"/>
          <w:sz w:val="34"/>
          <w:szCs w:val="34"/>
        </w:rPr>
      </w:pPr>
      <w:bookmarkStart w:colFirst="0" w:colLast="0" w:name="_m1jqxckshvuk" w:id="0"/>
      <w:bookmarkEnd w:id="0"/>
      <w:r w:rsidDel="00000000" w:rsidR="00000000" w:rsidRPr="00000000">
        <w:rPr>
          <w:sz w:val="34"/>
          <w:szCs w:val="34"/>
          <w:rtl w:val="0"/>
        </w:rPr>
        <w:t xml:space="preserve">Crawl (0–3 months) – </w:t>
      </w:r>
      <w:r w:rsidDel="00000000" w:rsidR="00000000" w:rsidRPr="00000000">
        <w:rPr>
          <w:i w:val="1"/>
          <w:sz w:val="34"/>
          <w:szCs w:val="34"/>
          <w:rtl w:val="0"/>
        </w:rPr>
        <w:t xml:space="preserve">Tightly Scoped Pilot &amp; Compliance Foundations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Stand up a compliant Box environment for RBC CM IB, prove value in a focused pilot, and gather banker feedback before broader rollout.</w:t>
      </w:r>
    </w:p>
    <w:p w:rsidR="00000000" w:rsidDel="00000000" w:rsidP="00000000" w:rsidRDefault="00000000" w:rsidRPr="00000000" w14:paraId="00000005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dcviy7ndwqmd" w:id="1"/>
      <w:bookmarkEnd w:id="1"/>
      <w:r w:rsidDel="00000000" w:rsidR="00000000" w:rsidRPr="00000000">
        <w:rPr>
          <w:sz w:val="26"/>
          <w:szCs w:val="26"/>
          <w:rtl w:val="0"/>
        </w:rPr>
        <w:t xml:space="preserve">Focus Areas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Instance:</w:t>
      </w:r>
      <w:r w:rsidDel="00000000" w:rsidR="00000000" w:rsidRPr="00000000">
        <w:rPr>
          <w:rtl w:val="0"/>
        </w:rPr>
        <w:t xml:space="preserve"> Spin up a dedicated Box instance for RBC CM IB with SSO, retention policies, and DLP enabled from day one.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Group: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Canadian Bankers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Use Cases: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Precedent material repository (read-only, centrally curated)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cross-desk collaboration on marketing materials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Mobile/desktop access to historical decks for banker travel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Management: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 Champions in the Canadian Banker team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task-based training (Finder/Explorer integration, shared links, folder permissions)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Integration: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classification policy + restricted external sharing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Audit logging integrated with RBC compliance monitoring tools</w:t>
        <w:br w:type="textWrapping"/>
      </w:r>
    </w:p>
    <w:p w:rsidR="00000000" w:rsidDel="00000000" w:rsidP="00000000" w:rsidRDefault="00000000" w:rsidRPr="00000000" w14:paraId="0000001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tvg16ljc3qku" w:id="2"/>
      <w:bookmarkEnd w:id="2"/>
      <w:r w:rsidDel="00000000" w:rsidR="00000000" w:rsidRPr="00000000">
        <w:rPr>
          <w:sz w:val="26"/>
          <w:szCs w:val="26"/>
          <w:rtl w:val="0"/>
        </w:rPr>
        <w:t xml:space="preserve">Quick Wins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Replicate familiar shared drive experience via Box Drive.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 email attachment traffic.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secure offline editing through Box for Office.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80" w:before="360" w:lineRule="auto"/>
        <w:ind w:left="0"/>
        <w:rPr>
          <w:i w:val="1"/>
          <w:sz w:val="34"/>
          <w:szCs w:val="34"/>
        </w:rPr>
      </w:pPr>
      <w:bookmarkStart w:colFirst="0" w:colLast="0" w:name="_3lkbn2j12c4u" w:id="3"/>
      <w:bookmarkEnd w:id="3"/>
      <w:r w:rsidDel="00000000" w:rsidR="00000000" w:rsidRPr="00000000">
        <w:rPr>
          <w:sz w:val="34"/>
          <w:szCs w:val="34"/>
          <w:rtl w:val="0"/>
        </w:rPr>
        <w:t xml:space="preserve">Walk (3–9 months) – </w:t>
      </w:r>
      <w:r w:rsidDel="00000000" w:rsidR="00000000" w:rsidRPr="00000000">
        <w:rPr>
          <w:i w:val="1"/>
          <w:sz w:val="34"/>
          <w:szCs w:val="34"/>
          <w:rtl w:val="0"/>
        </w:rPr>
        <w:t xml:space="preserve">Broader Banker Adoption &amp; Controlled AI Introduction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Expand Box usage to additional banker groups, integrate with banker tools, and standardize folder structures.</w:t>
      </w:r>
    </w:p>
    <w:p w:rsidR="00000000" w:rsidDel="00000000" w:rsidP="00000000" w:rsidRDefault="00000000" w:rsidRPr="00000000" w14:paraId="00000019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3szm0fa2i9sr" w:id="4"/>
      <w:bookmarkEnd w:id="4"/>
      <w:r w:rsidDel="00000000" w:rsidR="00000000" w:rsidRPr="00000000">
        <w:rPr>
          <w:sz w:val="26"/>
          <w:szCs w:val="26"/>
          <w:rtl w:val="0"/>
        </w:rPr>
        <w:t xml:space="preserve">Focus Areas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Expanded Scope:</w:t>
      </w:r>
      <w:r w:rsidDel="00000000" w:rsidR="00000000" w:rsidRPr="00000000">
        <w:rPr>
          <w:rtl w:val="0"/>
        </w:rPr>
        <w:t xml:space="preserve"> Additional coverage and product teams across regions.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 Templates:</w:t>
      </w:r>
      <w:r w:rsidDel="00000000" w:rsidR="00000000" w:rsidRPr="00000000">
        <w:rPr>
          <w:rtl w:val="0"/>
        </w:rPr>
        <w:t xml:space="preserve"> Standard folder hierarchy by product type, client, and region.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 Integrations: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Box folders to CRM/deal management platforms.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 document links in Aiden Banker pre-meeting briefs (read-only).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Security: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Watermarking and download restrictions for sensitive content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link expiry and permission revocation post-transaction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Capabilities (Phase 2 start):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Limited AI tagging/classification on non-sensitive content for faster search</w:t>
        <w:br w:type="textWrapping"/>
      </w:r>
    </w:p>
    <w:p w:rsidR="00000000" w:rsidDel="00000000" w:rsidP="00000000" w:rsidRDefault="00000000" w:rsidRPr="00000000" w14:paraId="00000024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hlk1o7koeu7j" w:id="5"/>
      <w:bookmarkEnd w:id="5"/>
      <w:r w:rsidDel="00000000" w:rsidR="00000000" w:rsidRPr="00000000">
        <w:rPr>
          <w:sz w:val="26"/>
          <w:szCs w:val="26"/>
          <w:rtl w:val="0"/>
        </w:rPr>
        <w:t xml:space="preserve">Adoption Levers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Internal banker case studies on time savings and reduced version chaos.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adoption push for client meeting travel.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80" w:before="360" w:lineRule="auto"/>
        <w:ind w:left="0"/>
        <w:rPr>
          <w:i w:val="1"/>
          <w:sz w:val="34"/>
          <w:szCs w:val="34"/>
        </w:rPr>
      </w:pPr>
      <w:bookmarkStart w:colFirst="0" w:colLast="0" w:name="_a2jh7whshbsx" w:id="6"/>
      <w:bookmarkEnd w:id="6"/>
      <w:r w:rsidDel="00000000" w:rsidR="00000000" w:rsidRPr="00000000">
        <w:rPr>
          <w:sz w:val="34"/>
          <w:szCs w:val="34"/>
          <w:rtl w:val="0"/>
        </w:rPr>
        <w:t xml:space="preserve">Run (9–18 months) – </w:t>
      </w:r>
      <w:r w:rsidDel="00000000" w:rsidR="00000000" w:rsidRPr="00000000">
        <w:rPr>
          <w:i w:val="1"/>
          <w:sz w:val="34"/>
          <w:szCs w:val="34"/>
          <w:rtl w:val="0"/>
        </w:rPr>
        <w:t xml:space="preserve">Enterprise-Grade IB Content Layer &amp; Intelligent Workflows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Make Box the secure, searchable, AI-augmented content backbone for IB globally.</w:t>
      </w:r>
    </w:p>
    <w:p w:rsidR="00000000" w:rsidDel="00000000" w:rsidP="00000000" w:rsidRDefault="00000000" w:rsidRPr="00000000" w14:paraId="0000002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7ta1xwh799x4" w:id="7"/>
      <w:bookmarkEnd w:id="7"/>
      <w:r w:rsidDel="00000000" w:rsidR="00000000" w:rsidRPr="00000000">
        <w:rPr>
          <w:sz w:val="26"/>
          <w:szCs w:val="26"/>
          <w:rtl w:val="0"/>
        </w:rPr>
        <w:t xml:space="preserve">Focus Areas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Coverage:</w:t>
      </w:r>
      <w:r w:rsidDel="00000000" w:rsidR="00000000" w:rsidRPr="00000000">
        <w:rPr>
          <w:rtl w:val="0"/>
        </w:rPr>
        <w:t xml:space="preserve"> All IB groups, regions, and product types.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Search:</w:t>
      </w:r>
      <w:r w:rsidDel="00000000" w:rsidR="00000000" w:rsidRPr="00000000">
        <w:rPr>
          <w:rtl w:val="0"/>
        </w:rPr>
        <w:t xml:space="preserve"> Federated search across Box, SharePoint, research archives.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Expansion: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Semantic search for precedents and historical pitchbooks.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AI-powered classification of incoming documents.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Embedded in Banker Workflow: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 integration into Aiden Banker for in-meeting document retrieval.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sync with deal trackers and CRM.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Insights: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 analytics for content optimization.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Compliance anomaly detection.</w:t>
        <w:br w:type="textWrapping"/>
      </w:r>
    </w:p>
    <w:p w:rsidR="00000000" w:rsidDel="00000000" w:rsidP="00000000" w:rsidRDefault="00000000" w:rsidRPr="00000000" w14:paraId="0000003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17ujj0rqc03v" w:id="8"/>
      <w:bookmarkEnd w:id="8"/>
      <w:r w:rsidDel="00000000" w:rsidR="00000000" w:rsidRPr="00000000">
        <w:rPr>
          <w:sz w:val="26"/>
          <w:szCs w:val="26"/>
          <w:rtl w:val="0"/>
        </w:rPr>
        <w:t xml:space="preserve">Strategic Outcomes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Reduced retrieval time for historical materials.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Centralized, version-controlled single source of truth.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Stronger compliance posture for document handling.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now </w:t>
      </w:r>
      <w:r w:rsidDel="00000000" w:rsidR="00000000" w:rsidRPr="00000000">
        <w:rPr>
          <w:b w:val="1"/>
          <w:rtl w:val="0"/>
        </w:rPr>
        <w:t xml:space="preserve">merge this with the RBC Box meeting action items from your screenshots</w:t>
      </w:r>
      <w:r w:rsidDel="00000000" w:rsidR="00000000" w:rsidRPr="00000000">
        <w:rPr>
          <w:rtl w:val="0"/>
        </w:rPr>
        <w:t xml:space="preserve"> so it becomes a single integrated plan with timelines, owners, and dependencies. That would make it fully presentation-ready for leadership.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