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rlwishfd5usf" w:id="0"/>
      <w:bookmarkEnd w:id="0"/>
      <w:r w:rsidDel="00000000" w:rsidR="00000000" w:rsidRPr="00000000">
        <w:rPr>
          <w:sz w:val="34"/>
          <w:szCs w:val="34"/>
          <w:rtl w:val="0"/>
        </w:rPr>
        <w:t xml:space="preserve">Story: Talking Points in Outlook (Desktop)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  <w:br w:type="textWrapping"/>
      </w:r>
      <w:r w:rsidDel="00000000" w:rsidR="00000000" w:rsidRPr="00000000">
        <w:rPr>
          <w:rtl w:val="0"/>
        </w:rPr>
        <w:t xml:space="preserve">coverage banker preparing for client meetings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want to</w:t>
        <w:br w:type="textWrapping"/>
      </w:r>
      <w:r w:rsidDel="00000000" w:rsidR="00000000" w:rsidRPr="00000000">
        <w:rPr>
          <w:rtl w:val="0"/>
        </w:rPr>
        <w:t xml:space="preserve">see auto-generated “Talking Points” based on entitled research, news, and internal notes, with options to tailor for specific personas (e.g., CEO, CFO) and add to my client brief or meeting script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 that</w:t>
        <w:br w:type="textWrapping"/>
      </w:r>
      <w:r w:rsidDel="00000000" w:rsidR="00000000" w:rsidRPr="00000000">
        <w:rPr>
          <w:rtl w:val="0"/>
        </w:rPr>
        <w:t xml:space="preserve">I can quickly prepare focused, role-relevant talking material without manually combing through multiple content sources.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i0uzf5rx3u" w:id="1"/>
      <w:bookmarkEnd w:id="1"/>
      <w:r w:rsidDel="00000000" w:rsidR="00000000" w:rsidRPr="00000000">
        <w:rPr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Outlook Desktop add-in framework for panel rendering and actions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resolver/CRM to identify meeting client and attendee roles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Retrieval layer for entitled research, news, and notes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Generation service for point creation and persona tailoring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Entitlement service to filter non-accessible content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Brief/Script APIs to append selected points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nda6qtp7c7eo" w:id="2"/>
      <w:bookmarkEnd w:id="2"/>
      <w:r w:rsidDel="00000000" w:rsidR="00000000" w:rsidRPr="00000000">
        <w:rPr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loads automatically in the meeting context with correct client detected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Points are tailored based on retrieved content and selected persona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add any point to Client Brief or Script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Citations are displayed and preserved when points are tailored or regenerated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Meets agreed performance targets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ajr5h3geo6a1" w:id="3"/>
      <w:bookmarkEnd w:id="3"/>
      <w:r w:rsidDel="00000000" w:rsidR="00000000" w:rsidRPr="00000000">
        <w:rPr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Available in Outlook panel UI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tailoring to predefined personas (CEO, CFO, CIO, etc.)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5–7 talking points without truncation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citations linked to entitled content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gpsel66pwotf" w:id="4"/>
      <w:bookmarkEnd w:id="4"/>
      <w:r w:rsidDel="00000000" w:rsidR="00000000" w:rsidRPr="00000000">
        <w:rPr>
          <w:sz w:val="26"/>
          <w:szCs w:val="26"/>
          <w:rtl w:val="0"/>
        </w:rPr>
        <w:t xml:space="preserve">Performance Requirements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Visible header ≤ 1.5 s (p95)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First 3 points ≤ 3 s after expand (p95)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Persona tailoring/regeneration ≤ 2.5 s (p95)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Add-to actions complete ≤ 3 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g6ok98vq2615" w:id="5"/>
      <w:bookmarkEnd w:id="5"/>
      <w:r w:rsidDel="00000000" w:rsidR="00000000" w:rsidRPr="00000000">
        <w:rPr>
          <w:sz w:val="26"/>
          <w:szCs w:val="26"/>
          <w:rtl w:val="0"/>
        </w:rPr>
        <w:t xml:space="preserve">Error Handling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Empty state with refresh/manage sources if no content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Retain last list if generation fails; allow retry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if points hidden due to entitlements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 selections if add-to action fails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5co8drli3d3s" w:id="6"/>
      <w:bookmarkEnd w:id="6"/>
      <w:r w:rsidDel="00000000" w:rsidR="00000000" w:rsidRPr="00000000">
        <w:rPr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Strict entitlement enforcement; no caching of restricted content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logs for key actions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p99 failure rate &lt; 0.5%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via ARIA roles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strings externalized for localization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jo5037g25cc0" w:id="7"/>
      <w:bookmarkEnd w:id="7"/>
      <w:r w:rsidDel="00000000" w:rsidR="00000000" w:rsidRPr="00000000">
        <w:rPr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Talking Points render with persona tailoring and citations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Add-to Brief/Script works reliably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Regeneration preserves citations and scroll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Meets latency and accuracy requirements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Telemetry visible in dashboards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z6o4klz7m3ip" w:id="8"/>
      <w:bookmarkEnd w:id="8"/>
      <w:r w:rsidDel="00000000" w:rsidR="00000000" w:rsidRPr="00000000">
        <w:rPr>
          <w:sz w:val="26"/>
          <w:szCs w:val="26"/>
          <w:rtl w:val="0"/>
        </w:rPr>
        <w:t xml:space="preserve">Quality &amp; Telemetry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UI, retrieval, and generation flows verified via automated tests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test for persona tailoring and add-to actions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Telemetry tracks usage, performance, and error events with clear KPIs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reports on adoption, latency trends, and failure rates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