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80" w:before="360" w:lineRule="auto"/>
        <w:ind w:left="0"/>
        <w:rPr>
          <w:b w:val="0"/>
          <w:sz w:val="34"/>
          <w:szCs w:val="34"/>
        </w:rPr>
      </w:pPr>
      <w:bookmarkStart w:colFirst="0" w:colLast="0" w:name="_a17cyh64y38w" w:id="0"/>
      <w:bookmarkEnd w:id="0"/>
      <w:r w:rsidDel="00000000" w:rsidR="00000000" w:rsidRPr="00000000">
        <w:rPr>
          <w:b w:val="0"/>
          <w:sz w:val="34"/>
          <w:szCs w:val="34"/>
          <w:rtl w:val="0"/>
        </w:rPr>
        <w:t xml:space="preserve">Dependencies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Real-time collaboration framework (websocket or similar sync engine).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Role-based permissions (Owner / Editor / Viewer).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presence service (avatars, active status, typing/edit indicators).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Version history and audit logging.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Secure data storage and encryption per RBC compliance.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80" w:before="360" w:lineRule="auto"/>
        <w:ind w:left="0"/>
        <w:rPr>
          <w:b w:val="0"/>
          <w:sz w:val="34"/>
          <w:szCs w:val="34"/>
        </w:rPr>
      </w:pPr>
      <w:bookmarkStart w:colFirst="0" w:colLast="0" w:name="_j63xinpgdrw5" w:id="1"/>
      <w:bookmarkEnd w:id="1"/>
      <w:r w:rsidDel="00000000" w:rsidR="00000000" w:rsidRPr="00000000">
        <w:rPr>
          <w:b w:val="0"/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Live Editing – Multiple bankers can edit the same brief or script simultaneously; changes appear in real time.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Presence Indicators – Show avatars/initials of collaborators currently viewing or editing.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Section-Level Locking – If one banker edits a section, others see it as “locked” or “being edited.”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Change Tracking – Edits are attributed to a specific user (hover to see “Edited by X at [time]”).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Permissions Enforcement –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Owners/Editors can modify text, duplicate, archive, or delete sections.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Viewers have read-only access.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Notifications – If someone comments, updates, or finalizes an output, collaborators get notified (in-app and/or email).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Versioning – Each save creates a version; users can restore prior versions if needed.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Export – Finalized collaborative outputs can still be exported (Word/Email) with all edits merged.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80" w:before="360" w:lineRule="auto"/>
        <w:ind w:left="0"/>
        <w:rPr>
          <w:b w:val="0"/>
          <w:sz w:val="34"/>
          <w:szCs w:val="34"/>
        </w:rPr>
      </w:pPr>
      <w:bookmarkStart w:colFirst="0" w:colLast="0" w:name="_u0azijl8h7i3" w:id="2"/>
      <w:bookmarkEnd w:id="2"/>
      <w:r w:rsidDel="00000000" w:rsidR="00000000" w:rsidRPr="00000000">
        <w:rPr>
          <w:b w:val="0"/>
          <w:sz w:val="34"/>
          <w:szCs w:val="34"/>
          <w:rtl w:val="0"/>
        </w:rPr>
        <w:t xml:space="preserve">Business Requirements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Collaboration must be available in both Client Briefs and Script Assistant.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Edits must sync within ≤2 seconds across collaborators.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Must support at least 10 concurrent collaborators per output.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 edits/actions must be logged for compliance (who, what, when).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Consistent RBC branding and formatting must persist even during live edits.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80" w:before="360" w:lineRule="auto"/>
        <w:ind w:left="0"/>
        <w:rPr>
          <w:b w:val="0"/>
          <w:sz w:val="34"/>
          <w:szCs w:val="34"/>
        </w:rPr>
      </w:pPr>
      <w:bookmarkStart w:colFirst="0" w:colLast="0" w:name="_18i4uiv18y1n" w:id="3"/>
      <w:bookmarkEnd w:id="3"/>
      <w:r w:rsidDel="00000000" w:rsidR="00000000" w:rsidRPr="00000000">
        <w:rPr>
          <w:b w:val="0"/>
          <w:sz w:val="34"/>
          <w:szCs w:val="34"/>
          <w:rtl w:val="0"/>
        </w:rPr>
        <w:t xml:space="preserve">Definition of Done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End-to-end validation: Banker A + Banker B edit the same script → both see real-time updates → final output exported correctly.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Role-based permissions verified (Owners, Editors, Viewers).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Version history and rollback tested.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Collaboration tested with ≥10 concurrent users.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QA passes security, compliance, and performance checks.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