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2cepiaj0o4jm" w:id="0"/>
      <w:bookmarkEnd w:id="0"/>
      <w:r w:rsidDel="00000000" w:rsidR="00000000" w:rsidRPr="00000000">
        <w:rPr>
          <w:sz w:val="26"/>
          <w:szCs w:val="26"/>
          <w:rtl w:val="0"/>
        </w:rPr>
        <w:t xml:space="preserve">User Story: Smart Search for Metrics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banker</w:t>
        <w:br w:type="textWrapping"/>
        <w:t xml:space="preserve"> I want to smart-search for metrics (e.g., revenue, EPS, adjusted debt) across the pitchbook</w:t>
        <w:br w:type="textWrapping"/>
        <w:t xml:space="preserve"> So that I can run specific QA checks quickly without manually scanning each slide.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hafu8v9zz0c" w:id="1"/>
      <w:bookmarkEnd w:id="1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must allow bankers to enter metric keywords (e.g., “Revenue”, “EPS”, “Adjusted Debt”) into a search bar.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tool must capture both exact matches and related variations/abbreviations (e.g., EPS vs. Earnings Per Share).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search should also return numeric values tied to metrics, not just text mentions.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results must highlight where the metric appears across all slides (title, body, chart labels, footnotes).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Bankers should be able to filter results by slide number, section, or data source.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must work across text boxes, tables, charts, and embedded objects.</w:t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5jez5zkxopo8" w:id="2"/>
      <w:bookmarkEnd w:id="2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Coverage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search for “Revenue,” when the pitchbook contains both “Revenue” in text and numeric “$142.4B” in a chart, then both results are shown.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Near Matches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search for “EPS,” when slides use “Earnings Per Share,” then the tool also surfaces those mentions.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Navigation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click on a search result, then the tool takes me directly to that slide and highlights the matched text/value.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deck of up to 200 slides, when I run a search, then results should return in under 3 seconds.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Filter/Sort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search for a metric, when multiple results appear, then I can sort results by slide order or filter by data type (text vs chart vs table).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1zzwajh4n6nr" w:id="3"/>
      <w:bookmarkEnd w:id="3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successfully indexes all slide objects (text, charts, tables, footnotes).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Handles both exact and semantic matches (near matches, abbreviations).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Allows one-click navigation from results → slide.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Search latency ≤ 3 seconds for 200-slide deck.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QA validated with test cases for at least 10 financial metrics across multiple decks.</w:t>
        <w:br w:type="textWrapping"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hvzm9d59tyvb" w:id="4"/>
      <w:bookmarkEnd w:id="4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Framework → to access slide objects and metadata.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Text/Chart Extraction Engine → to read text, tables, and chart labels.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NLP/Entity Recognition Service → to normalize terms (e.g., EPS = Earnings Per Share).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Indexing Service → to enable fast full-deck search.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Permissions Service → to ensure search results only include slides the banker has access to.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