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30A1" w:rsidRDefault="001230A1" w:rsidP="00D01375">
      <w:pPr>
        <w:rPr>
          <w:rFonts w:ascii="Arial" w:hAnsi="Arial" w:cs="Arial"/>
          <w:szCs w:val="96"/>
        </w:rPr>
      </w:pPr>
    </w:p>
    <w:p w:rsidR="00F97419" w:rsidRDefault="00442C79" w:rsidP="00D01375">
      <w:pPr>
        <w:rPr>
          <w:rFonts w:ascii="Arial" w:hAnsi="Arial" w:cs="Arial"/>
          <w:szCs w:val="96"/>
        </w:rPr>
      </w:pPr>
      <w:r w:rsidRPr="00442C79">
        <w:rPr>
          <w:rFonts w:ascii="Arial" w:hAnsi="Arial" w:cs="Arial"/>
          <w:noProof/>
          <w:szCs w:val="9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596566</wp:posOffset>
            </wp:positionH>
            <wp:positionV relativeFrom="paragraph">
              <wp:posOffset>-704649</wp:posOffset>
            </wp:positionV>
            <wp:extent cx="1424739" cy="1203157"/>
            <wp:effectExtent l="19050" t="0" r="0" b="0"/>
            <wp:wrapNone/>
            <wp:docPr id="2" name="Picture 3" descr="C:\Users\windows 8.1\Documents\UMLP\UMLPI Grafix\295940149_455579459756177_5257144127715600293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dows 8.1\Documents\UMLP\UMLPI Grafix\295940149_455579459756177_5257144127715600293_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681" cy="1204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C79" w:rsidRDefault="00442C79" w:rsidP="00D01375">
      <w:pPr>
        <w:rPr>
          <w:rFonts w:ascii="Arial" w:hAnsi="Arial" w:cs="Arial"/>
          <w:szCs w:val="96"/>
        </w:rPr>
      </w:pPr>
    </w:p>
    <w:p w:rsidR="00442C79" w:rsidRDefault="00442C79" w:rsidP="00D01375">
      <w:pPr>
        <w:rPr>
          <w:rFonts w:ascii="Arial" w:hAnsi="Arial" w:cs="Arial"/>
          <w:szCs w:val="96"/>
        </w:rPr>
      </w:pPr>
    </w:p>
    <w:p w:rsidR="00F106F7" w:rsidRDefault="00F106F7" w:rsidP="00D01375">
      <w:pPr>
        <w:rPr>
          <w:rFonts w:ascii="Arial" w:hAnsi="Arial" w:cs="Arial"/>
          <w:szCs w:val="96"/>
        </w:rPr>
      </w:pPr>
    </w:p>
    <w:p w:rsidR="00442C79" w:rsidRPr="008D3BB8" w:rsidRDefault="00442C79" w:rsidP="00D01375">
      <w:pPr>
        <w:rPr>
          <w:rFonts w:ascii="Arial" w:hAnsi="Arial" w:cs="Arial"/>
          <w:sz w:val="18"/>
          <w:szCs w:val="96"/>
        </w:rPr>
      </w:pPr>
    </w:p>
    <w:p w:rsidR="001230A1" w:rsidRDefault="001230A1" w:rsidP="00D01375">
      <w:pPr>
        <w:rPr>
          <w:rFonts w:ascii="Arial" w:hAnsi="Arial" w:cs="Arial"/>
          <w:szCs w:val="96"/>
        </w:rPr>
      </w:pPr>
    </w:p>
    <w:p w:rsidR="008D3BB8" w:rsidRPr="00F106F7" w:rsidRDefault="008D3BB8" w:rsidP="001230A1">
      <w:pPr>
        <w:jc w:val="center"/>
        <w:rPr>
          <w:rFonts w:ascii="Impact" w:hAnsi="Impact" w:cs="Arial"/>
          <w:sz w:val="60"/>
          <w:szCs w:val="60"/>
        </w:rPr>
      </w:pPr>
      <w:r w:rsidRPr="00F106F7">
        <w:rPr>
          <w:rFonts w:ascii="Impact" w:hAnsi="Impact" w:cs="Arial"/>
          <w:sz w:val="60"/>
          <w:szCs w:val="60"/>
        </w:rPr>
        <w:t xml:space="preserve">BULACAN </w:t>
      </w:r>
      <w:r w:rsidR="001230A1" w:rsidRPr="00F106F7">
        <w:rPr>
          <w:rFonts w:ascii="Impact" w:hAnsi="Impact" w:cs="Arial"/>
          <w:sz w:val="60"/>
          <w:szCs w:val="60"/>
        </w:rPr>
        <w:t xml:space="preserve">HALAL ECOSYSTEM </w:t>
      </w:r>
    </w:p>
    <w:p w:rsidR="001230A1" w:rsidRPr="008D3BB8" w:rsidRDefault="001230A1" w:rsidP="001230A1">
      <w:pPr>
        <w:jc w:val="center"/>
        <w:rPr>
          <w:rFonts w:ascii="Impact" w:hAnsi="Impact" w:cs="Arial"/>
          <w:sz w:val="56"/>
          <w:szCs w:val="96"/>
        </w:rPr>
      </w:pPr>
      <w:r w:rsidRPr="00F106F7">
        <w:rPr>
          <w:rFonts w:ascii="Impact" w:hAnsi="Impact" w:cs="Arial"/>
          <w:sz w:val="60"/>
          <w:szCs w:val="60"/>
        </w:rPr>
        <w:t>DEVELOPMENT CENTER</w:t>
      </w:r>
    </w:p>
    <w:p w:rsidR="001230A1" w:rsidRPr="001230A1" w:rsidRDefault="001230A1" w:rsidP="001230A1">
      <w:pPr>
        <w:jc w:val="center"/>
        <w:rPr>
          <w:rFonts w:ascii="Arial" w:hAnsi="Arial" w:cs="Arial"/>
          <w:sz w:val="44"/>
          <w:szCs w:val="96"/>
        </w:rPr>
      </w:pPr>
      <w:r w:rsidRPr="001230A1">
        <w:rPr>
          <w:rFonts w:ascii="Arial" w:hAnsi="Arial" w:cs="Arial"/>
          <w:sz w:val="44"/>
          <w:szCs w:val="96"/>
        </w:rPr>
        <w:t>A Proposal</w:t>
      </w:r>
    </w:p>
    <w:p w:rsidR="001230A1" w:rsidRDefault="001230A1" w:rsidP="001230A1">
      <w:pPr>
        <w:rPr>
          <w:rFonts w:ascii="Arial" w:hAnsi="Arial" w:cs="Arial"/>
          <w:szCs w:val="96"/>
        </w:rPr>
      </w:pPr>
    </w:p>
    <w:p w:rsidR="001230A1" w:rsidRDefault="001230A1" w:rsidP="001230A1">
      <w:pPr>
        <w:rPr>
          <w:rFonts w:ascii="Arial" w:hAnsi="Arial" w:cs="Arial"/>
          <w:szCs w:val="96"/>
        </w:rPr>
      </w:pPr>
    </w:p>
    <w:p w:rsidR="001230A1" w:rsidRPr="001230A1" w:rsidRDefault="001230A1" w:rsidP="001230A1">
      <w:pPr>
        <w:tabs>
          <w:tab w:val="left" w:pos="8280"/>
        </w:tabs>
        <w:ind w:left="720" w:right="720"/>
        <w:jc w:val="both"/>
        <w:rPr>
          <w:rFonts w:ascii="Arial" w:hAnsi="Arial" w:cs="Arial"/>
          <w:color w:val="000066"/>
          <w:szCs w:val="96"/>
        </w:rPr>
      </w:pPr>
      <w:r w:rsidRPr="001230A1">
        <w:rPr>
          <w:rFonts w:ascii="Arial" w:hAnsi="Arial" w:cs="Arial"/>
          <w:b/>
          <w:color w:val="C00000"/>
          <w:szCs w:val="96"/>
        </w:rPr>
        <w:t>FAST FACTS:</w:t>
      </w:r>
      <w:r w:rsidRPr="001230A1">
        <w:rPr>
          <w:rFonts w:ascii="Arial" w:hAnsi="Arial" w:cs="Arial"/>
          <w:color w:val="C00000"/>
          <w:szCs w:val="96"/>
        </w:rPr>
        <w:t xml:space="preserve"> </w:t>
      </w:r>
      <w:r w:rsidRPr="001230A1">
        <w:rPr>
          <w:rFonts w:ascii="Arial" w:hAnsi="Arial" w:cs="Arial"/>
          <w:i/>
          <w:color w:val="000066"/>
          <w:szCs w:val="96"/>
        </w:rPr>
        <w:t xml:space="preserve">Global Halal Trade = US$2.67 Trillion; ASEAN Halal Market = US$1.38 Trillion; Philippine Halal Market Potential = US$400 Billion </w:t>
      </w:r>
      <w:r w:rsidRPr="00AC1748">
        <w:rPr>
          <w:rFonts w:ascii="Arial" w:hAnsi="Arial" w:cs="Arial"/>
          <w:i/>
          <w:color w:val="000066"/>
          <w:sz w:val="20"/>
          <w:szCs w:val="20"/>
        </w:rPr>
        <w:t>(Philippine Halal Export Development and Promotion Board)</w:t>
      </w:r>
      <w:r w:rsidRPr="001230A1">
        <w:rPr>
          <w:rFonts w:ascii="Arial" w:hAnsi="Arial" w:cs="Arial"/>
          <w:i/>
          <w:color w:val="000066"/>
          <w:sz w:val="20"/>
          <w:szCs w:val="96"/>
        </w:rPr>
        <w:t>.</w:t>
      </w:r>
    </w:p>
    <w:p w:rsidR="001230A1" w:rsidRPr="0055767A" w:rsidRDefault="001230A1" w:rsidP="001230A1">
      <w:pPr>
        <w:rPr>
          <w:rFonts w:ascii="Arial" w:hAnsi="Arial" w:cs="Arial"/>
          <w:szCs w:val="96"/>
        </w:rPr>
      </w:pPr>
    </w:p>
    <w:p w:rsidR="001230A1" w:rsidRDefault="001230A1" w:rsidP="001230A1">
      <w:pPr>
        <w:rPr>
          <w:rFonts w:ascii="Arial" w:hAnsi="Arial" w:cs="Arial"/>
          <w:szCs w:val="96"/>
        </w:rPr>
      </w:pPr>
    </w:p>
    <w:p w:rsidR="001230A1" w:rsidRPr="001230A1" w:rsidRDefault="001230A1" w:rsidP="001230A1">
      <w:pPr>
        <w:jc w:val="both"/>
        <w:rPr>
          <w:rFonts w:ascii="Arial" w:hAnsi="Arial" w:cs="Arial"/>
          <w:szCs w:val="26"/>
        </w:rPr>
      </w:pPr>
      <w:r w:rsidRPr="001230A1">
        <w:rPr>
          <w:rFonts w:ascii="Arial" w:hAnsi="Arial" w:cs="Arial"/>
          <w:b/>
          <w:szCs w:val="26"/>
        </w:rPr>
        <w:t>BULACAN</w:t>
      </w:r>
      <w:r w:rsidRPr="001230A1">
        <w:rPr>
          <w:rFonts w:ascii="Arial" w:hAnsi="Arial" w:cs="Arial"/>
          <w:szCs w:val="26"/>
        </w:rPr>
        <w:t xml:space="preserve"> has an estimated Muslim population of 95,000 with its leaders actively engaging in nation building, and particularly, supporting the Muslim-friendly Administration of Governor Daniel Fernando. With its vigorous leadership in the Bulacan Muslim Affairs Consultative Council (BMACC), the Governor is now in the best position to spearhead a model Halal Ecosystem and develop all its local potentials to become the center</w:t>
      </w:r>
      <w:r w:rsidR="003B7B8D">
        <w:rPr>
          <w:rFonts w:ascii="Arial" w:hAnsi="Arial" w:cs="Arial"/>
          <w:szCs w:val="26"/>
        </w:rPr>
        <w:t>-</w:t>
      </w:r>
      <w:r w:rsidRPr="001230A1">
        <w:rPr>
          <w:rFonts w:ascii="Arial" w:hAnsi="Arial" w:cs="Arial"/>
          <w:szCs w:val="26"/>
        </w:rPr>
        <w:t>stage for stimulating the Philippine Halal Market Potential of US$400 Billion.</w:t>
      </w:r>
    </w:p>
    <w:p w:rsidR="001230A1" w:rsidRDefault="001230A1" w:rsidP="001230A1">
      <w:pPr>
        <w:rPr>
          <w:rFonts w:ascii="Arial" w:hAnsi="Arial" w:cs="Arial"/>
          <w:szCs w:val="96"/>
        </w:rPr>
      </w:pPr>
    </w:p>
    <w:p w:rsidR="001230A1" w:rsidRDefault="001230A1" w:rsidP="001230A1">
      <w:pPr>
        <w:rPr>
          <w:rFonts w:ascii="Arial" w:hAnsi="Arial" w:cs="Arial"/>
          <w:szCs w:val="96"/>
        </w:rPr>
      </w:pPr>
    </w:p>
    <w:p w:rsidR="001230A1" w:rsidRDefault="001230A1" w:rsidP="001230A1">
      <w:pPr>
        <w:jc w:val="center"/>
        <w:rPr>
          <w:rFonts w:ascii="Arial" w:hAnsi="Arial" w:cs="Arial"/>
          <w:szCs w:val="96"/>
        </w:rPr>
      </w:pPr>
      <w:r w:rsidRPr="001230A1">
        <w:rPr>
          <w:rFonts w:ascii="Arial" w:hAnsi="Arial" w:cs="Arial"/>
          <w:noProof/>
          <w:szCs w:val="96"/>
        </w:rPr>
        <w:drawing>
          <wp:inline distT="0" distB="0" distL="0" distR="0">
            <wp:extent cx="3809311" cy="2841861"/>
            <wp:effectExtent l="171450" t="133350" r="362639" b="301389"/>
            <wp:docPr id="1" name="Picture 7" descr="C:\Users\windows 8.1\Documents\UMLP\UMLPI Archives\Halal Ecosystem Presentation\Halal Presentation 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8.1\Documents\UMLP\UMLPI Archives\Halal Ecosystem Presentation\Halal Presentation p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937" cy="2854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85F2D" w:rsidRDefault="00B85F2D" w:rsidP="001230A1">
      <w:pPr>
        <w:jc w:val="center"/>
        <w:rPr>
          <w:rFonts w:ascii="Arial" w:hAnsi="Arial" w:cs="Arial"/>
          <w:szCs w:val="96"/>
        </w:rPr>
      </w:pPr>
    </w:p>
    <w:p w:rsidR="001230A1" w:rsidRPr="0055767A" w:rsidRDefault="001230A1" w:rsidP="001230A1">
      <w:pPr>
        <w:rPr>
          <w:rFonts w:ascii="Arial" w:hAnsi="Arial" w:cs="Arial"/>
          <w:szCs w:val="96"/>
        </w:rPr>
      </w:pPr>
    </w:p>
    <w:p w:rsidR="001230A1" w:rsidRPr="0055767A" w:rsidRDefault="001230A1" w:rsidP="001230A1">
      <w:pPr>
        <w:ind w:firstLine="720"/>
        <w:jc w:val="both"/>
        <w:rPr>
          <w:rFonts w:ascii="Arial" w:hAnsi="Arial" w:cs="Arial"/>
          <w:szCs w:val="96"/>
        </w:rPr>
      </w:pPr>
      <w:r w:rsidRPr="0055767A">
        <w:rPr>
          <w:rFonts w:ascii="Arial" w:hAnsi="Arial" w:cs="Arial"/>
          <w:szCs w:val="96"/>
        </w:rPr>
        <w:t xml:space="preserve">In this light, it is hereby proposed that the BMACC shall create a Special Task Force funded by the Office of the Governor to conduct activities leading to the creation and operation of a Bulacan Halal Ecosystem Development </w:t>
      </w:r>
      <w:r>
        <w:rPr>
          <w:rFonts w:ascii="Arial" w:hAnsi="Arial" w:cs="Arial"/>
          <w:szCs w:val="96"/>
        </w:rPr>
        <w:t>Center</w:t>
      </w:r>
      <w:r w:rsidRPr="0055767A">
        <w:rPr>
          <w:rFonts w:ascii="Arial" w:hAnsi="Arial" w:cs="Arial"/>
          <w:szCs w:val="96"/>
        </w:rPr>
        <w:t xml:space="preserve">, a prototype of a complete halal hub in Central Luzon. </w:t>
      </w:r>
    </w:p>
    <w:p w:rsidR="001230A1" w:rsidRPr="0055767A" w:rsidRDefault="001230A1" w:rsidP="001230A1">
      <w:pPr>
        <w:jc w:val="both"/>
        <w:rPr>
          <w:rFonts w:ascii="Arial" w:hAnsi="Arial" w:cs="Arial"/>
          <w:szCs w:val="96"/>
        </w:rPr>
      </w:pPr>
    </w:p>
    <w:p w:rsidR="001230A1" w:rsidRDefault="001230A1" w:rsidP="00D01375">
      <w:pPr>
        <w:rPr>
          <w:rFonts w:ascii="Arial" w:hAnsi="Arial" w:cs="Arial"/>
          <w:szCs w:val="96"/>
        </w:rPr>
      </w:pPr>
    </w:p>
    <w:sectPr w:rsidR="001230A1" w:rsidSect="008D5690">
      <w:headerReference w:type="default" r:id="rId9"/>
      <w:footerReference w:type="default" r:id="rId10"/>
      <w:pgSz w:w="12240" w:h="18720" w:code="9"/>
      <w:pgMar w:top="1440" w:right="1440" w:bottom="1440" w:left="1440" w:header="720" w:footer="45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3843" w:rsidRDefault="00D63843" w:rsidP="00BD4E22">
      <w:r>
        <w:separator/>
      </w:r>
    </w:p>
  </w:endnote>
  <w:endnote w:type="continuationSeparator" w:id="1">
    <w:p w:rsidR="00D63843" w:rsidRDefault="00D63843" w:rsidP="00BD4E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D48" w:rsidRPr="008D5690" w:rsidRDefault="006E7F59">
    <w:pPr>
      <w:rPr>
        <w:sz w:val="14"/>
      </w:rPr>
    </w:pPr>
    <w:r>
      <w:rPr>
        <w:noProof/>
        <w:sz w:val="14"/>
      </w:rPr>
      <w:pict>
        <v:rect id="_x0000_s9219" style="position:absolute;margin-left:-27pt;margin-top:-3.65pt;width:517.85pt;height:12.15pt;z-index:251662336" fillcolor="#060" stroked="f">
          <v:fill color2="fill lighten(51)" focusposition="1" focussize="" method="linear sigma" focus="100%" type="gradient"/>
        </v:rect>
      </w:pic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192"/>
      <w:gridCol w:w="3192"/>
      <w:gridCol w:w="3192"/>
    </w:tblGrid>
    <w:tr w:rsidR="00E90D48" w:rsidRPr="00E90D48" w:rsidTr="00E90D48">
      <w:tc>
        <w:tcPr>
          <w:tcW w:w="3192" w:type="dxa"/>
        </w:tcPr>
        <w:p w:rsidR="00E90D48" w:rsidRPr="00E90D48" w:rsidRDefault="00E90D48" w:rsidP="00E90D48">
          <w:pPr>
            <w:pStyle w:val="Footer"/>
            <w:jc w:val="center"/>
            <w:rPr>
              <w:rFonts w:asciiTheme="minorHAnsi" w:hAnsiTheme="minorHAnsi"/>
              <w:color w:val="003300"/>
              <w:sz w:val="20"/>
            </w:rPr>
          </w:pPr>
          <w:r w:rsidRPr="00E90D48">
            <w:rPr>
              <w:rFonts w:asciiTheme="minorHAnsi" w:hAnsiTheme="minorHAnsi"/>
              <w:color w:val="003300"/>
              <w:sz w:val="20"/>
            </w:rPr>
            <w:t>Salman D. Ali</w:t>
          </w:r>
        </w:p>
        <w:p w:rsidR="00E90D48" w:rsidRPr="00E90D48" w:rsidRDefault="00E90D48" w:rsidP="00E90D48">
          <w:pPr>
            <w:pStyle w:val="Footer"/>
            <w:jc w:val="center"/>
            <w:rPr>
              <w:rFonts w:asciiTheme="minorHAnsi" w:hAnsiTheme="minorHAnsi"/>
              <w:b/>
              <w:color w:val="003300"/>
              <w:sz w:val="20"/>
            </w:rPr>
          </w:pPr>
          <w:r w:rsidRPr="00E90D48">
            <w:rPr>
              <w:rFonts w:asciiTheme="minorHAnsi" w:hAnsiTheme="minorHAnsi"/>
              <w:b/>
              <w:color w:val="003300"/>
              <w:sz w:val="20"/>
            </w:rPr>
            <w:t>(0928) 967-4407</w:t>
          </w:r>
        </w:p>
      </w:tc>
      <w:tc>
        <w:tcPr>
          <w:tcW w:w="3192" w:type="dxa"/>
        </w:tcPr>
        <w:p w:rsidR="00E90D48" w:rsidRPr="00E90D48" w:rsidRDefault="00E90D48" w:rsidP="00E90D48">
          <w:pPr>
            <w:pStyle w:val="Footer"/>
            <w:jc w:val="center"/>
            <w:rPr>
              <w:rFonts w:asciiTheme="minorHAnsi" w:hAnsiTheme="minorHAnsi"/>
              <w:color w:val="003300"/>
              <w:sz w:val="20"/>
            </w:rPr>
          </w:pPr>
          <w:r w:rsidRPr="00E90D48">
            <w:rPr>
              <w:rFonts w:asciiTheme="minorHAnsi" w:hAnsiTheme="minorHAnsi"/>
              <w:color w:val="003300"/>
              <w:sz w:val="20"/>
            </w:rPr>
            <w:t>Waida S. Umpar</w:t>
          </w:r>
        </w:p>
        <w:p w:rsidR="00E90D48" w:rsidRPr="00E90D48" w:rsidRDefault="00E90D48" w:rsidP="00E90D48">
          <w:pPr>
            <w:pStyle w:val="Footer"/>
            <w:jc w:val="center"/>
            <w:rPr>
              <w:rFonts w:asciiTheme="minorHAnsi" w:hAnsiTheme="minorHAnsi"/>
              <w:b/>
              <w:color w:val="003300"/>
              <w:sz w:val="20"/>
            </w:rPr>
          </w:pPr>
          <w:r w:rsidRPr="00E90D48">
            <w:rPr>
              <w:rFonts w:asciiTheme="minorHAnsi" w:hAnsiTheme="minorHAnsi"/>
              <w:b/>
              <w:color w:val="003300"/>
              <w:sz w:val="20"/>
            </w:rPr>
            <w:t>(0999) 190-2541</w:t>
          </w:r>
        </w:p>
      </w:tc>
      <w:tc>
        <w:tcPr>
          <w:tcW w:w="3192" w:type="dxa"/>
        </w:tcPr>
        <w:p w:rsidR="00E90D48" w:rsidRPr="00E90D48" w:rsidRDefault="00E90D48" w:rsidP="00E90D48">
          <w:pPr>
            <w:pStyle w:val="Footer"/>
            <w:jc w:val="center"/>
            <w:rPr>
              <w:rFonts w:asciiTheme="minorHAnsi" w:hAnsiTheme="minorHAnsi"/>
              <w:color w:val="003300"/>
              <w:sz w:val="20"/>
            </w:rPr>
          </w:pPr>
          <w:r w:rsidRPr="00E90D48">
            <w:rPr>
              <w:rFonts w:asciiTheme="minorHAnsi" w:hAnsiTheme="minorHAnsi"/>
              <w:color w:val="003300"/>
              <w:sz w:val="20"/>
            </w:rPr>
            <w:t>Alex S. Hadji Jamel</w:t>
          </w:r>
        </w:p>
        <w:p w:rsidR="00E90D48" w:rsidRPr="00E90D48" w:rsidRDefault="00E90D48" w:rsidP="00E90D48">
          <w:pPr>
            <w:pStyle w:val="Footer"/>
            <w:jc w:val="center"/>
            <w:rPr>
              <w:rFonts w:asciiTheme="minorHAnsi" w:hAnsiTheme="minorHAnsi"/>
              <w:b/>
              <w:color w:val="003300"/>
              <w:sz w:val="20"/>
            </w:rPr>
          </w:pPr>
          <w:r w:rsidRPr="00E90D48">
            <w:rPr>
              <w:rFonts w:asciiTheme="minorHAnsi" w:hAnsiTheme="minorHAnsi"/>
              <w:b/>
              <w:color w:val="003300"/>
              <w:sz w:val="20"/>
            </w:rPr>
            <w:t>(0951) 889-0007</w:t>
          </w:r>
        </w:p>
      </w:tc>
    </w:tr>
  </w:tbl>
  <w:p w:rsidR="00E90D48" w:rsidRDefault="00E90D48" w:rsidP="00E90D48">
    <w:pPr>
      <w:pStyle w:val="Footer"/>
      <w:rPr>
        <w:rFonts w:asciiTheme="minorHAnsi" w:hAnsiTheme="minorHAnsi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3843" w:rsidRDefault="00D63843" w:rsidP="00BD4E22">
      <w:r>
        <w:separator/>
      </w:r>
    </w:p>
  </w:footnote>
  <w:footnote w:type="continuationSeparator" w:id="1">
    <w:p w:rsidR="00D63843" w:rsidRDefault="00D63843" w:rsidP="00BD4E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5A69" w:rsidRDefault="006E7F59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9217" type="#_x0000_t202" style="position:absolute;margin-left:151.2pt;margin-top:6.95pt;width:313.1pt;height:83.1pt;z-index:251661312;mso-width-relative:margin;mso-height-relative:margin" filled="f" stroked="f">
          <v:textbox style="mso-next-textbox:#_x0000_s9217">
            <w:txbxContent>
              <w:p w:rsidR="00F55A69" w:rsidRPr="00F55A69" w:rsidRDefault="00F55A69" w:rsidP="00F55A69">
                <w:pPr>
                  <w:spacing w:line="192" w:lineRule="auto"/>
                  <w:rPr>
                    <w:rFonts w:ascii="Monotype Corsiva" w:hAnsi="Monotype Corsiva" w:cs="Arial"/>
                    <w:b/>
                    <w:shadow/>
                    <w:color w:val="003300"/>
                    <w:sz w:val="56"/>
                    <w:szCs w:val="60"/>
                  </w:rPr>
                </w:pPr>
                <w:r w:rsidRPr="00F55A69">
                  <w:rPr>
                    <w:rFonts w:ascii="Monotype Corsiva" w:hAnsi="Monotype Corsiva" w:cs="Arial"/>
                    <w:b/>
                    <w:shadow/>
                    <w:color w:val="003300"/>
                    <w:sz w:val="56"/>
                    <w:szCs w:val="60"/>
                  </w:rPr>
                  <w:t>The National Secretariat</w:t>
                </w:r>
              </w:p>
              <w:p w:rsidR="00BD4E22" w:rsidRPr="00F55A69" w:rsidRDefault="00BD4E22" w:rsidP="00BD4E22">
                <w:pPr>
                  <w:rPr>
                    <w:rFonts w:ascii="Arial" w:hAnsi="Arial" w:cs="Arial"/>
                    <w:b/>
                    <w:sz w:val="20"/>
                  </w:rPr>
                </w:pPr>
                <w:r w:rsidRPr="00F55A69">
                  <w:rPr>
                    <w:rFonts w:ascii="Arial" w:hAnsi="Arial" w:cs="Arial"/>
                    <w:b/>
                    <w:sz w:val="20"/>
                  </w:rPr>
                  <w:t>United Muslim Leaders of the Philippines Inc (UMLPI)</w:t>
                </w:r>
              </w:p>
              <w:p w:rsidR="00BD4E22" w:rsidRPr="00F55A69" w:rsidRDefault="00BD4E22" w:rsidP="00BD4E22">
                <w:pPr>
                  <w:rPr>
                    <w:rFonts w:asciiTheme="minorHAnsi" w:hAnsiTheme="minorHAnsi"/>
                    <w:sz w:val="22"/>
                  </w:rPr>
                </w:pPr>
                <w:r w:rsidRPr="00F55A69">
                  <w:rPr>
                    <w:rFonts w:asciiTheme="minorHAnsi" w:hAnsiTheme="minorHAnsi"/>
                    <w:sz w:val="22"/>
                  </w:rPr>
                  <w:t xml:space="preserve">051 Kasunduan St., Brgy. Commonwealth, Quezon City </w:t>
                </w:r>
              </w:p>
              <w:p w:rsidR="00BD4E22" w:rsidRPr="00F55A69" w:rsidRDefault="00BD4E22" w:rsidP="00BD4E22">
                <w:pPr>
                  <w:rPr>
                    <w:rFonts w:ascii="Arial" w:hAnsi="Arial" w:cs="Arial"/>
                    <w:sz w:val="16"/>
                  </w:rPr>
                </w:pPr>
                <w:r w:rsidRPr="00F55A69">
                  <w:rPr>
                    <w:rFonts w:ascii="Arial Narrow" w:hAnsi="Arial Narrow" w:cs="Arial"/>
                    <w:sz w:val="16"/>
                  </w:rPr>
                  <w:t>Email</w:t>
                </w:r>
                <w:r w:rsidRPr="00F55A69">
                  <w:rPr>
                    <w:rFonts w:ascii="Arial" w:hAnsi="Arial" w:cs="Arial"/>
                    <w:sz w:val="16"/>
                  </w:rPr>
                  <w:t xml:space="preserve">: </w:t>
                </w:r>
                <w:hyperlink r:id="rId1" w:history="1">
                  <w:r w:rsidR="00F55A69" w:rsidRPr="00F55A69">
                    <w:rPr>
                      <w:rStyle w:val="Hyperlink"/>
                      <w:rFonts w:ascii="Arial" w:hAnsi="Arial" w:cs="Arial"/>
                      <w:sz w:val="16"/>
                    </w:rPr>
                    <w:t>umlpi.sec@gmail.com</w:t>
                  </w:r>
                </w:hyperlink>
                <w:r w:rsidRPr="00F55A69">
                  <w:rPr>
                    <w:rFonts w:ascii="Arial" w:hAnsi="Arial" w:cs="Arial"/>
                    <w:sz w:val="16"/>
                  </w:rPr>
                  <w:t xml:space="preserve">   </w:t>
                </w:r>
                <w:r w:rsidRPr="00F55A69">
                  <w:rPr>
                    <w:rFonts w:ascii="Arial Narrow" w:hAnsi="Arial Narrow" w:cs="Arial"/>
                    <w:sz w:val="16"/>
                  </w:rPr>
                  <w:t>Messenger:</w:t>
                </w:r>
                <w:r w:rsidRPr="00F55A69">
                  <w:rPr>
                    <w:rFonts w:ascii="Arial" w:hAnsi="Arial" w:cs="Arial"/>
                    <w:sz w:val="16"/>
                  </w:rPr>
                  <w:t xml:space="preserve"> </w:t>
                </w:r>
                <w:hyperlink r:id="rId2" w:history="1">
                  <w:r w:rsidR="00F55A69" w:rsidRPr="00F55A69">
                    <w:rPr>
                      <w:rStyle w:val="Hyperlink"/>
                      <w:rFonts w:ascii="Arial" w:hAnsi="Arial" w:cs="Arial"/>
                      <w:sz w:val="16"/>
                    </w:rPr>
                    <w:t>https://m.me/umlpi.sec</w:t>
                  </w:r>
                </w:hyperlink>
                <w:r w:rsidR="00F55A69" w:rsidRPr="00F55A69">
                  <w:rPr>
                    <w:rFonts w:ascii="Arial" w:hAnsi="Arial" w:cs="Arial"/>
                    <w:sz w:val="16"/>
                  </w:rPr>
                  <w:t xml:space="preserve"> </w:t>
                </w:r>
                <w:r w:rsidRPr="00F55A69">
                  <w:rPr>
                    <w:rFonts w:ascii="Arial" w:hAnsi="Arial" w:cs="Arial"/>
                    <w:sz w:val="16"/>
                  </w:rPr>
                  <w:t xml:space="preserve"> </w:t>
                </w:r>
              </w:p>
              <w:p w:rsidR="00BD4E22" w:rsidRPr="00F55A69" w:rsidRDefault="00BD4E22" w:rsidP="00BD4E22">
                <w:pPr>
                  <w:rPr>
                    <w:rFonts w:asciiTheme="minorHAnsi" w:hAnsiTheme="minorHAnsi"/>
                    <w:sz w:val="22"/>
                  </w:rPr>
                </w:pPr>
              </w:p>
            </w:txbxContent>
          </v:textbox>
        </v:shape>
      </w:pict>
    </w:r>
  </w:p>
  <w:p w:rsidR="00BD4E22" w:rsidRDefault="00BD4E2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62703"/>
    <w:multiLevelType w:val="hybridMultilevel"/>
    <w:tmpl w:val="2B6AD990"/>
    <w:lvl w:ilvl="0" w:tplc="090A2C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3782D"/>
    <w:multiLevelType w:val="hybridMultilevel"/>
    <w:tmpl w:val="5942BB9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456E5841"/>
    <w:multiLevelType w:val="hybridMultilevel"/>
    <w:tmpl w:val="4C8CF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6671F2"/>
    <w:multiLevelType w:val="multilevel"/>
    <w:tmpl w:val="57142C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>
    <w:nsid w:val="7E8633E4"/>
    <w:multiLevelType w:val="hybridMultilevel"/>
    <w:tmpl w:val="23C0F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attachedTemplate r:id="rId1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20482">
      <o:colormru v:ext="edit" colors="#060,#89ff89,#f0f0f0,#a6d86e,#005400,#d60000"/>
      <o:colormenu v:ext="edit" fillcolor="#060" strokecolor="none"/>
    </o:shapedefaults>
    <o:shapelayout v:ext="edit">
      <o:idmap v:ext="edit" data="9"/>
    </o:shapelayout>
  </w:hdrShapeDefaults>
  <w:footnotePr>
    <w:footnote w:id="0"/>
    <w:footnote w:id="1"/>
  </w:footnotePr>
  <w:endnotePr>
    <w:endnote w:id="0"/>
    <w:endnote w:id="1"/>
  </w:endnotePr>
  <w:compat/>
  <w:rsids>
    <w:rsidRoot w:val="00AC1748"/>
    <w:rsid w:val="0000768B"/>
    <w:rsid w:val="00014C1C"/>
    <w:rsid w:val="00025EE9"/>
    <w:rsid w:val="000515F5"/>
    <w:rsid w:val="00067FE2"/>
    <w:rsid w:val="00091C5F"/>
    <w:rsid w:val="000A1E04"/>
    <w:rsid w:val="000B04E0"/>
    <w:rsid w:val="000B32EF"/>
    <w:rsid w:val="000B42FF"/>
    <w:rsid w:val="000C75DC"/>
    <w:rsid w:val="000F1813"/>
    <w:rsid w:val="001209A1"/>
    <w:rsid w:val="001230A1"/>
    <w:rsid w:val="0013232D"/>
    <w:rsid w:val="0013419E"/>
    <w:rsid w:val="00137B9B"/>
    <w:rsid w:val="0014461B"/>
    <w:rsid w:val="001475D5"/>
    <w:rsid w:val="00150373"/>
    <w:rsid w:val="001559EF"/>
    <w:rsid w:val="00183BCC"/>
    <w:rsid w:val="00191FB6"/>
    <w:rsid w:val="001A467A"/>
    <w:rsid w:val="001B3F46"/>
    <w:rsid w:val="001B483D"/>
    <w:rsid w:val="001B6B0B"/>
    <w:rsid w:val="001C0327"/>
    <w:rsid w:val="001C6BB5"/>
    <w:rsid w:val="001D39D6"/>
    <w:rsid w:val="001D5CED"/>
    <w:rsid w:val="001E0A17"/>
    <w:rsid w:val="001F07F3"/>
    <w:rsid w:val="001F2AA4"/>
    <w:rsid w:val="002152C2"/>
    <w:rsid w:val="00241F7A"/>
    <w:rsid w:val="00245412"/>
    <w:rsid w:val="002649A5"/>
    <w:rsid w:val="00277AAD"/>
    <w:rsid w:val="00296B8E"/>
    <w:rsid w:val="002F3A41"/>
    <w:rsid w:val="00304375"/>
    <w:rsid w:val="00310CD6"/>
    <w:rsid w:val="00312039"/>
    <w:rsid w:val="00316D1F"/>
    <w:rsid w:val="0033224D"/>
    <w:rsid w:val="00334C49"/>
    <w:rsid w:val="00334CCB"/>
    <w:rsid w:val="003667A0"/>
    <w:rsid w:val="003718A2"/>
    <w:rsid w:val="00381046"/>
    <w:rsid w:val="00387773"/>
    <w:rsid w:val="003A3110"/>
    <w:rsid w:val="003B60AB"/>
    <w:rsid w:val="003B7B8D"/>
    <w:rsid w:val="003C1B12"/>
    <w:rsid w:val="003C5BFB"/>
    <w:rsid w:val="003D4391"/>
    <w:rsid w:val="003E1BB0"/>
    <w:rsid w:val="00413799"/>
    <w:rsid w:val="00441AA9"/>
    <w:rsid w:val="00442C79"/>
    <w:rsid w:val="00444603"/>
    <w:rsid w:val="00467A11"/>
    <w:rsid w:val="00493D5C"/>
    <w:rsid w:val="004B011E"/>
    <w:rsid w:val="004B0E58"/>
    <w:rsid w:val="004D1B97"/>
    <w:rsid w:val="004D5E15"/>
    <w:rsid w:val="004E3FB9"/>
    <w:rsid w:val="004E58F0"/>
    <w:rsid w:val="004F6091"/>
    <w:rsid w:val="00505C35"/>
    <w:rsid w:val="00514029"/>
    <w:rsid w:val="00517F85"/>
    <w:rsid w:val="0052489C"/>
    <w:rsid w:val="00532E3B"/>
    <w:rsid w:val="00540DF5"/>
    <w:rsid w:val="0054227D"/>
    <w:rsid w:val="005446E2"/>
    <w:rsid w:val="00557A00"/>
    <w:rsid w:val="00567B53"/>
    <w:rsid w:val="005A6785"/>
    <w:rsid w:val="005A783D"/>
    <w:rsid w:val="005B53C5"/>
    <w:rsid w:val="005D7840"/>
    <w:rsid w:val="005E7B19"/>
    <w:rsid w:val="005F02ED"/>
    <w:rsid w:val="006033D0"/>
    <w:rsid w:val="00614E41"/>
    <w:rsid w:val="00634D43"/>
    <w:rsid w:val="006351AF"/>
    <w:rsid w:val="00682091"/>
    <w:rsid w:val="00692DB1"/>
    <w:rsid w:val="006A0608"/>
    <w:rsid w:val="006C1788"/>
    <w:rsid w:val="006C6109"/>
    <w:rsid w:val="006D0F71"/>
    <w:rsid w:val="006D2873"/>
    <w:rsid w:val="006E0787"/>
    <w:rsid w:val="006E17A4"/>
    <w:rsid w:val="006E5C76"/>
    <w:rsid w:val="006E7F59"/>
    <w:rsid w:val="006F2DD4"/>
    <w:rsid w:val="006F66EF"/>
    <w:rsid w:val="007000D4"/>
    <w:rsid w:val="0072447F"/>
    <w:rsid w:val="00735361"/>
    <w:rsid w:val="00745488"/>
    <w:rsid w:val="007503D8"/>
    <w:rsid w:val="00766D97"/>
    <w:rsid w:val="00782292"/>
    <w:rsid w:val="00791A1A"/>
    <w:rsid w:val="007A39FA"/>
    <w:rsid w:val="007B0AB0"/>
    <w:rsid w:val="007B1754"/>
    <w:rsid w:val="007B35A0"/>
    <w:rsid w:val="007B4448"/>
    <w:rsid w:val="007C2D3C"/>
    <w:rsid w:val="007D3E6B"/>
    <w:rsid w:val="007D4C82"/>
    <w:rsid w:val="007F72F8"/>
    <w:rsid w:val="00815B83"/>
    <w:rsid w:val="008476B3"/>
    <w:rsid w:val="008538B8"/>
    <w:rsid w:val="00860DB6"/>
    <w:rsid w:val="0087210D"/>
    <w:rsid w:val="00886138"/>
    <w:rsid w:val="0089011E"/>
    <w:rsid w:val="008A0C2E"/>
    <w:rsid w:val="008A1F43"/>
    <w:rsid w:val="008A72F9"/>
    <w:rsid w:val="008B25EE"/>
    <w:rsid w:val="008D1985"/>
    <w:rsid w:val="008D3BB8"/>
    <w:rsid w:val="008D3D73"/>
    <w:rsid w:val="008D5690"/>
    <w:rsid w:val="008E6F7C"/>
    <w:rsid w:val="008F4A39"/>
    <w:rsid w:val="009126F1"/>
    <w:rsid w:val="00920F0F"/>
    <w:rsid w:val="0092323C"/>
    <w:rsid w:val="00926CB9"/>
    <w:rsid w:val="0092793E"/>
    <w:rsid w:val="0093255D"/>
    <w:rsid w:val="009348B7"/>
    <w:rsid w:val="00940F75"/>
    <w:rsid w:val="0094493B"/>
    <w:rsid w:val="009663F8"/>
    <w:rsid w:val="0099224A"/>
    <w:rsid w:val="009B3509"/>
    <w:rsid w:val="009B3E5D"/>
    <w:rsid w:val="009B4C7B"/>
    <w:rsid w:val="009D2905"/>
    <w:rsid w:val="009D57FE"/>
    <w:rsid w:val="009E0790"/>
    <w:rsid w:val="009E2360"/>
    <w:rsid w:val="009F47D3"/>
    <w:rsid w:val="009F4957"/>
    <w:rsid w:val="00A15B09"/>
    <w:rsid w:val="00A217C0"/>
    <w:rsid w:val="00A222AC"/>
    <w:rsid w:val="00A302D7"/>
    <w:rsid w:val="00A40EC0"/>
    <w:rsid w:val="00A440EC"/>
    <w:rsid w:val="00A44943"/>
    <w:rsid w:val="00A5553F"/>
    <w:rsid w:val="00A6230F"/>
    <w:rsid w:val="00A6724A"/>
    <w:rsid w:val="00A74966"/>
    <w:rsid w:val="00A77928"/>
    <w:rsid w:val="00AA4F2A"/>
    <w:rsid w:val="00AC07B9"/>
    <w:rsid w:val="00AC1748"/>
    <w:rsid w:val="00AD4D88"/>
    <w:rsid w:val="00AD641D"/>
    <w:rsid w:val="00AF46D4"/>
    <w:rsid w:val="00B144C6"/>
    <w:rsid w:val="00B14E11"/>
    <w:rsid w:val="00B22663"/>
    <w:rsid w:val="00B37DB1"/>
    <w:rsid w:val="00B46C3B"/>
    <w:rsid w:val="00B55B34"/>
    <w:rsid w:val="00B62AD7"/>
    <w:rsid w:val="00B636C8"/>
    <w:rsid w:val="00B716C3"/>
    <w:rsid w:val="00B7347C"/>
    <w:rsid w:val="00B82DE5"/>
    <w:rsid w:val="00B85F2D"/>
    <w:rsid w:val="00BC1E11"/>
    <w:rsid w:val="00BC6650"/>
    <w:rsid w:val="00BD180E"/>
    <w:rsid w:val="00BD4E22"/>
    <w:rsid w:val="00BD738F"/>
    <w:rsid w:val="00C627E2"/>
    <w:rsid w:val="00C62992"/>
    <w:rsid w:val="00C63A61"/>
    <w:rsid w:val="00C6661B"/>
    <w:rsid w:val="00C75CF3"/>
    <w:rsid w:val="00C847AF"/>
    <w:rsid w:val="00C90253"/>
    <w:rsid w:val="00C97DAD"/>
    <w:rsid w:val="00CA0218"/>
    <w:rsid w:val="00CE3947"/>
    <w:rsid w:val="00D006DB"/>
    <w:rsid w:val="00D01375"/>
    <w:rsid w:val="00D10312"/>
    <w:rsid w:val="00D232DD"/>
    <w:rsid w:val="00D31269"/>
    <w:rsid w:val="00D35818"/>
    <w:rsid w:val="00D52DC9"/>
    <w:rsid w:val="00D63843"/>
    <w:rsid w:val="00D80B1C"/>
    <w:rsid w:val="00D80E84"/>
    <w:rsid w:val="00D83621"/>
    <w:rsid w:val="00D92B4A"/>
    <w:rsid w:val="00D965DF"/>
    <w:rsid w:val="00DB2D86"/>
    <w:rsid w:val="00DC3495"/>
    <w:rsid w:val="00DC3645"/>
    <w:rsid w:val="00DD11FF"/>
    <w:rsid w:val="00DD3ABF"/>
    <w:rsid w:val="00E16C0B"/>
    <w:rsid w:val="00E3329B"/>
    <w:rsid w:val="00E35192"/>
    <w:rsid w:val="00E35C17"/>
    <w:rsid w:val="00E42F76"/>
    <w:rsid w:val="00E504A4"/>
    <w:rsid w:val="00E5332E"/>
    <w:rsid w:val="00E56835"/>
    <w:rsid w:val="00E744DA"/>
    <w:rsid w:val="00E7656A"/>
    <w:rsid w:val="00E90D48"/>
    <w:rsid w:val="00E94F2C"/>
    <w:rsid w:val="00EA5C4D"/>
    <w:rsid w:val="00EB3AE6"/>
    <w:rsid w:val="00EB461D"/>
    <w:rsid w:val="00EB69E5"/>
    <w:rsid w:val="00EC755F"/>
    <w:rsid w:val="00EE1A88"/>
    <w:rsid w:val="00F106F7"/>
    <w:rsid w:val="00F13880"/>
    <w:rsid w:val="00F14B7A"/>
    <w:rsid w:val="00F43A08"/>
    <w:rsid w:val="00F45FC0"/>
    <w:rsid w:val="00F55A69"/>
    <w:rsid w:val="00F8136E"/>
    <w:rsid w:val="00F97419"/>
    <w:rsid w:val="00FA31CB"/>
    <w:rsid w:val="00FA5185"/>
    <w:rsid w:val="00FB25AE"/>
    <w:rsid w:val="00FC0DE6"/>
    <w:rsid w:val="00FC73F5"/>
    <w:rsid w:val="00FD2883"/>
    <w:rsid w:val="00FD5B0E"/>
    <w:rsid w:val="00FE4822"/>
    <w:rsid w:val="00FF5A2E"/>
    <w:rsid w:val="00FF66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>
      <o:colormru v:ext="edit" colors="#060,#89ff89,#f0f0f0,#a6d86e,#005400,#d60000"/>
      <o:colormenu v:ext="edit" fillcolor="#060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B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6B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C61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610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66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A4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A0C2E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BD4E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4E2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D4E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2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1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6409">
          <w:marLeft w:val="0"/>
          <w:marRight w:val="0"/>
          <w:marTop w:val="0"/>
          <w:marBottom w:val="25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.me/umlpi.sec" TargetMode="External"/><Relationship Id="rId1" Type="http://schemas.openxmlformats.org/officeDocument/2006/relationships/hyperlink" Target="mailto:umlpi.sec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%208.1\Documents\UMLP\Letterhead%20-%20National%20Secretaria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Letterhead - National Secretariat</Template>
  <TotalTime>13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salmanranaw@gmail.com</dc:creator>
  <cp:keywords>Admin</cp:keywords>
  <cp:lastModifiedBy>salmanranaw@gmail.com</cp:lastModifiedBy>
  <cp:revision>3</cp:revision>
  <cp:lastPrinted>2018-06-17T03:56:00Z</cp:lastPrinted>
  <dcterms:created xsi:type="dcterms:W3CDTF">2022-08-19T09:57:00Z</dcterms:created>
  <dcterms:modified xsi:type="dcterms:W3CDTF">2022-08-19T17:59:00Z</dcterms:modified>
</cp:coreProperties>
</file>