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t>Dr. Maya Patel</w:t>
      </w:r>
    </w:p>
    <w:p>
      <w:pPr>
        <w:jc w:val="center"/>
      </w:pPr>
      <w:r>
        <w:rPr>
          <w:color w:val="64748B"/>
          <w:sz w:val="19"/>
        </w:rPr>
        <w:t>maya.patel@datascience.org  |  +1 (555) 876-5432  |  Boston, MA  |  linkedin.com/in/mayapatel-phd</w:t>
      </w:r>
    </w:p>
    <w:p>
      <w:pPr>
        <w:spacing w:before="20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Data Scientist with 4+ years of expertise in predictive machine learning, statistical modeling, and data pipelines. Adept at transforming raw unstructured data into actionable strategic insights using Python, Scikit-Learn, and PyTorch.</w:t>
      </w:r>
    </w:p>
    <w:p>
      <w:pPr>
        <w:spacing w:before="200" w:after="60"/>
      </w:pPr>
      <w:r>
        <w:rPr>
          <w:b/>
          <w:color w:val="0F172A"/>
          <w:sz w:val="22"/>
        </w:rPr>
        <w:t>TECHNICAL SKILLS</w:t>
      </w:r>
    </w:p>
    <w:p>
      <w:pPr>
        <w:spacing w:after="40"/>
      </w:pPr>
      <w:r>
        <w:rPr>
          <w:b/>
          <w:sz w:val="20"/>
        </w:rPr>
        <w:t xml:space="preserve">• Languages &amp; ML: </w:t>
      </w:r>
      <w:r>
        <w:rPr>
          <w:sz w:val="20"/>
        </w:rPr>
        <w:t>Python, Machine Learning, Pandas, NumPy, Scikit-Learn, PyTorch, SQL, Statistics</w:t>
      </w:r>
    </w:p>
    <w:p>
      <w:pPr>
        <w:spacing w:after="40"/>
      </w:pPr>
      <w:r>
        <w:rPr>
          <w:b/>
          <w:sz w:val="20"/>
        </w:rPr>
        <w:t xml:space="preserve">• Tools &amp; Deployments: </w:t>
      </w:r>
      <w:r>
        <w:rPr>
          <w:sz w:val="20"/>
        </w:rPr>
        <w:t>FastAPI, Docker, Git, Data Visualization, Matplotlib, Jupyter</w:t>
      </w:r>
    </w:p>
    <w:p>
      <w:pPr>
        <w:spacing w:after="40"/>
      </w:pPr>
      <w:r>
        <w:rPr>
          <w:b/>
          <w:sz w:val="20"/>
        </w:rPr>
        <w:t xml:space="preserve">• Soft Skills: </w:t>
      </w:r>
      <w:r>
        <w:rPr>
          <w:sz w:val="20"/>
        </w:rPr>
        <w:t>Analytical Thinking, Communication, Problem Solving, Adaptability</w:t>
      </w:r>
    </w:p>
    <w:p>
      <w:pPr>
        <w:spacing w:before="200" w:after="60"/>
      </w:pPr>
      <w:r>
        <w:rPr>
          <w:b/>
          <w:color w:val="0F172A"/>
          <w:sz w:val="22"/>
        </w:rPr>
        <w:t>WORK EXPERIENCE</w:t>
      </w:r>
    </w:p>
    <w:p>
      <w:pPr>
        <w:spacing w:before="80" w:after="20"/>
      </w:pPr>
      <w:r>
        <w:rPr>
          <w:b/>
          <w:sz w:val="21"/>
        </w:rPr>
        <w:t>Senior Data Scientist</w:t>
      </w:r>
      <w:r>
        <w:rPr>
          <w:i/>
          <w:sz w:val="20"/>
        </w:rPr>
        <w:t xml:space="preserve"> — Vanguard Predictive Systems (2022 - Present)</w:t>
      </w:r>
    </w:p>
    <w:p>
      <w:pPr>
        <w:spacing w:after="40"/>
        <w:ind w:left="288"/>
      </w:pPr>
      <w:r>
        <w:rPr>
          <w:sz w:val="19"/>
        </w:rPr>
        <w:t>• Engineered predictive classification models with Scikit-Learn and PyTorch, yielding a 14% improvement in customer retention forecasting.</w:t>
      </w:r>
    </w:p>
    <w:p>
      <w:pPr>
        <w:spacing w:after="40"/>
        <w:ind w:left="288"/>
      </w:pPr>
      <w:r>
        <w:rPr>
          <w:sz w:val="19"/>
        </w:rPr>
        <w:t>• Implemented feature extraction pipelines processing over 2TB of user behavioral data with Pandas and SQL.</w:t>
      </w:r>
    </w:p>
    <w:p>
      <w:pPr>
        <w:spacing w:after="40"/>
        <w:ind w:left="288"/>
      </w:pPr>
      <w:r>
        <w:rPr>
          <w:sz w:val="19"/>
        </w:rPr>
        <w:t>• Deployed model inference microservices with FastAPI and Docker containerization.</w:t>
      </w:r>
    </w:p>
    <w:p>
      <w:pPr>
        <w:spacing w:after="40"/>
        <w:ind w:left="288"/>
      </w:pPr>
      <w:r>
        <w:rPr>
          <w:sz w:val="19"/>
        </w:rPr>
        <w:t>• Delivered data storytelling presentations to executive stakeholders to guide quarterly product roadmap decisions.</w:t>
      </w:r>
    </w:p>
    <w:p>
      <w:pPr>
        <w:spacing w:before="80" w:after="20"/>
      </w:pPr>
      <w:r>
        <w:rPr>
          <w:b/>
          <w:sz w:val="21"/>
        </w:rPr>
        <w:t>Data Analyst &amp; Modeler</w:t>
      </w:r>
      <w:r>
        <w:rPr>
          <w:i/>
          <w:sz w:val="20"/>
        </w:rPr>
        <w:t xml:space="preserve"> — Beacon Analytics Group (2020 - 2022)</w:t>
      </w:r>
    </w:p>
    <w:p>
      <w:pPr>
        <w:spacing w:after="40"/>
        <w:ind w:left="288"/>
      </w:pPr>
      <w:r>
        <w:rPr>
          <w:sz w:val="19"/>
        </w:rPr>
        <w:t>• Conducted rigorous exploratory data analysis (EDA) and hypothesis testing on multi-variate commercial datasets.</w:t>
      </w:r>
    </w:p>
    <w:p>
      <w:pPr>
        <w:spacing w:after="40"/>
        <w:ind w:left="288"/>
      </w:pPr>
      <w:r>
        <w:rPr>
          <w:sz w:val="19"/>
        </w:rPr>
        <w:t>• Constructed interactive data visualization dashboards communicating statistical trends to business units.</w:t>
      </w:r>
    </w:p>
    <w:p>
      <w:pPr>
        <w:spacing w:after="40"/>
        <w:ind w:left="288"/>
      </w:pPr>
      <w:r>
        <w:rPr>
          <w:sz w:val="19"/>
        </w:rPr>
        <w:t>• Automated daily ETL data extraction scripts in Python and SQL.</w:t>
      </w:r>
    </w:p>
    <w:p>
      <w:pPr>
        <w:spacing w:before="200" w:after="6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Master of Science in Data Science &amp; Analytics</w:t>
      </w:r>
      <w:r>
        <w:rPr>
          <w:sz w:val="20"/>
        </w:rPr>
        <w:t xml:space="preserve"> — Boston University, 2020</w:t>
      </w:r>
    </w:p>
    <w:p>
      <w:pPr>
        <w:spacing w:after="40"/>
      </w:pPr>
      <w:r>
        <w:rPr>
          <w:b/>
          <w:sz w:val="20"/>
        </w:rPr>
        <w:t>Bachelor of Science in Mathematics &amp; Statistics</w:t>
      </w:r>
      <w:r>
        <w:rPr>
          <w:sz w:val="20"/>
        </w:rPr>
        <w:t xml:space="preserve"> — University of Massachusetts, 2018</w:t>
      </w:r>
    </w:p>
    <w:p>
      <w:pPr>
        <w:spacing w:before="200" w:after="60"/>
      </w:pPr>
      <w:r>
        <w:rPr>
          <w:b/>
          <w:color w:val="0F172A"/>
          <w:sz w:val="22"/>
        </w:rPr>
        <w:t>CERTIFICATIONS</w:t>
      </w:r>
    </w:p>
    <w:p>
      <w:pPr>
        <w:spacing w:after="40"/>
        <w:ind w:left="288"/>
      </w:pPr>
      <w:r>
        <w:rPr>
          <w:sz w:val="19"/>
        </w:rPr>
        <w:t>• TensorFlow Developer Certificate / Deep Learning Specialization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