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114915415"/>
        <w:docPartObj>
          <w:docPartGallery w:val="Table of Contents"/>
          <w:docPartUnique/>
        </w:docPartObj>
      </w:sdtPr>
      <w:sdtContent>
        <w:p w14:paraId="56AA12E2" w14:textId="2A1293AE" w:rsidR="00D46806" w:rsidRDefault="00000000" w:rsidP="083A26C0">
          <w:pPr>
            <w:pStyle w:val="TOC1"/>
            <w:tabs>
              <w:tab w:val="right" w:leader="dot" w:pos="9360"/>
            </w:tabs>
            <w:rPr>
              <w:rStyle w:val="Hyperlink"/>
            </w:rPr>
          </w:pPr>
          <w:r>
            <w:fldChar w:fldCharType="begin"/>
          </w:r>
          <w:r>
            <w:instrText>TOC \o "1-9" \z \u \h</w:instrText>
          </w:r>
          <w:r>
            <w:fldChar w:fldCharType="separate"/>
          </w:r>
          <w:hyperlink w:anchor="_Toc1019794092">
            <w:r w:rsidR="23BF5AB6" w:rsidRPr="23BF5AB6">
              <w:rPr>
                <w:rStyle w:val="Hyperlink"/>
              </w:rPr>
              <w:t>Descriptive Analysis</w:t>
            </w:r>
            <w:r>
              <w:tab/>
            </w:r>
            <w:r>
              <w:fldChar w:fldCharType="begin"/>
            </w:r>
            <w:r>
              <w:instrText>PAGEREF _Toc1019794092 \h</w:instrText>
            </w:r>
            <w:r>
              <w:fldChar w:fldCharType="separate"/>
            </w:r>
            <w:r w:rsidR="23BF5AB6" w:rsidRPr="23BF5AB6">
              <w:rPr>
                <w:rStyle w:val="Hyperlink"/>
              </w:rPr>
              <w:t>1</w:t>
            </w:r>
            <w:r>
              <w:fldChar w:fldCharType="end"/>
            </w:r>
          </w:hyperlink>
        </w:p>
        <w:p w14:paraId="0486DBD4" w14:textId="24D5808A" w:rsidR="00D46806" w:rsidRDefault="23BF5AB6" w:rsidP="083A26C0">
          <w:pPr>
            <w:pStyle w:val="TOC2"/>
            <w:tabs>
              <w:tab w:val="right" w:leader="dot" w:pos="9360"/>
            </w:tabs>
            <w:rPr>
              <w:rStyle w:val="Hyperlink"/>
            </w:rPr>
          </w:pPr>
          <w:hyperlink w:anchor="_Toc1430229208">
            <w:r w:rsidRPr="23BF5AB6">
              <w:rPr>
                <w:rStyle w:val="Hyperlink"/>
              </w:rPr>
              <w:t>Project Description:</w:t>
            </w:r>
            <w:r w:rsidR="00000000">
              <w:tab/>
            </w:r>
            <w:r w:rsidR="00000000">
              <w:fldChar w:fldCharType="begin"/>
            </w:r>
            <w:r w:rsidR="00000000">
              <w:instrText>PAGEREF _Toc1430229208 \h</w:instrText>
            </w:r>
            <w:r w:rsidR="00000000">
              <w:fldChar w:fldCharType="separate"/>
            </w:r>
            <w:r w:rsidRPr="23BF5AB6">
              <w:rPr>
                <w:rStyle w:val="Hyperlink"/>
              </w:rPr>
              <w:t>1</w:t>
            </w:r>
            <w:r w:rsidR="00000000">
              <w:fldChar w:fldCharType="end"/>
            </w:r>
          </w:hyperlink>
        </w:p>
        <w:p w14:paraId="206A3510" w14:textId="06C60AD0" w:rsidR="00D46806" w:rsidRDefault="23BF5AB6" w:rsidP="083A26C0">
          <w:pPr>
            <w:pStyle w:val="TOC2"/>
            <w:tabs>
              <w:tab w:val="right" w:leader="dot" w:pos="9360"/>
            </w:tabs>
            <w:rPr>
              <w:rStyle w:val="Hyperlink"/>
            </w:rPr>
          </w:pPr>
          <w:hyperlink w:anchor="_Toc1649424798">
            <w:r w:rsidRPr="23BF5AB6">
              <w:rPr>
                <w:rStyle w:val="Hyperlink"/>
              </w:rPr>
              <w:t>Project Title:</w:t>
            </w:r>
            <w:r w:rsidR="00000000">
              <w:tab/>
            </w:r>
            <w:r w:rsidR="00000000">
              <w:fldChar w:fldCharType="begin"/>
            </w:r>
            <w:r w:rsidR="00000000">
              <w:instrText>PAGEREF _Toc1649424798 \h</w:instrText>
            </w:r>
            <w:r w:rsidR="00000000">
              <w:fldChar w:fldCharType="separate"/>
            </w:r>
            <w:r w:rsidRPr="23BF5AB6">
              <w:rPr>
                <w:rStyle w:val="Hyperlink"/>
              </w:rPr>
              <w:t>1</w:t>
            </w:r>
            <w:r w:rsidR="00000000">
              <w:fldChar w:fldCharType="end"/>
            </w:r>
          </w:hyperlink>
        </w:p>
        <w:p w14:paraId="1607CA1F" w14:textId="55C5FBCD" w:rsidR="00D46806" w:rsidRDefault="23BF5AB6" w:rsidP="083A26C0">
          <w:pPr>
            <w:pStyle w:val="TOC2"/>
            <w:tabs>
              <w:tab w:val="right" w:leader="dot" w:pos="9360"/>
            </w:tabs>
            <w:rPr>
              <w:rStyle w:val="Hyperlink"/>
            </w:rPr>
          </w:pPr>
          <w:hyperlink w:anchor="_Toc1985794350">
            <w:r w:rsidRPr="23BF5AB6">
              <w:rPr>
                <w:rStyle w:val="Hyperlink"/>
              </w:rPr>
              <w:t>Objective:</w:t>
            </w:r>
            <w:r w:rsidR="00000000">
              <w:tab/>
            </w:r>
            <w:r w:rsidR="00000000">
              <w:fldChar w:fldCharType="begin"/>
            </w:r>
            <w:r w:rsidR="00000000">
              <w:instrText>PAGEREF _Toc1985794350 \h</w:instrText>
            </w:r>
            <w:r w:rsidR="00000000">
              <w:fldChar w:fldCharType="separate"/>
            </w:r>
            <w:r w:rsidRPr="23BF5AB6">
              <w:rPr>
                <w:rStyle w:val="Hyperlink"/>
              </w:rPr>
              <w:t>1</w:t>
            </w:r>
            <w:r w:rsidR="00000000">
              <w:fldChar w:fldCharType="end"/>
            </w:r>
          </w:hyperlink>
        </w:p>
        <w:p w14:paraId="70593184" w14:textId="459F2B7C" w:rsidR="00D46806" w:rsidRDefault="23BF5AB6" w:rsidP="083A26C0">
          <w:pPr>
            <w:pStyle w:val="TOC2"/>
            <w:tabs>
              <w:tab w:val="right" w:leader="dot" w:pos="9360"/>
            </w:tabs>
            <w:rPr>
              <w:rStyle w:val="Hyperlink"/>
            </w:rPr>
          </w:pPr>
          <w:hyperlink w:anchor="_Toc253398588">
            <w:r w:rsidRPr="23BF5AB6">
              <w:rPr>
                <w:rStyle w:val="Hyperlink"/>
              </w:rPr>
              <w:t>Dataset:</w:t>
            </w:r>
            <w:r w:rsidR="00000000">
              <w:tab/>
            </w:r>
            <w:r w:rsidR="00000000">
              <w:fldChar w:fldCharType="begin"/>
            </w:r>
            <w:r w:rsidR="00000000">
              <w:instrText>PAGEREF _Toc253398588 \h</w:instrText>
            </w:r>
            <w:r w:rsidR="00000000">
              <w:fldChar w:fldCharType="separate"/>
            </w:r>
            <w:r w:rsidRPr="23BF5AB6">
              <w:rPr>
                <w:rStyle w:val="Hyperlink"/>
              </w:rPr>
              <w:t>1</w:t>
            </w:r>
            <w:r w:rsidR="00000000">
              <w:fldChar w:fldCharType="end"/>
            </w:r>
          </w:hyperlink>
        </w:p>
        <w:p w14:paraId="0056A132" w14:textId="74AB3996" w:rsidR="00D46806" w:rsidRDefault="23BF5AB6" w:rsidP="083A26C0">
          <w:pPr>
            <w:pStyle w:val="TOC2"/>
            <w:tabs>
              <w:tab w:val="right" w:leader="dot" w:pos="9360"/>
            </w:tabs>
            <w:rPr>
              <w:rStyle w:val="Hyperlink"/>
            </w:rPr>
          </w:pPr>
          <w:hyperlink w:anchor="_Toc1805645163">
            <w:r w:rsidRPr="23BF5AB6">
              <w:rPr>
                <w:rStyle w:val="Hyperlink"/>
              </w:rPr>
              <w:t>Methodology:</w:t>
            </w:r>
            <w:r w:rsidR="00000000">
              <w:tab/>
            </w:r>
            <w:r w:rsidR="00000000">
              <w:fldChar w:fldCharType="begin"/>
            </w:r>
            <w:r w:rsidR="00000000">
              <w:instrText>PAGEREF _Toc1805645163 \h</w:instrText>
            </w:r>
            <w:r w:rsidR="00000000">
              <w:fldChar w:fldCharType="separate"/>
            </w:r>
            <w:r w:rsidRPr="23BF5AB6">
              <w:rPr>
                <w:rStyle w:val="Hyperlink"/>
              </w:rPr>
              <w:t>1</w:t>
            </w:r>
            <w:r w:rsidR="00000000">
              <w:fldChar w:fldCharType="end"/>
            </w:r>
          </w:hyperlink>
        </w:p>
        <w:p w14:paraId="322487EA" w14:textId="335B7090" w:rsidR="00D46806" w:rsidRDefault="23BF5AB6" w:rsidP="083A26C0">
          <w:pPr>
            <w:pStyle w:val="TOC2"/>
            <w:tabs>
              <w:tab w:val="right" w:leader="dot" w:pos="9360"/>
            </w:tabs>
            <w:rPr>
              <w:rStyle w:val="Hyperlink"/>
            </w:rPr>
          </w:pPr>
          <w:hyperlink w:anchor="_Toc242875872">
            <w:r w:rsidRPr="23BF5AB6">
              <w:rPr>
                <w:rStyle w:val="Hyperlink"/>
              </w:rPr>
              <w:t>Tools and Technologies:</w:t>
            </w:r>
            <w:r w:rsidR="00000000">
              <w:tab/>
            </w:r>
            <w:r w:rsidR="00000000">
              <w:fldChar w:fldCharType="begin"/>
            </w:r>
            <w:r w:rsidR="00000000">
              <w:instrText>PAGEREF _Toc242875872 \h</w:instrText>
            </w:r>
            <w:r w:rsidR="00000000">
              <w:fldChar w:fldCharType="separate"/>
            </w:r>
            <w:r w:rsidRPr="23BF5AB6">
              <w:rPr>
                <w:rStyle w:val="Hyperlink"/>
              </w:rPr>
              <w:t>2</w:t>
            </w:r>
            <w:r w:rsidR="00000000">
              <w:fldChar w:fldCharType="end"/>
            </w:r>
          </w:hyperlink>
        </w:p>
        <w:p w14:paraId="4D1BFFB5" w14:textId="6AD55A47" w:rsidR="00D46806" w:rsidRDefault="23BF5AB6" w:rsidP="083A26C0">
          <w:pPr>
            <w:pStyle w:val="TOC2"/>
            <w:tabs>
              <w:tab w:val="right" w:leader="dot" w:pos="9360"/>
            </w:tabs>
            <w:rPr>
              <w:rStyle w:val="Hyperlink"/>
            </w:rPr>
          </w:pPr>
          <w:hyperlink w:anchor="_Toc1995117632">
            <w:r w:rsidRPr="23BF5AB6">
              <w:rPr>
                <w:rStyle w:val="Hyperlink"/>
              </w:rPr>
              <w:t>Deliverables:</w:t>
            </w:r>
            <w:r w:rsidR="00000000">
              <w:tab/>
            </w:r>
            <w:r w:rsidR="00000000">
              <w:fldChar w:fldCharType="begin"/>
            </w:r>
            <w:r w:rsidR="00000000">
              <w:instrText>PAGEREF _Toc1995117632 \h</w:instrText>
            </w:r>
            <w:r w:rsidR="00000000">
              <w:fldChar w:fldCharType="separate"/>
            </w:r>
            <w:r w:rsidRPr="23BF5AB6">
              <w:rPr>
                <w:rStyle w:val="Hyperlink"/>
              </w:rPr>
              <w:t>2</w:t>
            </w:r>
            <w:r w:rsidR="00000000">
              <w:fldChar w:fldCharType="end"/>
            </w:r>
          </w:hyperlink>
        </w:p>
        <w:p w14:paraId="2D8FBE64" w14:textId="6C606808" w:rsidR="00D46806" w:rsidRDefault="23BF5AB6" w:rsidP="083A26C0">
          <w:pPr>
            <w:pStyle w:val="TOC1"/>
            <w:tabs>
              <w:tab w:val="right" w:leader="dot" w:pos="9360"/>
            </w:tabs>
            <w:rPr>
              <w:rStyle w:val="Hyperlink"/>
            </w:rPr>
          </w:pPr>
          <w:hyperlink w:anchor="_Toc914194637">
            <w:r w:rsidRPr="23BF5AB6">
              <w:rPr>
                <w:rStyle w:val="Hyperlink"/>
              </w:rPr>
              <w:t>AWS Deployment and Service Models</w:t>
            </w:r>
            <w:r w:rsidR="00000000">
              <w:tab/>
            </w:r>
            <w:r w:rsidR="00000000">
              <w:fldChar w:fldCharType="begin"/>
            </w:r>
            <w:r w:rsidR="00000000">
              <w:instrText>PAGEREF _Toc914194637 \h</w:instrText>
            </w:r>
            <w:r w:rsidR="00000000">
              <w:fldChar w:fldCharType="separate"/>
            </w:r>
            <w:r w:rsidRPr="23BF5AB6">
              <w:rPr>
                <w:rStyle w:val="Hyperlink"/>
              </w:rPr>
              <w:t>2</w:t>
            </w:r>
            <w:r w:rsidR="00000000">
              <w:fldChar w:fldCharType="end"/>
            </w:r>
          </w:hyperlink>
        </w:p>
        <w:p w14:paraId="5C25287E" w14:textId="1A73786A" w:rsidR="00D46806" w:rsidRDefault="23BF5AB6" w:rsidP="23BF5AB6">
          <w:pPr>
            <w:pStyle w:val="TOC1"/>
            <w:tabs>
              <w:tab w:val="right" w:leader="dot" w:pos="9360"/>
            </w:tabs>
            <w:rPr>
              <w:rStyle w:val="Hyperlink"/>
            </w:rPr>
          </w:pPr>
          <w:hyperlink w:anchor="_Toc2032893621">
            <w:r w:rsidRPr="23BF5AB6">
              <w:rPr>
                <w:rStyle w:val="Hyperlink"/>
              </w:rPr>
              <w:t>AWS Cost Analysis</w:t>
            </w:r>
            <w:r w:rsidR="00000000">
              <w:tab/>
            </w:r>
            <w:r w:rsidR="00000000">
              <w:fldChar w:fldCharType="begin"/>
            </w:r>
            <w:r w:rsidR="00000000">
              <w:instrText>PAGEREF _Toc2032893621 \h</w:instrText>
            </w:r>
            <w:r w:rsidR="00000000">
              <w:fldChar w:fldCharType="separate"/>
            </w:r>
            <w:r w:rsidRPr="23BF5AB6">
              <w:rPr>
                <w:rStyle w:val="Hyperlink"/>
              </w:rPr>
              <w:t>2</w:t>
            </w:r>
            <w:r w:rsidR="00000000">
              <w:fldChar w:fldCharType="end"/>
            </w:r>
          </w:hyperlink>
        </w:p>
        <w:p w14:paraId="57526367" w14:textId="4D7B2265" w:rsidR="00D46806" w:rsidRDefault="23BF5AB6" w:rsidP="23BF5AB6">
          <w:pPr>
            <w:pStyle w:val="TOC1"/>
            <w:tabs>
              <w:tab w:val="right" w:leader="dot" w:pos="9360"/>
            </w:tabs>
            <w:rPr>
              <w:rStyle w:val="Hyperlink"/>
            </w:rPr>
          </w:pPr>
          <w:hyperlink w:anchor="_Toc1070462277">
            <w:r w:rsidRPr="23BF5AB6">
              <w:rPr>
                <w:rStyle w:val="Hyperlink"/>
              </w:rPr>
              <w:t>AWS Global infrastructure</w:t>
            </w:r>
            <w:r w:rsidR="00000000">
              <w:tab/>
            </w:r>
            <w:r w:rsidR="00000000">
              <w:fldChar w:fldCharType="begin"/>
            </w:r>
            <w:r w:rsidR="00000000">
              <w:instrText>PAGEREF _Toc1070462277 \h</w:instrText>
            </w:r>
            <w:r w:rsidR="00000000">
              <w:fldChar w:fldCharType="separate"/>
            </w:r>
            <w:r w:rsidRPr="23BF5AB6">
              <w:rPr>
                <w:rStyle w:val="Hyperlink"/>
              </w:rPr>
              <w:t>3</w:t>
            </w:r>
            <w:r w:rsidR="00000000">
              <w:fldChar w:fldCharType="end"/>
            </w:r>
          </w:hyperlink>
        </w:p>
        <w:p w14:paraId="1D203963" w14:textId="29EE377D" w:rsidR="00D46806" w:rsidRDefault="23BF5AB6" w:rsidP="23BF5AB6">
          <w:pPr>
            <w:pStyle w:val="TOC1"/>
            <w:tabs>
              <w:tab w:val="right" w:leader="dot" w:pos="9360"/>
            </w:tabs>
            <w:rPr>
              <w:rStyle w:val="Hyperlink"/>
            </w:rPr>
          </w:pPr>
          <w:hyperlink w:anchor="_Toc1138330697">
            <w:r w:rsidRPr="23BF5AB6">
              <w:rPr>
                <w:rStyle w:val="Hyperlink"/>
              </w:rPr>
              <w:t>AWS IAM</w:t>
            </w:r>
            <w:r w:rsidR="00000000">
              <w:tab/>
            </w:r>
            <w:r w:rsidR="00000000">
              <w:fldChar w:fldCharType="begin"/>
            </w:r>
            <w:r w:rsidR="00000000">
              <w:instrText>PAGEREF _Toc1138330697 \h</w:instrText>
            </w:r>
            <w:r w:rsidR="00000000">
              <w:fldChar w:fldCharType="separate"/>
            </w:r>
            <w:r w:rsidRPr="23BF5AB6">
              <w:rPr>
                <w:rStyle w:val="Hyperlink"/>
              </w:rPr>
              <w:t>3</w:t>
            </w:r>
            <w:r w:rsidR="00000000">
              <w:fldChar w:fldCharType="end"/>
            </w:r>
          </w:hyperlink>
        </w:p>
        <w:p w14:paraId="36E7E8B0" w14:textId="63FA60B3" w:rsidR="00D46806" w:rsidRDefault="23BF5AB6" w:rsidP="23BF5AB6">
          <w:pPr>
            <w:pStyle w:val="TOC1"/>
            <w:tabs>
              <w:tab w:val="right" w:leader="dot" w:pos="9360"/>
            </w:tabs>
            <w:rPr>
              <w:rStyle w:val="Hyperlink"/>
            </w:rPr>
          </w:pPr>
          <w:hyperlink w:anchor="_Toc158185041">
            <w:r w:rsidRPr="23BF5AB6">
              <w:rPr>
                <w:rStyle w:val="Hyperlink"/>
              </w:rPr>
              <w:t>AWS VPC</w:t>
            </w:r>
            <w:r w:rsidR="00000000">
              <w:tab/>
            </w:r>
            <w:r w:rsidR="00000000">
              <w:fldChar w:fldCharType="begin"/>
            </w:r>
            <w:r w:rsidR="00000000">
              <w:instrText>PAGEREF _Toc158185041 \h</w:instrText>
            </w:r>
            <w:r w:rsidR="00000000">
              <w:fldChar w:fldCharType="separate"/>
            </w:r>
            <w:r w:rsidRPr="23BF5AB6">
              <w:rPr>
                <w:rStyle w:val="Hyperlink"/>
              </w:rPr>
              <w:t>3</w:t>
            </w:r>
            <w:r w:rsidR="00000000">
              <w:fldChar w:fldCharType="end"/>
            </w:r>
          </w:hyperlink>
        </w:p>
        <w:p w14:paraId="054EB0B3" w14:textId="513A9F24" w:rsidR="00D46806" w:rsidRDefault="23BF5AB6" w:rsidP="23BF5AB6">
          <w:pPr>
            <w:pStyle w:val="TOC1"/>
            <w:tabs>
              <w:tab w:val="right" w:leader="dot" w:pos="9360"/>
            </w:tabs>
            <w:rPr>
              <w:rStyle w:val="Hyperlink"/>
            </w:rPr>
          </w:pPr>
          <w:hyperlink w:anchor="_Toc164704258">
            <w:r w:rsidRPr="23BF5AB6">
              <w:rPr>
                <w:rStyle w:val="Hyperlink"/>
              </w:rPr>
              <w:t>AWS Lambda</w:t>
            </w:r>
            <w:r w:rsidR="00000000">
              <w:tab/>
            </w:r>
            <w:r w:rsidR="00000000">
              <w:fldChar w:fldCharType="begin"/>
            </w:r>
            <w:r w:rsidR="00000000">
              <w:instrText>PAGEREF _Toc164704258 \h</w:instrText>
            </w:r>
            <w:r w:rsidR="00000000">
              <w:fldChar w:fldCharType="separate"/>
            </w:r>
            <w:r w:rsidRPr="23BF5AB6">
              <w:rPr>
                <w:rStyle w:val="Hyperlink"/>
              </w:rPr>
              <w:t>3</w:t>
            </w:r>
            <w:r w:rsidR="00000000">
              <w:fldChar w:fldCharType="end"/>
            </w:r>
          </w:hyperlink>
        </w:p>
        <w:p w14:paraId="2DB2A411" w14:textId="44A1E387" w:rsidR="00D46806" w:rsidRDefault="23BF5AB6" w:rsidP="23BF5AB6">
          <w:pPr>
            <w:pStyle w:val="TOC1"/>
            <w:tabs>
              <w:tab w:val="right" w:leader="dot" w:pos="9360"/>
            </w:tabs>
            <w:rPr>
              <w:rStyle w:val="Hyperlink"/>
            </w:rPr>
          </w:pPr>
          <w:hyperlink w:anchor="_Toc1021751728">
            <w:r w:rsidRPr="23BF5AB6">
              <w:rPr>
                <w:rStyle w:val="Hyperlink"/>
              </w:rPr>
              <w:t>AWS EBS</w:t>
            </w:r>
            <w:r w:rsidR="00000000">
              <w:tab/>
            </w:r>
            <w:r w:rsidR="00000000">
              <w:fldChar w:fldCharType="begin"/>
            </w:r>
            <w:r w:rsidR="00000000">
              <w:instrText>PAGEREF _Toc1021751728 \h</w:instrText>
            </w:r>
            <w:r w:rsidR="00000000">
              <w:fldChar w:fldCharType="separate"/>
            </w:r>
            <w:r w:rsidRPr="23BF5AB6">
              <w:rPr>
                <w:rStyle w:val="Hyperlink"/>
              </w:rPr>
              <w:t>3</w:t>
            </w:r>
            <w:r w:rsidR="00000000">
              <w:fldChar w:fldCharType="end"/>
            </w:r>
          </w:hyperlink>
          <w:r w:rsidR="00000000">
            <w:fldChar w:fldCharType="end"/>
          </w:r>
        </w:p>
      </w:sdtContent>
    </w:sdt>
    <w:p w14:paraId="4D800713" w14:textId="2EDBB383" w:rsidR="083A26C0" w:rsidRDefault="083A26C0" w:rsidP="083A26C0">
      <w:pPr>
        <w:pStyle w:val="ListParagraph"/>
      </w:pPr>
    </w:p>
    <w:p w14:paraId="2009D55A" w14:textId="1B1F39B6" w:rsidR="085621E2" w:rsidRDefault="61E2E6A5" w:rsidP="083A26C0">
      <w:pPr>
        <w:pStyle w:val="Heading1"/>
      </w:pPr>
      <w:bookmarkStart w:id="0" w:name="_Toc1019794092"/>
      <w:r>
        <w:t>Descriptive Analysis</w:t>
      </w:r>
      <w:r w:rsidR="0A2EF898">
        <w:t xml:space="preserve"> </w:t>
      </w:r>
      <w:bookmarkEnd w:id="0"/>
    </w:p>
    <w:p w14:paraId="06516994" w14:textId="0C1F8F38" w:rsidR="30562AF4" w:rsidRDefault="30562AF4" w:rsidP="53F794CE">
      <w:pPr>
        <w:rPr>
          <w:i/>
          <w:iCs/>
          <w:highlight w:val="yellow"/>
        </w:rPr>
      </w:pPr>
      <w:r w:rsidRPr="53F794CE">
        <w:rPr>
          <w:i/>
          <w:iCs/>
          <w:highlight w:val="yellow"/>
        </w:rPr>
        <w:t>P</w:t>
      </w:r>
      <w:r w:rsidR="68C7B732" w:rsidRPr="53F794CE">
        <w:rPr>
          <w:i/>
          <w:iCs/>
          <w:highlight w:val="yellow"/>
        </w:rPr>
        <w:t xml:space="preserve">lease use the following template to explain your weekly activities 2,3,4 </w:t>
      </w:r>
      <w:r w:rsidR="20778354" w:rsidRPr="53F794CE">
        <w:rPr>
          <w:i/>
          <w:iCs/>
          <w:highlight w:val="yellow"/>
        </w:rPr>
        <w:t>and add it to your portfolio</w:t>
      </w:r>
    </w:p>
    <w:p w14:paraId="00659E8F" w14:textId="4E1BAEE9" w:rsidR="53F794CE" w:rsidRDefault="53F794CE" w:rsidP="53F794CE">
      <w:pPr>
        <w:rPr>
          <w:rStyle w:val="Heading2Char"/>
        </w:rPr>
      </w:pPr>
    </w:p>
    <w:p w14:paraId="64BF3DFF" w14:textId="54AC8C62" w:rsidR="405307BC" w:rsidRDefault="7EE49C01" w:rsidP="23BF5AB6">
      <w:pPr>
        <w:rPr>
          <w:rFonts w:ascii="Georgia" w:eastAsia="Georgia" w:hAnsi="Georgia" w:cs="Georgia"/>
          <w:color w:val="09090B"/>
        </w:rPr>
      </w:pPr>
      <w:bookmarkStart w:id="1" w:name="_Toc1430229208"/>
      <w:r w:rsidRPr="23BF5AB6">
        <w:rPr>
          <w:rStyle w:val="Heading2Char"/>
        </w:rPr>
        <w:t>Project Description:</w:t>
      </w:r>
      <w:bookmarkEnd w:id="1"/>
      <w:r w:rsidRPr="23BF5AB6">
        <w:t xml:space="preserve"> Descriptive Analysis of Customer Purchase Patterns</w:t>
      </w:r>
    </w:p>
    <w:p w14:paraId="11A465C4" w14:textId="3CEF0F6C" w:rsidR="405307BC" w:rsidRDefault="7EE49C01" w:rsidP="083A26C0">
      <w:pPr>
        <w:spacing w:before="180" w:after="90"/>
      </w:pPr>
      <w:bookmarkStart w:id="2" w:name="_Toc1649424798"/>
      <w:r w:rsidRPr="23BF5AB6">
        <w:rPr>
          <w:rStyle w:val="Heading2Char"/>
        </w:rPr>
        <w:t>Project Title:</w:t>
      </w:r>
      <w:bookmarkEnd w:id="2"/>
      <w:r w:rsidRPr="23BF5AB6">
        <w:rPr>
          <w:rFonts w:ascii="system-ui" w:eastAsia="system-ui" w:hAnsi="system-ui" w:cs="system-ui"/>
          <w:color w:val="09090B"/>
        </w:rPr>
        <w:t xml:space="preserve"> Understanding Customer Purchase Patterns at XYZ Retail</w:t>
      </w:r>
    </w:p>
    <w:p w14:paraId="2CADEE2E" w14:textId="35B6632D" w:rsidR="405307BC" w:rsidRDefault="7EE49C01" w:rsidP="23BF5AB6">
      <w:pPr>
        <w:spacing w:before="180" w:after="90"/>
        <w:rPr>
          <w:rFonts w:ascii="system-ui" w:eastAsia="system-ui" w:hAnsi="system-ui" w:cs="system-ui"/>
          <w:color w:val="09090B"/>
        </w:rPr>
      </w:pPr>
      <w:bookmarkStart w:id="3" w:name="_Toc1985794350"/>
      <w:r w:rsidRPr="23BF5AB6">
        <w:rPr>
          <w:rStyle w:val="Heading2Char"/>
        </w:rPr>
        <w:t>Objective:</w:t>
      </w:r>
      <w:bookmarkEnd w:id="3"/>
      <w:r w:rsidRPr="23BF5AB6">
        <w:rPr>
          <w:rFonts w:ascii="system-ui" w:eastAsia="system-ui" w:hAnsi="system-ui" w:cs="system-ui"/>
          <w:color w:val="09090B"/>
        </w:rPr>
        <w:t xml:space="preserve"> The primary goal of this project is to conduct a descriptive analysis of customer purchase data at XYZ Retail. Through this analysis, we aim to summarize key characteristics of customer purchases, identify trends, and generate insights that can inform marketing strategies and inventory management.</w:t>
      </w:r>
    </w:p>
    <w:p w14:paraId="56B6CECC" w14:textId="7D660C80" w:rsidR="405307BC" w:rsidRDefault="7EE49C01" w:rsidP="23BF5AB6">
      <w:pPr>
        <w:spacing w:before="180" w:after="90"/>
        <w:rPr>
          <w:rFonts w:ascii="system-ui" w:eastAsia="system-ui" w:hAnsi="system-ui" w:cs="system-ui"/>
          <w:color w:val="09090B"/>
        </w:rPr>
      </w:pPr>
      <w:bookmarkStart w:id="4" w:name="_Toc253398588"/>
      <w:r w:rsidRPr="23BF5AB6">
        <w:rPr>
          <w:rStyle w:val="Heading2Char"/>
        </w:rPr>
        <w:lastRenderedPageBreak/>
        <w:t>Dataset:</w:t>
      </w:r>
      <w:bookmarkEnd w:id="4"/>
      <w:r w:rsidRPr="23BF5AB6">
        <w:rPr>
          <w:rFonts w:ascii="system-ui" w:eastAsia="system-ui" w:hAnsi="system-ui" w:cs="system-ui"/>
          <w:color w:val="09090B"/>
        </w:rPr>
        <w:t xml:space="preserve"> The dataset includes transactional data from XYZ Retail over the past year, containing the following key features:</w:t>
      </w:r>
    </w:p>
    <w:p w14:paraId="5BFEC057" w14:textId="7644E527" w:rsidR="405307BC" w:rsidRDefault="405307BC" w:rsidP="083A26C0">
      <w:pPr>
        <w:pStyle w:val="ListParagraph"/>
        <w:numPr>
          <w:ilvl w:val="0"/>
          <w:numId w:val="6"/>
        </w:numPr>
        <w:spacing w:before="60" w:after="60"/>
        <w:rPr>
          <w:rFonts w:ascii="system-ui" w:eastAsia="system-ui" w:hAnsi="system-ui" w:cs="system-ui"/>
          <w:color w:val="09090B"/>
        </w:rPr>
      </w:pPr>
      <w:r w:rsidRPr="083A26C0">
        <w:rPr>
          <w:rFonts w:ascii="Georgia" w:eastAsia="Georgia" w:hAnsi="Georgia" w:cs="Georgia"/>
          <w:color w:val="09090B"/>
        </w:rPr>
        <w:t>Transaction ID</w:t>
      </w:r>
      <w:r w:rsidRPr="083A26C0">
        <w:rPr>
          <w:rFonts w:ascii="system-ui" w:eastAsia="system-ui" w:hAnsi="system-ui" w:cs="system-ui"/>
          <w:color w:val="09090B"/>
        </w:rPr>
        <w:t>: Unique identifier for each purchase</w:t>
      </w:r>
    </w:p>
    <w:p w14:paraId="31E93FC0" w14:textId="798BF02B" w:rsidR="405307BC" w:rsidRDefault="405307BC" w:rsidP="083A26C0">
      <w:pPr>
        <w:pStyle w:val="ListParagraph"/>
        <w:numPr>
          <w:ilvl w:val="0"/>
          <w:numId w:val="6"/>
        </w:numPr>
        <w:spacing w:before="60" w:after="60"/>
        <w:rPr>
          <w:rFonts w:ascii="system-ui" w:eastAsia="system-ui" w:hAnsi="system-ui" w:cs="system-ui"/>
          <w:color w:val="09090B"/>
        </w:rPr>
      </w:pPr>
      <w:r w:rsidRPr="083A26C0">
        <w:rPr>
          <w:rFonts w:ascii="Georgia" w:eastAsia="Georgia" w:hAnsi="Georgia" w:cs="Georgia"/>
          <w:color w:val="09090B"/>
        </w:rPr>
        <w:t>Customer ID</w:t>
      </w:r>
      <w:r w:rsidRPr="083A26C0">
        <w:rPr>
          <w:rFonts w:ascii="system-ui" w:eastAsia="system-ui" w:hAnsi="system-ui" w:cs="system-ui"/>
          <w:color w:val="09090B"/>
        </w:rPr>
        <w:t>: Identification number for each customer</w:t>
      </w:r>
    </w:p>
    <w:p w14:paraId="529DA0C9" w14:textId="722D88D7" w:rsidR="405307BC" w:rsidRDefault="405307BC" w:rsidP="083A26C0">
      <w:pPr>
        <w:pStyle w:val="ListParagraph"/>
        <w:numPr>
          <w:ilvl w:val="0"/>
          <w:numId w:val="6"/>
        </w:numPr>
        <w:spacing w:before="60" w:after="60"/>
        <w:rPr>
          <w:rFonts w:ascii="system-ui" w:eastAsia="system-ui" w:hAnsi="system-ui" w:cs="system-ui"/>
          <w:color w:val="09090B"/>
        </w:rPr>
      </w:pPr>
      <w:r w:rsidRPr="083A26C0">
        <w:rPr>
          <w:rFonts w:ascii="Georgia" w:eastAsia="Georgia" w:hAnsi="Georgia" w:cs="Georgia"/>
          <w:color w:val="09090B"/>
        </w:rPr>
        <w:t>Purchase Date</w:t>
      </w:r>
      <w:r w:rsidRPr="083A26C0">
        <w:rPr>
          <w:rFonts w:ascii="system-ui" w:eastAsia="system-ui" w:hAnsi="system-ui" w:cs="system-ui"/>
          <w:color w:val="09090B"/>
        </w:rPr>
        <w:t>: Date and time of the transaction</w:t>
      </w:r>
    </w:p>
    <w:p w14:paraId="24D147C5" w14:textId="72C0C59C" w:rsidR="405307BC" w:rsidRDefault="405307BC" w:rsidP="083A26C0">
      <w:pPr>
        <w:pStyle w:val="ListParagraph"/>
        <w:numPr>
          <w:ilvl w:val="0"/>
          <w:numId w:val="6"/>
        </w:numPr>
        <w:spacing w:before="60" w:after="60"/>
        <w:rPr>
          <w:rFonts w:ascii="system-ui" w:eastAsia="system-ui" w:hAnsi="system-ui" w:cs="system-ui"/>
          <w:color w:val="09090B"/>
        </w:rPr>
      </w:pPr>
      <w:r w:rsidRPr="083A26C0">
        <w:rPr>
          <w:rFonts w:ascii="Georgia" w:eastAsia="Georgia" w:hAnsi="Georgia" w:cs="Georgia"/>
          <w:color w:val="09090B"/>
        </w:rPr>
        <w:t>Product Category</w:t>
      </w:r>
      <w:r w:rsidRPr="083A26C0">
        <w:rPr>
          <w:rFonts w:ascii="system-ui" w:eastAsia="system-ui" w:hAnsi="system-ui" w:cs="system-ui"/>
          <w:color w:val="09090B"/>
        </w:rPr>
        <w:t xml:space="preserve">: Category of the </w:t>
      </w:r>
      <w:proofErr w:type="gramStart"/>
      <w:r w:rsidRPr="083A26C0">
        <w:rPr>
          <w:rFonts w:ascii="system-ui" w:eastAsia="system-ui" w:hAnsi="system-ui" w:cs="system-ui"/>
          <w:color w:val="09090B"/>
        </w:rPr>
        <w:t>purchased product</w:t>
      </w:r>
      <w:proofErr w:type="gramEnd"/>
      <w:r w:rsidRPr="083A26C0">
        <w:rPr>
          <w:rFonts w:ascii="system-ui" w:eastAsia="system-ui" w:hAnsi="system-ui" w:cs="system-ui"/>
          <w:color w:val="09090B"/>
        </w:rPr>
        <w:t xml:space="preserve"> (e.g., electronics, clothing, groceries)</w:t>
      </w:r>
    </w:p>
    <w:p w14:paraId="4539338E" w14:textId="3C1497BE" w:rsidR="405307BC" w:rsidRDefault="405307BC" w:rsidP="083A26C0">
      <w:pPr>
        <w:pStyle w:val="ListParagraph"/>
        <w:numPr>
          <w:ilvl w:val="0"/>
          <w:numId w:val="6"/>
        </w:numPr>
        <w:spacing w:before="60" w:after="60"/>
        <w:rPr>
          <w:rFonts w:ascii="system-ui" w:eastAsia="system-ui" w:hAnsi="system-ui" w:cs="system-ui"/>
          <w:color w:val="09090B"/>
        </w:rPr>
      </w:pPr>
      <w:r w:rsidRPr="083A26C0">
        <w:rPr>
          <w:rFonts w:ascii="Georgia" w:eastAsia="Georgia" w:hAnsi="Georgia" w:cs="Georgia"/>
          <w:color w:val="09090B"/>
        </w:rPr>
        <w:t>Quantity</w:t>
      </w:r>
      <w:r w:rsidRPr="083A26C0">
        <w:rPr>
          <w:rFonts w:ascii="system-ui" w:eastAsia="system-ui" w:hAnsi="system-ui" w:cs="system-ui"/>
          <w:color w:val="09090B"/>
        </w:rPr>
        <w:t>: Number of items purchased</w:t>
      </w:r>
    </w:p>
    <w:p w14:paraId="668BDC32" w14:textId="412A0A57" w:rsidR="405307BC" w:rsidRDefault="405307BC" w:rsidP="083A26C0">
      <w:pPr>
        <w:pStyle w:val="ListParagraph"/>
        <w:numPr>
          <w:ilvl w:val="0"/>
          <w:numId w:val="6"/>
        </w:numPr>
        <w:spacing w:before="60" w:after="60"/>
        <w:rPr>
          <w:rFonts w:ascii="system-ui" w:eastAsia="system-ui" w:hAnsi="system-ui" w:cs="system-ui"/>
          <w:color w:val="09090B"/>
        </w:rPr>
      </w:pPr>
      <w:r w:rsidRPr="083A26C0">
        <w:rPr>
          <w:rFonts w:ascii="Georgia" w:eastAsia="Georgia" w:hAnsi="Georgia" w:cs="Georgia"/>
          <w:color w:val="09090B"/>
        </w:rPr>
        <w:t>Price</w:t>
      </w:r>
      <w:r w:rsidRPr="083A26C0">
        <w:rPr>
          <w:rFonts w:ascii="system-ui" w:eastAsia="system-ui" w:hAnsi="system-ui" w:cs="system-ui"/>
          <w:color w:val="09090B"/>
        </w:rPr>
        <w:t>: Total price of the transaction</w:t>
      </w:r>
    </w:p>
    <w:p w14:paraId="3E302C4D" w14:textId="1D7A0448" w:rsidR="405307BC" w:rsidRDefault="405307BC" w:rsidP="083A26C0">
      <w:pPr>
        <w:pStyle w:val="ListParagraph"/>
        <w:numPr>
          <w:ilvl w:val="0"/>
          <w:numId w:val="6"/>
        </w:numPr>
        <w:spacing w:before="60" w:after="60"/>
        <w:rPr>
          <w:rFonts w:ascii="system-ui" w:eastAsia="system-ui" w:hAnsi="system-ui" w:cs="system-ui"/>
          <w:color w:val="09090B"/>
        </w:rPr>
      </w:pPr>
      <w:r w:rsidRPr="083A26C0">
        <w:rPr>
          <w:rFonts w:ascii="Georgia" w:eastAsia="Georgia" w:hAnsi="Georgia" w:cs="Georgia"/>
          <w:color w:val="09090B"/>
        </w:rPr>
        <w:t>Payment Method</w:t>
      </w:r>
      <w:r w:rsidRPr="083A26C0">
        <w:rPr>
          <w:rFonts w:ascii="system-ui" w:eastAsia="system-ui" w:hAnsi="system-ui" w:cs="system-ui"/>
          <w:color w:val="09090B"/>
        </w:rPr>
        <w:t>: Method used for payment (e.g., credit card, cash, digital payment)</w:t>
      </w:r>
    </w:p>
    <w:p w14:paraId="7C5D12C7" w14:textId="18A5CB92" w:rsidR="405307BC" w:rsidRDefault="405307BC" w:rsidP="083A26C0">
      <w:pPr>
        <w:pStyle w:val="ListParagraph"/>
        <w:numPr>
          <w:ilvl w:val="0"/>
          <w:numId w:val="6"/>
        </w:numPr>
        <w:spacing w:before="60" w:after="60"/>
        <w:rPr>
          <w:rFonts w:ascii="system-ui" w:eastAsia="system-ui" w:hAnsi="system-ui" w:cs="system-ui"/>
          <w:color w:val="09090B"/>
        </w:rPr>
      </w:pPr>
      <w:r w:rsidRPr="083A26C0">
        <w:rPr>
          <w:rFonts w:ascii="Georgia" w:eastAsia="Georgia" w:hAnsi="Georgia" w:cs="Georgia"/>
          <w:color w:val="09090B"/>
        </w:rPr>
        <w:t>Location</w:t>
      </w:r>
      <w:r w:rsidRPr="083A26C0">
        <w:rPr>
          <w:rFonts w:ascii="system-ui" w:eastAsia="system-ui" w:hAnsi="system-ui" w:cs="system-ui"/>
          <w:color w:val="09090B"/>
        </w:rPr>
        <w:t>: Store location where the purchase was made</w:t>
      </w:r>
    </w:p>
    <w:p w14:paraId="07A11C9D" w14:textId="66E18B09" w:rsidR="405307BC" w:rsidRDefault="7EE49C01" w:rsidP="083A26C0">
      <w:pPr>
        <w:pStyle w:val="Heading2"/>
      </w:pPr>
      <w:bookmarkStart w:id="5" w:name="_Toc1805645163"/>
      <w:r w:rsidRPr="23BF5AB6">
        <w:t>Methodology:</w:t>
      </w:r>
      <w:bookmarkEnd w:id="5"/>
    </w:p>
    <w:p w14:paraId="5981A88D" w14:textId="0E6D45D4" w:rsidR="405307BC" w:rsidRDefault="6759F407" w:rsidP="3A3AE0D9">
      <w:pPr>
        <w:pStyle w:val="ListParagraph"/>
        <w:numPr>
          <w:ilvl w:val="0"/>
          <w:numId w:val="5"/>
        </w:numPr>
        <w:spacing w:before="240" w:after="240"/>
        <w:rPr>
          <w:rFonts w:ascii="Georgia" w:eastAsia="Georgia" w:hAnsi="Georgia" w:cs="Georgia"/>
          <w:color w:val="09090B"/>
        </w:rPr>
      </w:pPr>
      <w:r w:rsidRPr="3A3AE0D9">
        <w:rPr>
          <w:rFonts w:ascii="Georgia" w:eastAsia="Georgia" w:hAnsi="Georgia" w:cs="Georgia"/>
          <w:color w:val="09090B"/>
        </w:rPr>
        <w:t>Data Collection and Preparation:</w:t>
      </w:r>
    </w:p>
    <w:p w14:paraId="1CD55E0B" w14:textId="3CC7D2C5" w:rsidR="405307BC" w:rsidRDefault="405307BC" w:rsidP="083A26C0">
      <w:pPr>
        <w:pStyle w:val="ListParagraph"/>
        <w:numPr>
          <w:ilvl w:val="1"/>
          <w:numId w:val="6"/>
        </w:numPr>
        <w:spacing w:before="60" w:after="60"/>
        <w:rPr>
          <w:rFonts w:ascii="system-ui" w:eastAsia="system-ui" w:hAnsi="system-ui" w:cs="system-ui"/>
          <w:color w:val="09090B"/>
        </w:rPr>
      </w:pPr>
      <w:r w:rsidRPr="083A26C0">
        <w:rPr>
          <w:rFonts w:ascii="system-ui" w:eastAsia="system-ui" w:hAnsi="system-ui" w:cs="system-ui"/>
          <w:color w:val="09090B"/>
        </w:rPr>
        <w:t>Load the dataset using data analysis tools (e.g., Python, Excel).</w:t>
      </w:r>
    </w:p>
    <w:p w14:paraId="3F6E14A8" w14:textId="06C58538" w:rsidR="405307BC" w:rsidRDefault="405307BC" w:rsidP="083A26C0">
      <w:pPr>
        <w:pStyle w:val="ListParagraph"/>
        <w:numPr>
          <w:ilvl w:val="1"/>
          <w:numId w:val="6"/>
        </w:numPr>
        <w:spacing w:before="60" w:after="60"/>
        <w:rPr>
          <w:rFonts w:ascii="system-ui" w:eastAsia="system-ui" w:hAnsi="system-ui" w:cs="system-ui"/>
          <w:color w:val="09090B"/>
        </w:rPr>
      </w:pPr>
      <w:r w:rsidRPr="083A26C0">
        <w:rPr>
          <w:rFonts w:ascii="system-ui" w:eastAsia="system-ui" w:hAnsi="system-ui" w:cs="system-ui"/>
          <w:color w:val="09090B"/>
        </w:rPr>
        <w:t>Perform data cleaning to address missing values, correct data types, and remove duplicates.</w:t>
      </w:r>
    </w:p>
    <w:p w14:paraId="39FDEBB1" w14:textId="388A5579" w:rsidR="405307BC" w:rsidRDefault="6759F407" w:rsidP="3A3AE0D9">
      <w:pPr>
        <w:pStyle w:val="ListParagraph"/>
        <w:numPr>
          <w:ilvl w:val="0"/>
          <w:numId w:val="5"/>
        </w:numPr>
        <w:spacing w:before="240" w:after="240"/>
        <w:rPr>
          <w:rFonts w:ascii="Georgia" w:eastAsia="Georgia" w:hAnsi="Georgia" w:cs="Georgia"/>
          <w:color w:val="09090B"/>
        </w:rPr>
      </w:pPr>
      <w:r w:rsidRPr="3A3AE0D9">
        <w:rPr>
          <w:rFonts w:ascii="Georgia" w:eastAsia="Georgia" w:hAnsi="Georgia" w:cs="Georgia"/>
          <w:color w:val="09090B"/>
        </w:rPr>
        <w:t>Descriptive Statistics:</w:t>
      </w:r>
    </w:p>
    <w:p w14:paraId="7FBBBB61" w14:textId="3A6A53A3" w:rsidR="405307BC" w:rsidRDefault="405307BC" w:rsidP="083A26C0">
      <w:pPr>
        <w:pStyle w:val="ListParagraph"/>
        <w:numPr>
          <w:ilvl w:val="1"/>
          <w:numId w:val="6"/>
        </w:numPr>
        <w:spacing w:before="60" w:after="60"/>
        <w:rPr>
          <w:rFonts w:ascii="system-ui" w:eastAsia="system-ui" w:hAnsi="system-ui" w:cs="system-ui"/>
          <w:color w:val="09090B"/>
        </w:rPr>
      </w:pPr>
      <w:r w:rsidRPr="083A26C0">
        <w:rPr>
          <w:rFonts w:ascii="system-ui" w:eastAsia="system-ui" w:hAnsi="system-ui" w:cs="system-ui"/>
          <w:color w:val="09090B"/>
        </w:rPr>
        <w:t>Calculate summary statistics for key variables, including:</w:t>
      </w:r>
    </w:p>
    <w:p w14:paraId="31724618" w14:textId="224446D5" w:rsidR="405307BC" w:rsidRDefault="405307BC" w:rsidP="083A26C0">
      <w:pPr>
        <w:pStyle w:val="ListParagraph"/>
        <w:numPr>
          <w:ilvl w:val="2"/>
          <w:numId w:val="6"/>
        </w:numPr>
        <w:spacing w:before="60" w:after="60"/>
        <w:rPr>
          <w:rFonts w:ascii="system-ui" w:eastAsia="system-ui" w:hAnsi="system-ui" w:cs="system-ui"/>
          <w:color w:val="09090B"/>
        </w:rPr>
      </w:pPr>
      <w:r w:rsidRPr="083A26C0">
        <w:rPr>
          <w:rFonts w:ascii="system-ui" w:eastAsia="system-ui" w:hAnsi="system-ui" w:cs="system-ui"/>
          <w:color w:val="09090B"/>
        </w:rPr>
        <w:t>Total sales and average transaction value</w:t>
      </w:r>
    </w:p>
    <w:p w14:paraId="7A36B7C1" w14:textId="1659B58E" w:rsidR="405307BC" w:rsidRDefault="405307BC" w:rsidP="083A26C0">
      <w:pPr>
        <w:pStyle w:val="ListParagraph"/>
        <w:numPr>
          <w:ilvl w:val="2"/>
          <w:numId w:val="6"/>
        </w:numPr>
        <w:spacing w:before="60" w:after="60"/>
        <w:rPr>
          <w:rFonts w:ascii="system-ui" w:eastAsia="system-ui" w:hAnsi="system-ui" w:cs="system-ui"/>
          <w:color w:val="09090B"/>
        </w:rPr>
      </w:pPr>
      <w:r w:rsidRPr="083A26C0">
        <w:rPr>
          <w:rFonts w:ascii="system-ui" w:eastAsia="system-ui" w:hAnsi="system-ui" w:cs="system-ui"/>
          <w:color w:val="09090B"/>
        </w:rPr>
        <w:t>Number of transactions per month</w:t>
      </w:r>
    </w:p>
    <w:p w14:paraId="2EC6805C" w14:textId="32965E24" w:rsidR="405307BC" w:rsidRDefault="405307BC" w:rsidP="083A26C0">
      <w:pPr>
        <w:pStyle w:val="ListParagraph"/>
        <w:numPr>
          <w:ilvl w:val="2"/>
          <w:numId w:val="6"/>
        </w:numPr>
        <w:spacing w:before="60" w:after="60"/>
        <w:rPr>
          <w:rFonts w:ascii="system-ui" w:eastAsia="system-ui" w:hAnsi="system-ui" w:cs="system-ui"/>
          <w:color w:val="09090B"/>
        </w:rPr>
      </w:pPr>
      <w:r w:rsidRPr="083A26C0">
        <w:rPr>
          <w:rFonts w:ascii="system-ui" w:eastAsia="system-ui" w:hAnsi="system-ui" w:cs="system-ui"/>
          <w:color w:val="09090B"/>
        </w:rPr>
        <w:t>Distribution of purchases by product category</w:t>
      </w:r>
    </w:p>
    <w:p w14:paraId="240955A6" w14:textId="6F159FEF" w:rsidR="405307BC" w:rsidRDefault="405307BC" w:rsidP="083A26C0">
      <w:pPr>
        <w:pStyle w:val="ListParagraph"/>
        <w:numPr>
          <w:ilvl w:val="2"/>
          <w:numId w:val="6"/>
        </w:numPr>
        <w:spacing w:before="60" w:after="60"/>
        <w:rPr>
          <w:rFonts w:ascii="system-ui" w:eastAsia="system-ui" w:hAnsi="system-ui" w:cs="system-ui"/>
          <w:color w:val="09090B"/>
        </w:rPr>
      </w:pPr>
      <w:r w:rsidRPr="083A26C0">
        <w:rPr>
          <w:rFonts w:ascii="system-ui" w:eastAsia="system-ui" w:hAnsi="system-ui" w:cs="system-ui"/>
          <w:color w:val="09090B"/>
        </w:rPr>
        <w:t>Average quantity purchased per transaction</w:t>
      </w:r>
    </w:p>
    <w:p w14:paraId="2B2AAF09" w14:textId="413C7375" w:rsidR="405307BC" w:rsidRDefault="6759F407" w:rsidP="3A3AE0D9">
      <w:pPr>
        <w:pStyle w:val="ListParagraph"/>
        <w:numPr>
          <w:ilvl w:val="0"/>
          <w:numId w:val="5"/>
        </w:numPr>
        <w:spacing w:before="240" w:after="240"/>
        <w:rPr>
          <w:rFonts w:ascii="Georgia" w:eastAsia="Georgia" w:hAnsi="Georgia" w:cs="Georgia"/>
          <w:color w:val="09090B"/>
        </w:rPr>
      </w:pPr>
      <w:r w:rsidRPr="3A3AE0D9">
        <w:rPr>
          <w:rFonts w:ascii="Georgia" w:eastAsia="Georgia" w:hAnsi="Georgia" w:cs="Georgia"/>
          <w:color w:val="09090B"/>
        </w:rPr>
        <w:t>Data Visualization:</w:t>
      </w:r>
    </w:p>
    <w:p w14:paraId="22C34A04" w14:textId="7AE090C1" w:rsidR="405307BC" w:rsidRDefault="405307BC" w:rsidP="083A26C0">
      <w:pPr>
        <w:pStyle w:val="ListParagraph"/>
        <w:numPr>
          <w:ilvl w:val="1"/>
          <w:numId w:val="6"/>
        </w:numPr>
        <w:spacing w:before="60" w:after="60"/>
        <w:rPr>
          <w:rFonts w:ascii="system-ui" w:eastAsia="system-ui" w:hAnsi="system-ui" w:cs="system-ui"/>
          <w:color w:val="09090B"/>
        </w:rPr>
      </w:pPr>
      <w:r w:rsidRPr="083A26C0">
        <w:rPr>
          <w:rFonts w:ascii="system-ui" w:eastAsia="system-ui" w:hAnsi="system-ui" w:cs="system-ui"/>
          <w:color w:val="09090B"/>
        </w:rPr>
        <w:t>Create visual representations to illustrate findings:</w:t>
      </w:r>
    </w:p>
    <w:p w14:paraId="72ED9F57" w14:textId="26B8B6C5" w:rsidR="405307BC" w:rsidRDefault="405307BC" w:rsidP="083A26C0">
      <w:pPr>
        <w:pStyle w:val="ListParagraph"/>
        <w:numPr>
          <w:ilvl w:val="2"/>
          <w:numId w:val="6"/>
        </w:numPr>
        <w:spacing w:before="60" w:after="60"/>
        <w:rPr>
          <w:rFonts w:ascii="system-ui" w:eastAsia="system-ui" w:hAnsi="system-ui" w:cs="system-ui"/>
          <w:color w:val="09090B"/>
        </w:rPr>
      </w:pPr>
      <w:r w:rsidRPr="083A26C0">
        <w:rPr>
          <w:rFonts w:ascii="system-ui" w:eastAsia="system-ui" w:hAnsi="system-ui" w:cs="system-ui"/>
          <w:color w:val="09090B"/>
        </w:rPr>
        <w:t>Time series graphs showing sales trends over the year.</w:t>
      </w:r>
    </w:p>
    <w:p w14:paraId="420E2274" w14:textId="2BDB57C2" w:rsidR="405307BC" w:rsidRDefault="405307BC" w:rsidP="083A26C0">
      <w:pPr>
        <w:pStyle w:val="ListParagraph"/>
        <w:numPr>
          <w:ilvl w:val="2"/>
          <w:numId w:val="6"/>
        </w:numPr>
        <w:spacing w:before="60" w:after="60"/>
        <w:rPr>
          <w:rFonts w:ascii="system-ui" w:eastAsia="system-ui" w:hAnsi="system-ui" w:cs="system-ui"/>
          <w:color w:val="09090B"/>
        </w:rPr>
      </w:pPr>
      <w:r w:rsidRPr="083A26C0">
        <w:rPr>
          <w:rFonts w:ascii="system-ui" w:eastAsia="system-ui" w:hAnsi="system-ui" w:cs="system-ui"/>
          <w:color w:val="09090B"/>
        </w:rPr>
        <w:t xml:space="preserve">Bar charts </w:t>
      </w:r>
      <w:proofErr w:type="gramStart"/>
      <w:r w:rsidRPr="083A26C0">
        <w:rPr>
          <w:rFonts w:ascii="system-ui" w:eastAsia="system-ui" w:hAnsi="system-ui" w:cs="system-ui"/>
          <w:color w:val="09090B"/>
        </w:rPr>
        <w:t>displaying</w:t>
      </w:r>
      <w:proofErr w:type="gramEnd"/>
      <w:r w:rsidRPr="083A26C0">
        <w:rPr>
          <w:rFonts w:ascii="system-ui" w:eastAsia="system-ui" w:hAnsi="system-ui" w:cs="system-ui"/>
          <w:color w:val="09090B"/>
        </w:rPr>
        <w:t xml:space="preserve"> the most popular product categories.</w:t>
      </w:r>
    </w:p>
    <w:p w14:paraId="13DD797D" w14:textId="63B0FBB6" w:rsidR="405307BC" w:rsidRDefault="405307BC" w:rsidP="083A26C0">
      <w:pPr>
        <w:pStyle w:val="ListParagraph"/>
        <w:numPr>
          <w:ilvl w:val="2"/>
          <w:numId w:val="6"/>
        </w:numPr>
        <w:spacing w:before="60" w:after="60"/>
        <w:rPr>
          <w:rFonts w:ascii="system-ui" w:eastAsia="system-ui" w:hAnsi="system-ui" w:cs="system-ui"/>
          <w:color w:val="09090B"/>
        </w:rPr>
      </w:pPr>
      <w:r w:rsidRPr="083A26C0">
        <w:rPr>
          <w:rFonts w:ascii="system-ui" w:eastAsia="system-ui" w:hAnsi="system-ui" w:cs="system-ui"/>
          <w:color w:val="09090B"/>
        </w:rPr>
        <w:t xml:space="preserve">Pie charts </w:t>
      </w:r>
      <w:proofErr w:type="gramStart"/>
      <w:r w:rsidRPr="083A26C0">
        <w:rPr>
          <w:rFonts w:ascii="system-ui" w:eastAsia="system-ui" w:hAnsi="system-ui" w:cs="system-ui"/>
          <w:color w:val="09090B"/>
        </w:rPr>
        <w:t>representing</w:t>
      </w:r>
      <w:proofErr w:type="gramEnd"/>
      <w:r w:rsidRPr="083A26C0">
        <w:rPr>
          <w:rFonts w:ascii="system-ui" w:eastAsia="system-ui" w:hAnsi="system-ui" w:cs="system-ui"/>
          <w:color w:val="09090B"/>
        </w:rPr>
        <w:t xml:space="preserve"> the share of different payment methods.</w:t>
      </w:r>
    </w:p>
    <w:p w14:paraId="508BB42E" w14:textId="24381E96" w:rsidR="405307BC" w:rsidRDefault="405307BC" w:rsidP="083A26C0">
      <w:pPr>
        <w:pStyle w:val="ListParagraph"/>
        <w:numPr>
          <w:ilvl w:val="2"/>
          <w:numId w:val="6"/>
        </w:numPr>
        <w:spacing w:before="60" w:after="60"/>
        <w:rPr>
          <w:rFonts w:ascii="system-ui" w:eastAsia="system-ui" w:hAnsi="system-ui" w:cs="system-ui"/>
          <w:color w:val="09090B"/>
        </w:rPr>
      </w:pPr>
      <w:r w:rsidRPr="083A26C0">
        <w:rPr>
          <w:rFonts w:ascii="system-ui" w:eastAsia="system-ui" w:hAnsi="system-ui" w:cs="system-ui"/>
          <w:color w:val="09090B"/>
        </w:rPr>
        <w:t>Heatmaps of sales by location and time of day.</w:t>
      </w:r>
    </w:p>
    <w:p w14:paraId="127BB8CA" w14:textId="0EE2C43C" w:rsidR="405307BC" w:rsidRDefault="6759F407" w:rsidP="3A3AE0D9">
      <w:pPr>
        <w:pStyle w:val="ListParagraph"/>
        <w:numPr>
          <w:ilvl w:val="0"/>
          <w:numId w:val="5"/>
        </w:numPr>
        <w:spacing w:before="240" w:after="240"/>
        <w:rPr>
          <w:rFonts w:ascii="Georgia" w:eastAsia="Georgia" w:hAnsi="Georgia" w:cs="Georgia"/>
          <w:color w:val="09090B"/>
        </w:rPr>
      </w:pPr>
      <w:r w:rsidRPr="3A3AE0D9">
        <w:rPr>
          <w:rFonts w:ascii="Georgia" w:eastAsia="Georgia" w:hAnsi="Georgia" w:cs="Georgia"/>
          <w:color w:val="09090B"/>
        </w:rPr>
        <w:t>Customer Segmentation:</w:t>
      </w:r>
    </w:p>
    <w:p w14:paraId="012E208C" w14:textId="5E95487C" w:rsidR="405307BC" w:rsidRDefault="405307BC" w:rsidP="083A26C0">
      <w:pPr>
        <w:pStyle w:val="ListParagraph"/>
        <w:numPr>
          <w:ilvl w:val="1"/>
          <w:numId w:val="6"/>
        </w:numPr>
        <w:spacing w:before="60" w:after="60"/>
        <w:rPr>
          <w:rFonts w:ascii="system-ui" w:eastAsia="system-ui" w:hAnsi="system-ui" w:cs="system-ui"/>
          <w:color w:val="09090B"/>
        </w:rPr>
      </w:pPr>
      <w:r w:rsidRPr="083A26C0">
        <w:rPr>
          <w:rFonts w:ascii="system-ui" w:eastAsia="system-ui" w:hAnsi="system-ui" w:cs="system-ui"/>
          <w:color w:val="09090B"/>
        </w:rPr>
        <w:t>Segment customers based on their purchasing behavior (e.g., high-frequency vs. low-frequency buyers).</w:t>
      </w:r>
    </w:p>
    <w:p w14:paraId="28DE12CB" w14:textId="417432D0" w:rsidR="405307BC" w:rsidRDefault="405307BC" w:rsidP="083A26C0">
      <w:pPr>
        <w:pStyle w:val="ListParagraph"/>
        <w:numPr>
          <w:ilvl w:val="1"/>
          <w:numId w:val="6"/>
        </w:numPr>
        <w:spacing w:before="60" w:after="60"/>
        <w:rPr>
          <w:rFonts w:ascii="system-ui" w:eastAsia="system-ui" w:hAnsi="system-ui" w:cs="system-ui"/>
          <w:color w:val="09090B"/>
        </w:rPr>
      </w:pPr>
      <w:r w:rsidRPr="083A26C0">
        <w:rPr>
          <w:rFonts w:ascii="system-ui" w:eastAsia="system-ui" w:hAnsi="system-ui" w:cs="system-ui"/>
          <w:color w:val="09090B"/>
        </w:rPr>
        <w:t>Analyze the purchasing patterns of different segments.</w:t>
      </w:r>
    </w:p>
    <w:p w14:paraId="28FBE0A6" w14:textId="4E3214F1" w:rsidR="405307BC" w:rsidRDefault="6759F407" w:rsidP="3A3AE0D9">
      <w:pPr>
        <w:pStyle w:val="ListParagraph"/>
        <w:numPr>
          <w:ilvl w:val="0"/>
          <w:numId w:val="5"/>
        </w:numPr>
        <w:spacing w:before="240" w:after="240"/>
        <w:rPr>
          <w:rFonts w:ascii="Georgia" w:eastAsia="Georgia" w:hAnsi="Georgia" w:cs="Georgia"/>
          <w:color w:val="09090B"/>
        </w:rPr>
      </w:pPr>
      <w:r w:rsidRPr="3A3AE0D9">
        <w:rPr>
          <w:rFonts w:ascii="Georgia" w:eastAsia="Georgia" w:hAnsi="Georgia" w:cs="Georgia"/>
          <w:color w:val="09090B"/>
        </w:rPr>
        <w:t>Insights and Findings:</w:t>
      </w:r>
    </w:p>
    <w:p w14:paraId="7BDBBCAA" w14:textId="53309B85" w:rsidR="405307BC" w:rsidRDefault="405307BC" w:rsidP="083A26C0">
      <w:pPr>
        <w:pStyle w:val="ListParagraph"/>
        <w:numPr>
          <w:ilvl w:val="1"/>
          <w:numId w:val="6"/>
        </w:numPr>
        <w:spacing w:before="60" w:after="60"/>
        <w:rPr>
          <w:rFonts w:ascii="system-ui" w:eastAsia="system-ui" w:hAnsi="system-ui" w:cs="system-ui"/>
          <w:color w:val="09090B"/>
        </w:rPr>
      </w:pPr>
      <w:r w:rsidRPr="083A26C0">
        <w:rPr>
          <w:rFonts w:ascii="system-ui" w:eastAsia="system-ui" w:hAnsi="system-ui" w:cs="system-ui"/>
          <w:color w:val="09090B"/>
        </w:rPr>
        <w:t>Summarize the insights derived from the analysis, highlighting:</w:t>
      </w:r>
    </w:p>
    <w:p w14:paraId="0CB9C3FA" w14:textId="4EBD7D0A" w:rsidR="405307BC" w:rsidRDefault="405307BC" w:rsidP="083A26C0">
      <w:pPr>
        <w:pStyle w:val="ListParagraph"/>
        <w:numPr>
          <w:ilvl w:val="2"/>
          <w:numId w:val="6"/>
        </w:numPr>
        <w:spacing w:before="60" w:after="60"/>
        <w:rPr>
          <w:rFonts w:ascii="system-ui" w:eastAsia="system-ui" w:hAnsi="system-ui" w:cs="system-ui"/>
          <w:color w:val="09090B"/>
        </w:rPr>
      </w:pPr>
      <w:r w:rsidRPr="083A26C0">
        <w:rPr>
          <w:rFonts w:ascii="system-ui" w:eastAsia="system-ui" w:hAnsi="system-ui" w:cs="system-ui"/>
          <w:color w:val="09090B"/>
        </w:rPr>
        <w:t>Peak shopping periods (e.g., holidays, weekends)</w:t>
      </w:r>
    </w:p>
    <w:p w14:paraId="667D0B0F" w14:textId="54502E33" w:rsidR="405307BC" w:rsidRDefault="405307BC" w:rsidP="083A26C0">
      <w:pPr>
        <w:pStyle w:val="ListParagraph"/>
        <w:numPr>
          <w:ilvl w:val="2"/>
          <w:numId w:val="6"/>
        </w:numPr>
        <w:spacing w:before="60" w:after="60"/>
        <w:rPr>
          <w:rFonts w:ascii="system-ui" w:eastAsia="system-ui" w:hAnsi="system-ui" w:cs="system-ui"/>
          <w:color w:val="09090B"/>
        </w:rPr>
      </w:pPr>
      <w:r w:rsidRPr="083A26C0">
        <w:rPr>
          <w:rFonts w:ascii="system-ui" w:eastAsia="system-ui" w:hAnsi="system-ui" w:cs="system-ui"/>
          <w:color w:val="09090B"/>
        </w:rPr>
        <w:t>Trends in product category sales over time</w:t>
      </w:r>
    </w:p>
    <w:p w14:paraId="6590EDDE" w14:textId="74D2232D" w:rsidR="405307BC" w:rsidRDefault="405307BC" w:rsidP="083A26C0">
      <w:pPr>
        <w:pStyle w:val="ListParagraph"/>
        <w:numPr>
          <w:ilvl w:val="2"/>
          <w:numId w:val="6"/>
        </w:numPr>
        <w:spacing w:before="60" w:after="60"/>
        <w:rPr>
          <w:rFonts w:ascii="system-ui" w:eastAsia="system-ui" w:hAnsi="system-ui" w:cs="system-ui"/>
          <w:color w:val="09090B"/>
        </w:rPr>
      </w:pPr>
      <w:r w:rsidRPr="083A26C0">
        <w:rPr>
          <w:rFonts w:ascii="system-ui" w:eastAsia="system-ui" w:hAnsi="system-ui" w:cs="system-ui"/>
          <w:color w:val="09090B"/>
        </w:rPr>
        <w:t>Preferences in payment methods across customer segments</w:t>
      </w:r>
    </w:p>
    <w:p w14:paraId="6B7FC33E" w14:textId="4C5E7E20" w:rsidR="405307BC" w:rsidRDefault="6759F407" w:rsidP="3A3AE0D9">
      <w:pPr>
        <w:pStyle w:val="ListParagraph"/>
        <w:numPr>
          <w:ilvl w:val="0"/>
          <w:numId w:val="5"/>
        </w:numPr>
        <w:spacing w:before="240" w:after="240"/>
        <w:rPr>
          <w:rFonts w:ascii="Georgia" w:eastAsia="Georgia" w:hAnsi="Georgia" w:cs="Georgia"/>
          <w:color w:val="09090B"/>
        </w:rPr>
      </w:pPr>
      <w:r w:rsidRPr="3A3AE0D9">
        <w:rPr>
          <w:rFonts w:ascii="Georgia" w:eastAsia="Georgia" w:hAnsi="Georgia" w:cs="Georgia"/>
          <w:color w:val="09090B"/>
        </w:rPr>
        <w:lastRenderedPageBreak/>
        <w:t>Recommendations:</w:t>
      </w:r>
    </w:p>
    <w:p w14:paraId="54332B15" w14:textId="33C4DA5E" w:rsidR="405307BC" w:rsidRDefault="405307BC" w:rsidP="083A26C0">
      <w:pPr>
        <w:pStyle w:val="ListParagraph"/>
        <w:numPr>
          <w:ilvl w:val="1"/>
          <w:numId w:val="6"/>
        </w:numPr>
        <w:spacing w:before="60" w:after="60"/>
        <w:rPr>
          <w:rFonts w:ascii="system-ui" w:eastAsia="system-ui" w:hAnsi="system-ui" w:cs="system-ui"/>
          <w:color w:val="09090B"/>
        </w:rPr>
      </w:pPr>
      <w:r w:rsidRPr="083A26C0">
        <w:rPr>
          <w:rFonts w:ascii="system-ui" w:eastAsia="system-ui" w:hAnsi="system-ui" w:cs="system-ui"/>
          <w:color w:val="09090B"/>
        </w:rPr>
        <w:t>Provide actionable recommendations based on the findings to inform inventory management, targeted marketing campaigns, and promotional strategies.</w:t>
      </w:r>
    </w:p>
    <w:p w14:paraId="059408C6" w14:textId="44D4424F" w:rsidR="405307BC" w:rsidRDefault="7EE49C01" w:rsidP="083A26C0">
      <w:pPr>
        <w:pStyle w:val="Heading2"/>
      </w:pPr>
      <w:bookmarkStart w:id="6" w:name="_Toc242875872"/>
      <w:r w:rsidRPr="23BF5AB6">
        <w:t>Tools and Technologies:</w:t>
      </w:r>
      <w:bookmarkEnd w:id="6"/>
    </w:p>
    <w:p w14:paraId="5A22D5FD" w14:textId="713D935C" w:rsidR="405307BC" w:rsidRDefault="405307BC" w:rsidP="083A26C0">
      <w:pPr>
        <w:pStyle w:val="ListParagraph"/>
        <w:numPr>
          <w:ilvl w:val="0"/>
          <w:numId w:val="6"/>
        </w:numPr>
        <w:spacing w:before="60" w:after="60"/>
        <w:rPr>
          <w:rFonts w:ascii="system-ui" w:eastAsia="system-ui" w:hAnsi="system-ui" w:cs="system-ui"/>
          <w:color w:val="09090B"/>
        </w:rPr>
      </w:pPr>
      <w:r w:rsidRPr="083A26C0">
        <w:rPr>
          <w:rFonts w:ascii="system-ui" w:eastAsia="system-ui" w:hAnsi="system-ui" w:cs="system-ui"/>
          <w:color w:val="09090B"/>
        </w:rPr>
        <w:t>Python (Pandas, Matplotlib, Seaborn) or Excel for data analysis</w:t>
      </w:r>
    </w:p>
    <w:p w14:paraId="3BD06CE3" w14:textId="793E3674" w:rsidR="405307BC" w:rsidRDefault="405307BC" w:rsidP="083A26C0">
      <w:pPr>
        <w:pStyle w:val="ListParagraph"/>
        <w:numPr>
          <w:ilvl w:val="0"/>
          <w:numId w:val="6"/>
        </w:numPr>
        <w:spacing w:before="60" w:after="60"/>
        <w:rPr>
          <w:rFonts w:ascii="system-ui" w:eastAsia="system-ui" w:hAnsi="system-ui" w:cs="system-ui"/>
          <w:color w:val="09090B"/>
        </w:rPr>
      </w:pPr>
      <w:r w:rsidRPr="083A26C0">
        <w:rPr>
          <w:rFonts w:ascii="system-ui" w:eastAsia="system-ui" w:hAnsi="system-ui" w:cs="system-ui"/>
          <w:color w:val="09090B"/>
        </w:rPr>
        <w:t>Data visualization tools (Tableau or Power BI) for creating dashboards</w:t>
      </w:r>
    </w:p>
    <w:p w14:paraId="766C5F22" w14:textId="6C37DB29" w:rsidR="405307BC" w:rsidRDefault="7EE49C01" w:rsidP="083A26C0">
      <w:pPr>
        <w:pStyle w:val="Heading2"/>
      </w:pPr>
      <w:bookmarkStart w:id="7" w:name="_Toc1995117632"/>
      <w:r w:rsidRPr="23BF5AB6">
        <w:t>Deliverables:</w:t>
      </w:r>
      <w:bookmarkEnd w:id="7"/>
    </w:p>
    <w:p w14:paraId="639F8060" w14:textId="3E03439C" w:rsidR="405307BC" w:rsidRDefault="405307BC" w:rsidP="083A26C0">
      <w:pPr>
        <w:pStyle w:val="ListParagraph"/>
        <w:numPr>
          <w:ilvl w:val="0"/>
          <w:numId w:val="6"/>
        </w:numPr>
        <w:spacing w:before="60" w:after="60"/>
        <w:rPr>
          <w:rFonts w:ascii="system-ui" w:eastAsia="system-ui" w:hAnsi="system-ui" w:cs="system-ui"/>
          <w:color w:val="09090B"/>
        </w:rPr>
      </w:pPr>
      <w:r w:rsidRPr="083A26C0">
        <w:rPr>
          <w:rFonts w:ascii="system-ui" w:eastAsia="system-ui" w:hAnsi="system-ui" w:cs="system-ui"/>
          <w:color w:val="09090B"/>
        </w:rPr>
        <w:t>A detailed report summarizing the methods, findings, and recommendations.</w:t>
      </w:r>
    </w:p>
    <w:p w14:paraId="0BDF2220" w14:textId="3889263F" w:rsidR="405307BC" w:rsidRDefault="405307BC" w:rsidP="083A26C0">
      <w:pPr>
        <w:pStyle w:val="ListParagraph"/>
        <w:numPr>
          <w:ilvl w:val="0"/>
          <w:numId w:val="6"/>
        </w:numPr>
        <w:spacing w:before="60" w:after="60"/>
        <w:rPr>
          <w:rFonts w:ascii="system-ui" w:eastAsia="system-ui" w:hAnsi="system-ui" w:cs="system-ui"/>
          <w:color w:val="09090B"/>
        </w:rPr>
      </w:pPr>
      <w:r w:rsidRPr="083A26C0">
        <w:rPr>
          <w:rFonts w:ascii="system-ui" w:eastAsia="system-ui" w:hAnsi="system-ui" w:cs="system-ui"/>
          <w:color w:val="09090B"/>
        </w:rPr>
        <w:t>Visualizations and dashboards to present key insights clearly.</w:t>
      </w:r>
    </w:p>
    <w:p w14:paraId="050F9D3C" w14:textId="3C8A7D62" w:rsidR="405307BC" w:rsidRDefault="405307BC" w:rsidP="083A26C0">
      <w:pPr>
        <w:pStyle w:val="ListParagraph"/>
        <w:numPr>
          <w:ilvl w:val="0"/>
          <w:numId w:val="6"/>
        </w:numPr>
        <w:spacing w:before="60" w:after="60"/>
        <w:rPr>
          <w:rFonts w:ascii="system-ui" w:eastAsia="system-ui" w:hAnsi="system-ui" w:cs="system-ui"/>
          <w:color w:val="09090B"/>
        </w:rPr>
      </w:pPr>
      <w:r w:rsidRPr="083A26C0">
        <w:rPr>
          <w:rFonts w:ascii="system-ui" w:eastAsia="system-ui" w:hAnsi="system-ui" w:cs="system-ui"/>
          <w:color w:val="09090B"/>
        </w:rPr>
        <w:t>A presentation for stakeholders to communicate important findings and suggestions for future action.</w:t>
      </w:r>
    </w:p>
    <w:p w14:paraId="06F6BD6A" w14:textId="6BB2A357" w:rsidR="405307BC" w:rsidRDefault="405307BC" w:rsidP="083A26C0">
      <w:pPr>
        <w:spacing w:before="180" w:after="90"/>
        <w:rPr>
          <w:rFonts w:ascii="system-ui" w:eastAsia="system-ui" w:hAnsi="system-ui" w:cs="system-ui"/>
          <w:color w:val="09090B"/>
        </w:rPr>
      </w:pPr>
      <w:r w:rsidRPr="083A26C0">
        <w:rPr>
          <w:rFonts w:ascii="system-ui" w:eastAsia="system-ui" w:hAnsi="system-ui" w:cs="system-ui"/>
          <w:color w:val="09090B"/>
        </w:rPr>
        <w:t>This descriptive analysis project aims to provide a comprehensive understanding of customer purchase behaviors, enabling XYZ Retail to optimize its operations and enhance customer satisfaction.</w:t>
      </w:r>
    </w:p>
    <w:p w14:paraId="5A127FDD" w14:textId="13922945" w:rsidR="083A26C0" w:rsidRDefault="083A26C0"/>
    <w:p w14:paraId="56ECE454" w14:textId="77777777" w:rsidR="002B52C8" w:rsidRDefault="002B52C8" w:rsidP="002B52C8">
      <w:pPr>
        <w:pStyle w:val="Heading1"/>
      </w:pPr>
      <w:bookmarkStart w:id="8" w:name="_Toc1070462277"/>
      <w:r w:rsidRPr="00D2078C">
        <w:t>Cloud Computing Concepts Overview</w:t>
      </w:r>
    </w:p>
    <w:p w14:paraId="590040E8" w14:textId="77777777" w:rsidR="002B52C8" w:rsidRDefault="002B52C8" w:rsidP="002B52C8">
      <w:pPr>
        <w:pStyle w:val="Title"/>
      </w:pPr>
      <w:r w:rsidRPr="00302CE7">
        <w:rPr>
          <w:noProof/>
        </w:rPr>
        <w:drawing>
          <wp:inline distT="0" distB="0" distL="0" distR="0" wp14:anchorId="4C62835A" wp14:editId="7A55FA58">
            <wp:extent cx="5731510" cy="3223260"/>
            <wp:effectExtent l="0" t="0" r="2540" b="0"/>
            <wp:docPr id="15707097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09746" name="Picture 1" descr="A screenshot of a computer&#10;&#10;AI-generated content may be incorrect."/>
                    <pic:cNvPicPr/>
                  </pic:nvPicPr>
                  <pic:blipFill>
                    <a:blip r:embed="rId7"/>
                    <a:stretch>
                      <a:fillRect/>
                    </a:stretch>
                  </pic:blipFill>
                  <pic:spPr>
                    <a:xfrm>
                      <a:off x="0" y="0"/>
                      <a:ext cx="5731510" cy="3223260"/>
                    </a:xfrm>
                    <a:prstGeom prst="rect">
                      <a:avLst/>
                    </a:prstGeom>
                  </pic:spPr>
                </pic:pic>
              </a:graphicData>
            </a:graphic>
          </wp:inline>
        </w:drawing>
      </w:r>
    </w:p>
    <w:p w14:paraId="79C6EEAD" w14:textId="77777777" w:rsidR="002B52C8" w:rsidRDefault="002B52C8" w:rsidP="002B52C8">
      <w:r w:rsidRPr="0031435B">
        <w:lastRenderedPageBreak/>
        <w:t xml:space="preserve">The present diagram illustrates the visual representation of </w:t>
      </w:r>
      <w:proofErr w:type="gramStart"/>
      <w:r w:rsidRPr="0031435B">
        <w:t>main</w:t>
      </w:r>
      <w:proofErr w:type="gramEnd"/>
      <w:r w:rsidRPr="0031435B">
        <w:t xml:space="preserve"> essence of </w:t>
      </w:r>
      <w:proofErr w:type="gramStart"/>
      <w:r w:rsidRPr="0031435B">
        <w:t>the ideas</w:t>
      </w:r>
      <w:proofErr w:type="gramEnd"/>
      <w:r w:rsidRPr="0031435B">
        <w:t>, associated with the topic of cloud computing, in four primary areas, including the introduction to the world of cloud computing, its benefits, introduction of the Amazon Web Service, and Amazon Web Service Cloud Adoption Framework (CAF). Every section contains lists of the associated terms or topics, and the learners can grasp how simple principles of clouds can be the foundations of more complex AWS-specific strategies. The architecture emphasizes the rational sequence of cloud training, beginning with the basic concepts, and finishing with a tactic cloud transfers based on AWS</w:t>
      </w:r>
      <w:r>
        <w:t xml:space="preserve"> </w:t>
      </w:r>
      <w:r w:rsidRPr="00722E6D">
        <w:t>(Weinman, 2012, p. 23)</w:t>
      </w:r>
      <w:r w:rsidRPr="0031435B">
        <w:t>.</w:t>
      </w:r>
    </w:p>
    <w:p w14:paraId="5FBF605A" w14:textId="77777777" w:rsidR="002B52C8" w:rsidRDefault="002B52C8" w:rsidP="002B52C8">
      <w:pPr>
        <w:spacing w:line="259" w:lineRule="auto"/>
      </w:pPr>
      <w:r>
        <w:br w:type="page"/>
      </w:r>
    </w:p>
    <w:p w14:paraId="4BE04020" w14:textId="77777777" w:rsidR="002B52C8" w:rsidRDefault="002B52C8" w:rsidP="002B52C8">
      <w:pPr>
        <w:pStyle w:val="Heading1"/>
      </w:pPr>
      <w:r w:rsidRPr="0097096F">
        <w:lastRenderedPageBreak/>
        <w:t>Case Study</w:t>
      </w:r>
      <w:r>
        <w:t xml:space="preserve"> #1</w:t>
      </w:r>
      <w:r w:rsidRPr="0097096F">
        <w:t>: Traditional vs Cloud Computing Models</w:t>
      </w:r>
    </w:p>
    <w:p w14:paraId="7508E6E2" w14:textId="77777777" w:rsidR="002B52C8" w:rsidRPr="00D6085D" w:rsidRDefault="002B52C8" w:rsidP="002B52C8">
      <w:r w:rsidRPr="00AA6DDF">
        <w:rPr>
          <w:noProof/>
        </w:rPr>
        <w:drawing>
          <wp:inline distT="0" distB="0" distL="0" distR="0" wp14:anchorId="4F71FC53" wp14:editId="62E9EDD1">
            <wp:extent cx="5731510" cy="3223260"/>
            <wp:effectExtent l="0" t="0" r="2540" b="0"/>
            <wp:docPr id="11993191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19188" name="Picture 1" descr="A screenshot of a computer&#10;&#10;AI-generated content may be incorrect."/>
                    <pic:cNvPicPr/>
                  </pic:nvPicPr>
                  <pic:blipFill>
                    <a:blip r:embed="rId8"/>
                    <a:stretch>
                      <a:fillRect/>
                    </a:stretch>
                  </pic:blipFill>
                  <pic:spPr>
                    <a:xfrm>
                      <a:off x="0" y="0"/>
                      <a:ext cx="5731510" cy="3223260"/>
                    </a:xfrm>
                    <a:prstGeom prst="rect">
                      <a:avLst/>
                    </a:prstGeom>
                  </pic:spPr>
                </pic:pic>
              </a:graphicData>
            </a:graphic>
          </wp:inline>
        </w:drawing>
      </w:r>
    </w:p>
    <w:p w14:paraId="718E7571" w14:textId="77777777" w:rsidR="002B52C8" w:rsidRDefault="002B52C8" w:rsidP="002B52C8">
      <w:r w:rsidRPr="00D6085D">
        <w:t xml:space="preserve">This outline will look at a </w:t>
      </w:r>
      <w:proofErr w:type="gramStart"/>
      <w:r w:rsidRPr="00D6085D">
        <w:t>side by side</w:t>
      </w:r>
      <w:proofErr w:type="gramEnd"/>
      <w:r w:rsidRPr="00D6085D">
        <w:t xml:space="preserve"> comparison of two deployment </w:t>
      </w:r>
      <w:proofErr w:type="gramStart"/>
      <w:r w:rsidRPr="00D6085D">
        <w:t>models</w:t>
      </w:r>
      <w:proofErr w:type="gramEnd"/>
      <w:r w:rsidRPr="00D6085D">
        <w:t xml:space="preserve"> such as the traditional computing model and the cloud computing model. Conventionally, an organization </w:t>
      </w:r>
      <w:proofErr w:type="gramStart"/>
      <w:r w:rsidRPr="00D6085D">
        <w:t>is utilizing</w:t>
      </w:r>
      <w:proofErr w:type="gramEnd"/>
      <w:r w:rsidRPr="00D6085D">
        <w:t xml:space="preserve"> its own physical data </w:t>
      </w:r>
      <w:proofErr w:type="spellStart"/>
      <w:r w:rsidRPr="00D6085D">
        <w:t>centre</w:t>
      </w:r>
      <w:proofErr w:type="spellEnd"/>
      <w:r w:rsidRPr="00D6085D">
        <w:t>, like the UCW Data Centre, in Vancouver, by which the complete infrastructure, location and environment setup is conducted manually and physically on-site. Conversely, cloud computing model involves using the global infrastructures of AWS. In this case, the infrastructure is based on launching a cloud account, choosing a geographical location (Virginia), and then installing the working environment of the registrar in this region. This points to the nature of cloud computing that hides physical constraints to effect scalable, location-independent deployment and greatly simplifies the management of infrastructures and facilitates accelerated innovation</w:t>
      </w:r>
      <w:r>
        <w:t xml:space="preserve"> </w:t>
      </w:r>
      <w:r w:rsidRPr="00722E6D">
        <w:t>(Vaquero, Rodero-Merino, &amp; Caceres, 2011, p. 52)</w:t>
      </w:r>
      <w:r w:rsidRPr="00D6085D">
        <w:t>.</w:t>
      </w:r>
    </w:p>
    <w:p w14:paraId="013C6E4F" w14:textId="77777777" w:rsidR="002B52C8" w:rsidRDefault="002B52C8" w:rsidP="002B52C8">
      <w:pPr>
        <w:spacing w:line="259" w:lineRule="auto"/>
      </w:pPr>
      <w:r>
        <w:br w:type="page"/>
      </w:r>
    </w:p>
    <w:p w14:paraId="066082BA" w14:textId="77777777" w:rsidR="002B52C8" w:rsidRDefault="002B52C8" w:rsidP="002B52C8">
      <w:pPr>
        <w:pStyle w:val="Heading1"/>
      </w:pPr>
      <w:r w:rsidRPr="009F225A">
        <w:lastRenderedPageBreak/>
        <w:t>Case Study #2: Cloud Deployment Models</w:t>
      </w:r>
    </w:p>
    <w:p w14:paraId="3F83CBA0" w14:textId="77777777" w:rsidR="002B52C8" w:rsidRPr="00182135" w:rsidRDefault="002B52C8" w:rsidP="002B52C8">
      <w:r w:rsidRPr="00EE529F">
        <w:rPr>
          <w:noProof/>
        </w:rPr>
        <w:drawing>
          <wp:inline distT="0" distB="0" distL="0" distR="0" wp14:anchorId="435559D2" wp14:editId="3C63A089">
            <wp:extent cx="5731510" cy="3223260"/>
            <wp:effectExtent l="0" t="0" r="2540" b="0"/>
            <wp:docPr id="12600646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064673" name="Picture 1" descr="A screenshot of a computer&#10;&#10;AI-generated content may be incorrect."/>
                    <pic:cNvPicPr/>
                  </pic:nvPicPr>
                  <pic:blipFill>
                    <a:blip r:embed="rId9"/>
                    <a:stretch>
                      <a:fillRect/>
                    </a:stretch>
                  </pic:blipFill>
                  <pic:spPr>
                    <a:xfrm>
                      <a:off x="0" y="0"/>
                      <a:ext cx="5731510" cy="3223260"/>
                    </a:xfrm>
                    <a:prstGeom prst="rect">
                      <a:avLst/>
                    </a:prstGeom>
                  </pic:spPr>
                </pic:pic>
              </a:graphicData>
            </a:graphic>
          </wp:inline>
        </w:drawing>
      </w:r>
    </w:p>
    <w:p w14:paraId="3E2784FC" w14:textId="77777777" w:rsidR="002B52C8" w:rsidRPr="00182135" w:rsidRDefault="002B52C8" w:rsidP="002B52C8">
      <w:r w:rsidRPr="00182135">
        <w:t xml:space="preserve">This is used to compare the various deployment models of cloud and their approach to location, access and privacy of data. A Private Cloud has a storage location </w:t>
      </w:r>
      <w:proofErr w:type="gramStart"/>
      <w:r w:rsidRPr="00182135">
        <w:t>on-premise</w:t>
      </w:r>
      <w:proofErr w:type="gramEnd"/>
      <w:r w:rsidRPr="00182135">
        <w:t xml:space="preserve"> and full organizational possession of the datasets where privacy and internal access are highly limited. On the contrary, the Public Cloud stores </w:t>
      </w:r>
      <w:proofErr w:type="gramStart"/>
      <w:r w:rsidRPr="00182135">
        <w:t>the information</w:t>
      </w:r>
      <w:proofErr w:type="gramEnd"/>
      <w:r w:rsidRPr="00182135">
        <w:t xml:space="preserve"> on a provider such as AWS infrastructure, which has </w:t>
      </w:r>
      <w:proofErr w:type="gramStart"/>
      <w:r w:rsidRPr="00182135">
        <w:t>a broader</w:t>
      </w:r>
      <w:proofErr w:type="gramEnd"/>
      <w:r w:rsidRPr="00182135">
        <w:t xml:space="preserve"> access with moderate levels of privacy, governed by provider-level policies. Hybrid Cloud is a mix of these two strategies, which enables the organizations to separate on-prem and cloud by positioning that organizations can provide partial access and customizable levels of privacy according to the needs of workloads. Finally, the Multi Cloud model transfers information to several cloud providers and allows complex access policies and various privacy implementations depending on the selected vendors. This is flexibility enables organizations to deform their cloud strategy to the requirements of the operations, security as well as compliance requirements</w:t>
      </w:r>
      <w:r>
        <w:t xml:space="preserve"> </w:t>
      </w:r>
      <w:r w:rsidRPr="00722E6D">
        <w:t>(Armbrust et al., 2010, p. 54)</w:t>
      </w:r>
      <w:r w:rsidRPr="00182135">
        <w:t>.</w:t>
      </w:r>
    </w:p>
    <w:p w14:paraId="0D25998E" w14:textId="77777777" w:rsidR="002B52C8" w:rsidRDefault="002B52C8" w:rsidP="002B52C8">
      <w:pPr>
        <w:spacing w:line="259" w:lineRule="auto"/>
      </w:pPr>
      <w:r>
        <w:br w:type="page"/>
      </w:r>
    </w:p>
    <w:p w14:paraId="7680A68A" w14:textId="77777777" w:rsidR="002B52C8" w:rsidRDefault="002B52C8" w:rsidP="002B52C8">
      <w:pPr>
        <w:pStyle w:val="Heading1"/>
      </w:pPr>
      <w:r w:rsidRPr="009A2601">
        <w:lastRenderedPageBreak/>
        <w:t>Case Study #3: Cloud Service Models (IaaS, PaaS, SaaS)</w:t>
      </w:r>
    </w:p>
    <w:p w14:paraId="4081E0B0" w14:textId="77777777" w:rsidR="002B52C8" w:rsidRPr="009E14A9" w:rsidRDefault="002B52C8" w:rsidP="002B52C8">
      <w:r w:rsidRPr="004031DB">
        <w:rPr>
          <w:noProof/>
        </w:rPr>
        <w:drawing>
          <wp:inline distT="0" distB="0" distL="0" distR="0" wp14:anchorId="55127A0A" wp14:editId="40E0BC68">
            <wp:extent cx="5731510" cy="3223260"/>
            <wp:effectExtent l="0" t="0" r="2540" b="0"/>
            <wp:docPr id="11677745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74594" name="Picture 1" descr="A screenshot of a computer&#10;&#10;AI-generated content may be incorrect."/>
                    <pic:cNvPicPr/>
                  </pic:nvPicPr>
                  <pic:blipFill>
                    <a:blip r:embed="rId10"/>
                    <a:stretch>
                      <a:fillRect/>
                    </a:stretch>
                  </pic:blipFill>
                  <pic:spPr>
                    <a:xfrm>
                      <a:off x="0" y="0"/>
                      <a:ext cx="5731510" cy="3223260"/>
                    </a:xfrm>
                    <a:prstGeom prst="rect">
                      <a:avLst/>
                    </a:prstGeom>
                  </pic:spPr>
                </pic:pic>
              </a:graphicData>
            </a:graphic>
          </wp:inline>
        </w:drawing>
      </w:r>
    </w:p>
    <w:p w14:paraId="519590C9" w14:textId="77777777" w:rsidR="002B52C8" w:rsidRPr="009A2601" w:rsidRDefault="002B52C8" w:rsidP="002B52C8">
      <w:r w:rsidRPr="009E14A9">
        <w:t xml:space="preserve">This case study gives an outline of the three main types of cloud service: Infrastructure as a Service (IaaS), Platform as a Service (PaaS) and Software as a Service (SaaS) demonstrating how roles and duties are divided among the service provider (AWS) and the customer (Registrar operation team). The cloud provider in IaaS delivers </w:t>
      </w:r>
      <w:proofErr w:type="gramStart"/>
      <w:r w:rsidRPr="009E14A9">
        <w:t>the virtualized</w:t>
      </w:r>
      <w:proofErr w:type="gramEnd"/>
      <w:r w:rsidRPr="009E14A9">
        <w:t xml:space="preserve"> computer infrastructure including CPU, storage, and network and leaves everything else to the customer which would include the platform and software. With PaaS, the provider is concentrating on the underlying infrastructure and platform, whereas the customer is only worried about deployment and management of applications and data. Lastly, in SaaS, the provider looks after the whole </w:t>
      </w:r>
      <w:proofErr w:type="gramStart"/>
      <w:r w:rsidRPr="009E14A9">
        <w:t>stack</w:t>
      </w:r>
      <w:proofErr w:type="gramEnd"/>
      <w:r w:rsidRPr="009E14A9">
        <w:t xml:space="preserve"> which means the application, whereas the customer merely utilizes the software. The more you go to SaaS the less control and responsibility you have, and that also affects the location, access and controls over the specific dataset</w:t>
      </w:r>
      <w:r>
        <w:t xml:space="preserve"> </w:t>
      </w:r>
      <w:r w:rsidRPr="00722E6D">
        <w:t>(Rountree &amp; Castrillo, 2013, p. 17)</w:t>
      </w:r>
      <w:r w:rsidRPr="009E14A9">
        <w:t>.</w:t>
      </w:r>
    </w:p>
    <w:p w14:paraId="71E0487B" w14:textId="77777777" w:rsidR="002B52C8" w:rsidRPr="0097096F" w:rsidRDefault="002B52C8" w:rsidP="002B52C8">
      <w:pPr>
        <w:pStyle w:val="Heading1"/>
      </w:pPr>
    </w:p>
    <w:p w14:paraId="4449923E" w14:textId="77777777" w:rsidR="002B52C8" w:rsidRDefault="002B52C8" w:rsidP="002B52C8">
      <w:pPr>
        <w:pStyle w:val="Heading1"/>
      </w:pPr>
      <w:r w:rsidRPr="001E2906">
        <w:t>Concepts: AWS Billing, Pricing, and Support Overview</w:t>
      </w:r>
    </w:p>
    <w:p w14:paraId="557C1C3B" w14:textId="77777777" w:rsidR="002B52C8" w:rsidRPr="00D9198C" w:rsidRDefault="002B52C8" w:rsidP="002B52C8">
      <w:r w:rsidRPr="00E007FF">
        <w:rPr>
          <w:noProof/>
        </w:rPr>
        <w:drawing>
          <wp:inline distT="0" distB="0" distL="0" distR="0" wp14:anchorId="08A8B568" wp14:editId="4B43FF2B">
            <wp:extent cx="5731510" cy="3223260"/>
            <wp:effectExtent l="0" t="0" r="2540" b="0"/>
            <wp:docPr id="9770361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36137" name="Picture 1" descr="A screenshot of a computer&#10;&#10;AI-generated content may be incorrect."/>
                    <pic:cNvPicPr/>
                  </pic:nvPicPr>
                  <pic:blipFill>
                    <a:blip r:embed="rId11"/>
                    <a:stretch>
                      <a:fillRect/>
                    </a:stretch>
                  </pic:blipFill>
                  <pic:spPr>
                    <a:xfrm>
                      <a:off x="0" y="0"/>
                      <a:ext cx="5731510" cy="3223260"/>
                    </a:xfrm>
                    <a:prstGeom prst="rect">
                      <a:avLst/>
                    </a:prstGeom>
                  </pic:spPr>
                </pic:pic>
              </a:graphicData>
            </a:graphic>
          </wp:inline>
        </w:drawing>
      </w:r>
    </w:p>
    <w:p w14:paraId="1553D6C2" w14:textId="77777777" w:rsidR="002B52C8" w:rsidRDefault="002B52C8" w:rsidP="002B52C8">
      <w:r w:rsidRPr="00D9198C">
        <w:t>In this diagram, there are five main conceptual areas regarding AWS billing, pricing, and support. In the initial segment, the author informs the reader about the pricing model of AWS and focuses on a pay-as-you-go approach and other cost-saving models, including reservations, tiered usage, and custom pricing. The second part is devoted to Total Cost of Ownership (TCO), the comparison between the cloud and on-premises infrastructure and how to use the AWS Pricing Calculator to evaluate costs. Part three plunges into AWS Organizations and explains the organization units, access, security, and feature advantages. The fourth part describes how to manage cost, such as dashboard, billing tools, forecasting usage, and reporting. Finally, the last section, section five, about AWS technical support, is presented, overviews support plans, and case severity system according to which the response time operates. The combination of these sections can serve as a basis of mastering AWS billing and support practices.</w:t>
      </w:r>
    </w:p>
    <w:p w14:paraId="5286DD33" w14:textId="6CD67FBA" w:rsidR="73183F7B" w:rsidRDefault="73183F7B" w:rsidP="53F794CE">
      <w:pPr>
        <w:pStyle w:val="Heading1"/>
      </w:pPr>
      <w:r>
        <w:t>AWS Global infrastructure</w:t>
      </w:r>
      <w:r w:rsidR="6612AF3E">
        <w:t xml:space="preserve"> </w:t>
      </w:r>
      <w:bookmarkEnd w:id="8"/>
    </w:p>
    <w:p w14:paraId="38EDA584" w14:textId="5A6380E6" w:rsidR="002B52C8" w:rsidRPr="002B52C8" w:rsidRDefault="002B52C8" w:rsidP="002B52C8">
      <w:r w:rsidRPr="002B52C8">
        <w:t xml:space="preserve">AWS has an international system that assists the users in enjoying the services in various parts of the globe. It has numerous data centers that </w:t>
      </w:r>
      <w:proofErr w:type="gramStart"/>
      <w:r w:rsidRPr="002B52C8">
        <w:t>are located in</w:t>
      </w:r>
      <w:proofErr w:type="gramEnd"/>
      <w:r w:rsidRPr="002B52C8">
        <w:t xml:space="preserve"> different regions and </w:t>
      </w:r>
      <w:r w:rsidRPr="002B52C8">
        <w:lastRenderedPageBreak/>
        <w:t xml:space="preserve">availability zones. This arrangement assists the users </w:t>
      </w:r>
      <w:proofErr w:type="gramStart"/>
      <w:r w:rsidRPr="002B52C8">
        <w:t>to receive</w:t>
      </w:r>
      <w:proofErr w:type="gramEnd"/>
      <w:r w:rsidRPr="002B52C8">
        <w:t xml:space="preserve"> quick and quality service. It also facilitates the storage and </w:t>
      </w:r>
      <w:proofErr w:type="gramStart"/>
      <w:r w:rsidRPr="002B52C8">
        <w:t>insertion of</w:t>
      </w:r>
      <w:proofErr w:type="gramEnd"/>
      <w:r w:rsidRPr="002B52C8">
        <w:t xml:space="preserve"> data </w:t>
      </w:r>
      <w:proofErr w:type="gramStart"/>
      <w:r w:rsidRPr="002B52C8">
        <w:t>on</w:t>
      </w:r>
      <w:proofErr w:type="gramEnd"/>
      <w:r w:rsidRPr="002B52C8">
        <w:t xml:space="preserve"> a safe fast manner.</w:t>
      </w:r>
    </w:p>
    <w:p w14:paraId="308421FC" w14:textId="13CFDA89" w:rsidR="002B52C8" w:rsidRDefault="002B52C8" w:rsidP="53F794CE">
      <w:r>
        <w:rPr>
          <w:noProof/>
        </w:rPr>
        <w:drawing>
          <wp:inline distT="0" distB="0" distL="0" distR="0" wp14:anchorId="76823EC8" wp14:editId="46B17DCA">
            <wp:extent cx="5943600" cy="3515360"/>
            <wp:effectExtent l="0" t="0" r="0" b="8890"/>
            <wp:docPr id="1122084129" name="Picture 1" descr="AWS Global Infrastructure and Account Governance | Mycloud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Global Infrastructure and Account Governance | Mycloudwik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515360"/>
                    </a:xfrm>
                    <a:prstGeom prst="rect">
                      <a:avLst/>
                    </a:prstGeom>
                    <a:noFill/>
                    <a:ln>
                      <a:noFill/>
                    </a:ln>
                  </pic:spPr>
                </pic:pic>
              </a:graphicData>
            </a:graphic>
          </wp:inline>
        </w:drawing>
      </w:r>
    </w:p>
    <w:p w14:paraId="2E927C53" w14:textId="77777777" w:rsidR="002B52C8" w:rsidRDefault="002B52C8" w:rsidP="53F794CE"/>
    <w:p w14:paraId="6E96E524" w14:textId="77777777" w:rsidR="002B52C8" w:rsidRDefault="002B52C8" w:rsidP="53F794CE"/>
    <w:p w14:paraId="1113B3A6" w14:textId="6E6D7D49" w:rsidR="04E114CC" w:rsidRDefault="04E114CC" w:rsidP="53F794CE">
      <w:pPr>
        <w:pStyle w:val="Heading1"/>
      </w:pPr>
      <w:bookmarkStart w:id="9" w:name="_Toc1138330697"/>
      <w:r>
        <w:t>AWS IAM</w:t>
      </w:r>
      <w:r w:rsidR="71609AE4">
        <w:t xml:space="preserve"> </w:t>
      </w:r>
      <w:bookmarkEnd w:id="9"/>
    </w:p>
    <w:p w14:paraId="72C33564" w14:textId="24920FD4" w:rsidR="002B52C8" w:rsidRDefault="002B52C8" w:rsidP="002B52C8">
      <w:r w:rsidRPr="002B52C8">
        <w:t xml:space="preserve">Containing the control of who may access the AWS resources, AWS IAM is a service. It allows the user to generate accounts and accord them </w:t>
      </w:r>
      <w:proofErr w:type="gramStart"/>
      <w:r w:rsidRPr="002B52C8">
        <w:t>only</w:t>
      </w:r>
      <w:proofErr w:type="gramEnd"/>
      <w:r w:rsidRPr="002B52C8">
        <w:t xml:space="preserve"> the required permissions. This assists in maintaining </w:t>
      </w:r>
      <w:proofErr w:type="gramStart"/>
      <w:r w:rsidRPr="002B52C8">
        <w:t>safety</w:t>
      </w:r>
      <w:proofErr w:type="gramEnd"/>
      <w:r w:rsidRPr="002B52C8">
        <w:t xml:space="preserve"> of the system. Using IAM, the user can permit or deny the actions on the individual or a group of people.</w:t>
      </w:r>
    </w:p>
    <w:p w14:paraId="3BA589FD" w14:textId="65662E28" w:rsidR="002B52C8" w:rsidRPr="002B52C8" w:rsidRDefault="002B52C8" w:rsidP="002B52C8">
      <w:r>
        <w:rPr>
          <w:noProof/>
        </w:rPr>
        <w:lastRenderedPageBreak/>
        <w:drawing>
          <wp:inline distT="0" distB="0" distL="0" distR="0" wp14:anchorId="26F2A7C9" wp14:editId="7D2BBAA9">
            <wp:extent cx="5943600" cy="3739515"/>
            <wp:effectExtent l="0" t="0" r="0" b="0"/>
            <wp:docPr id="2050929290" name="Picture 2" descr="AWS — IAM Overview. What is AWS Identity and Access… | by Ashish Patel |  Awesome Clou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WS — IAM Overview. What is AWS Identity and Access… | by Ashish Patel |  Awesome Cloud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39515"/>
                    </a:xfrm>
                    <a:prstGeom prst="rect">
                      <a:avLst/>
                    </a:prstGeom>
                    <a:noFill/>
                    <a:ln>
                      <a:noFill/>
                    </a:ln>
                  </pic:spPr>
                </pic:pic>
              </a:graphicData>
            </a:graphic>
          </wp:inline>
        </w:drawing>
      </w:r>
    </w:p>
    <w:p w14:paraId="61AC125B" w14:textId="0DC6A740" w:rsidR="53F794CE" w:rsidRDefault="53F794CE" w:rsidP="53F794CE"/>
    <w:p w14:paraId="7B89196B" w14:textId="27FF77D6" w:rsidR="36E0E666" w:rsidRDefault="36E0E666" w:rsidP="53F794CE">
      <w:pPr>
        <w:pStyle w:val="Heading1"/>
      </w:pPr>
      <w:bookmarkStart w:id="10" w:name="_Toc158185041"/>
      <w:r>
        <w:t>AWS VPC</w:t>
      </w:r>
      <w:bookmarkEnd w:id="10"/>
    </w:p>
    <w:p w14:paraId="54F42E9D" w14:textId="2BC56653" w:rsidR="002B52C8" w:rsidRDefault="002B52C8" w:rsidP="002B52C8">
      <w:r w:rsidRPr="002B52C8">
        <w:t xml:space="preserve">AWS VPC can be considered a personal cloud network. It allows </w:t>
      </w:r>
      <w:proofErr w:type="gramStart"/>
      <w:r w:rsidRPr="002B52C8">
        <w:t>user</w:t>
      </w:r>
      <w:proofErr w:type="gramEnd"/>
      <w:r w:rsidRPr="002B52C8">
        <w:t xml:space="preserve"> to have complete control to the network settings including IP address and traffic rules. Using VPC, the user can manage and protect his data and control the flow of data between the cloud and </w:t>
      </w:r>
      <w:proofErr w:type="gramStart"/>
      <w:r w:rsidRPr="002B52C8">
        <w:t>on-premise</w:t>
      </w:r>
      <w:proofErr w:type="gramEnd"/>
      <w:r w:rsidRPr="002B52C8">
        <w:t>.</w:t>
      </w:r>
    </w:p>
    <w:p w14:paraId="1DF8A95D" w14:textId="78AB55B8" w:rsidR="002B52C8" w:rsidRPr="002B52C8" w:rsidRDefault="002B52C8" w:rsidP="002B52C8">
      <w:pPr>
        <w:jc w:val="center"/>
      </w:pPr>
      <w:r>
        <w:rPr>
          <w:noProof/>
        </w:rPr>
        <w:lastRenderedPageBreak/>
        <w:drawing>
          <wp:inline distT="0" distB="0" distL="0" distR="0" wp14:anchorId="6E04CA98" wp14:editId="65AEA98C">
            <wp:extent cx="4960620" cy="2964180"/>
            <wp:effectExtent l="0" t="0" r="0" b="7620"/>
            <wp:docPr id="2141800976" name="Picture 3" descr="What is Amazon VPC? - Amazon Virtual Privat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Amazon VPC? - Amazon Virtual Private Clou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0620" cy="2964180"/>
                    </a:xfrm>
                    <a:prstGeom prst="rect">
                      <a:avLst/>
                    </a:prstGeom>
                    <a:noFill/>
                    <a:ln>
                      <a:noFill/>
                    </a:ln>
                  </pic:spPr>
                </pic:pic>
              </a:graphicData>
            </a:graphic>
          </wp:inline>
        </w:drawing>
      </w:r>
    </w:p>
    <w:p w14:paraId="392D9BA6" w14:textId="64B46312" w:rsidR="286DBD4E" w:rsidRDefault="36E0E666" w:rsidP="23BF5AB6">
      <w:pPr>
        <w:pStyle w:val="Heading1"/>
      </w:pPr>
      <w:bookmarkStart w:id="11" w:name="_Toc164704258"/>
      <w:r>
        <w:t>AWS Lambda</w:t>
      </w:r>
      <w:r w:rsidR="14E1B573">
        <w:t xml:space="preserve"> </w:t>
      </w:r>
      <w:bookmarkEnd w:id="11"/>
    </w:p>
    <w:p w14:paraId="649E09D2" w14:textId="62EA8A74" w:rsidR="002B52C8" w:rsidRDefault="002B52C8" w:rsidP="002B52C8">
      <w:r w:rsidRPr="002B52C8">
        <w:t xml:space="preserve">AWS Lambda comprises a service whereby code is executed, without using a server. The user creates the code and defines when he/she wants it to be executed. Everything else is covered by AWS then. It is </w:t>
      </w:r>
      <w:proofErr w:type="gramStart"/>
      <w:r w:rsidRPr="002B52C8">
        <w:t>practical in</w:t>
      </w:r>
      <w:proofErr w:type="gramEnd"/>
      <w:r w:rsidRPr="002B52C8">
        <w:t xml:space="preserve"> that one can only pay to run the program and not acquire an entire server.</w:t>
      </w:r>
    </w:p>
    <w:p w14:paraId="0F3012D8" w14:textId="500EC770" w:rsidR="002B52C8" w:rsidRPr="002B52C8" w:rsidRDefault="002B52C8" w:rsidP="002B52C8">
      <w:r>
        <w:rPr>
          <w:noProof/>
        </w:rPr>
        <w:lastRenderedPageBreak/>
        <w:drawing>
          <wp:inline distT="0" distB="0" distL="0" distR="0" wp14:anchorId="7A3A82A0" wp14:editId="05812693">
            <wp:extent cx="5943600" cy="4594860"/>
            <wp:effectExtent l="0" t="0" r="0" b="0"/>
            <wp:docPr id="832144984" name="Picture 4" descr="Field Notes: Optimize your Java application for AWS Lambda with Quarkus |  AWS Architectur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eld Notes: Optimize your Java application for AWS Lambda with Quarkus |  AWS Architecture Blo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594860"/>
                    </a:xfrm>
                    <a:prstGeom prst="rect">
                      <a:avLst/>
                    </a:prstGeom>
                    <a:noFill/>
                    <a:ln>
                      <a:noFill/>
                    </a:ln>
                  </pic:spPr>
                </pic:pic>
              </a:graphicData>
            </a:graphic>
          </wp:inline>
        </w:drawing>
      </w:r>
    </w:p>
    <w:p w14:paraId="2D28C65E" w14:textId="4A7BE163" w:rsidR="53F794CE" w:rsidRDefault="53F794CE" w:rsidP="53F794CE"/>
    <w:p w14:paraId="4949D7E4" w14:textId="5CEC32EA" w:rsidR="286DBD4E" w:rsidRDefault="10EFE217" w:rsidP="23BF5AB6">
      <w:pPr>
        <w:pStyle w:val="Heading1"/>
      </w:pPr>
      <w:bookmarkStart w:id="12" w:name="_Toc1021751728"/>
      <w:r>
        <w:t>AWS EBS</w:t>
      </w:r>
      <w:bookmarkEnd w:id="12"/>
    </w:p>
    <w:p w14:paraId="3AB5EF52" w14:textId="416A49F1" w:rsidR="002B52C8" w:rsidRPr="002B52C8" w:rsidRDefault="002B52C8" w:rsidP="002B52C8">
      <w:r w:rsidRPr="002B52C8">
        <w:t xml:space="preserve">AWS EBS is a block storage facility compatible with EC2 virtual </w:t>
      </w:r>
      <w:proofErr w:type="gramStart"/>
      <w:r w:rsidRPr="002B52C8">
        <w:t>computer</w:t>
      </w:r>
      <w:proofErr w:type="gramEnd"/>
      <w:r w:rsidRPr="002B52C8">
        <w:t xml:space="preserve">. It provides speedy and consistent storage of information that requires </w:t>
      </w:r>
      <w:proofErr w:type="gramStart"/>
      <w:r w:rsidRPr="002B52C8">
        <w:t>long term</w:t>
      </w:r>
      <w:proofErr w:type="gramEnd"/>
      <w:r w:rsidRPr="002B52C8">
        <w:t xml:space="preserve"> storage. EBS may be employed in storage of files, execution of databases, or y storage of backup information.</w:t>
      </w:r>
    </w:p>
    <w:p w14:paraId="69D45D5B" w14:textId="440701F0" w:rsidR="53F794CE" w:rsidRDefault="53F794CE" w:rsidP="53F794CE"/>
    <w:p w14:paraId="7C9BCA1F" w14:textId="73F065A2" w:rsidR="286DBD4E" w:rsidRDefault="0066525F" w:rsidP="5A108E2C">
      <w:r>
        <w:rPr>
          <w:noProof/>
        </w:rPr>
        <w:lastRenderedPageBreak/>
        <w:drawing>
          <wp:inline distT="0" distB="0" distL="0" distR="0" wp14:anchorId="71141844" wp14:editId="75F40AEC">
            <wp:extent cx="5943600" cy="2312670"/>
            <wp:effectExtent l="0" t="0" r="0" b="0"/>
            <wp:docPr id="1474617033" name="Picture 5" descr="Amazon Elastic Block Store (Amazon EBS) | AWS Security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mazon Elastic Block Store (Amazon EBS) | AWS Security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12670"/>
                    </a:xfrm>
                    <a:prstGeom prst="rect">
                      <a:avLst/>
                    </a:prstGeom>
                    <a:noFill/>
                    <a:ln>
                      <a:noFill/>
                    </a:ln>
                  </pic:spPr>
                </pic:pic>
              </a:graphicData>
            </a:graphic>
          </wp:inline>
        </w:drawing>
      </w:r>
    </w:p>
    <w:p w14:paraId="0B000839" w14:textId="39F0DDC2" w:rsidR="286DBD4E" w:rsidRDefault="286DBD4E" w:rsidP="5A108E2C"/>
    <w:p w14:paraId="6A3DB464" w14:textId="588EBD32" w:rsidR="5A108E2C" w:rsidRDefault="5A108E2C" w:rsidP="5A108E2C"/>
    <w:p w14:paraId="11B36844" w14:textId="70BB8A15" w:rsidR="5A108E2C" w:rsidRDefault="5A108E2C" w:rsidP="5A108E2C"/>
    <w:sectPr w:rsidR="5A108E2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AC1E9D" w14:textId="77777777" w:rsidR="003144AF" w:rsidRDefault="003144AF" w:rsidP="002B52C8">
      <w:pPr>
        <w:spacing w:after="0" w:line="240" w:lineRule="auto"/>
      </w:pPr>
      <w:r>
        <w:separator/>
      </w:r>
    </w:p>
  </w:endnote>
  <w:endnote w:type="continuationSeparator" w:id="0">
    <w:p w14:paraId="41C9C9C0" w14:textId="77777777" w:rsidR="003144AF" w:rsidRDefault="003144AF" w:rsidP="002B5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system-u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52CBD7" w14:textId="77777777" w:rsidR="003144AF" w:rsidRDefault="003144AF" w:rsidP="002B52C8">
      <w:pPr>
        <w:spacing w:after="0" w:line="240" w:lineRule="auto"/>
      </w:pPr>
      <w:r>
        <w:separator/>
      </w:r>
    </w:p>
  </w:footnote>
  <w:footnote w:type="continuationSeparator" w:id="0">
    <w:p w14:paraId="3F7039B4" w14:textId="77777777" w:rsidR="003144AF" w:rsidRDefault="003144AF" w:rsidP="002B52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5F213"/>
    <w:multiLevelType w:val="hybridMultilevel"/>
    <w:tmpl w:val="11288DCA"/>
    <w:lvl w:ilvl="0" w:tplc="F0103AEC">
      <w:start w:val="1"/>
      <w:numFmt w:val="decimal"/>
      <w:lvlText w:val="%1-"/>
      <w:lvlJc w:val="left"/>
      <w:pPr>
        <w:ind w:left="720" w:hanging="360"/>
      </w:pPr>
    </w:lvl>
    <w:lvl w:ilvl="1" w:tplc="E33AE960">
      <w:start w:val="1"/>
      <w:numFmt w:val="lowerLetter"/>
      <w:lvlText w:val="%2."/>
      <w:lvlJc w:val="left"/>
      <w:pPr>
        <w:ind w:left="1440" w:hanging="360"/>
      </w:pPr>
    </w:lvl>
    <w:lvl w:ilvl="2" w:tplc="A6520F90">
      <w:start w:val="1"/>
      <w:numFmt w:val="lowerRoman"/>
      <w:lvlText w:val="%3."/>
      <w:lvlJc w:val="right"/>
      <w:pPr>
        <w:ind w:left="2160" w:hanging="180"/>
      </w:pPr>
    </w:lvl>
    <w:lvl w:ilvl="3" w:tplc="5002B77C">
      <w:start w:val="1"/>
      <w:numFmt w:val="decimal"/>
      <w:lvlText w:val="%4."/>
      <w:lvlJc w:val="left"/>
      <w:pPr>
        <w:ind w:left="2880" w:hanging="360"/>
      </w:pPr>
    </w:lvl>
    <w:lvl w:ilvl="4" w:tplc="BC9E955C">
      <w:start w:val="1"/>
      <w:numFmt w:val="lowerLetter"/>
      <w:lvlText w:val="%5."/>
      <w:lvlJc w:val="left"/>
      <w:pPr>
        <w:ind w:left="3600" w:hanging="360"/>
      </w:pPr>
    </w:lvl>
    <w:lvl w:ilvl="5" w:tplc="567E7266">
      <w:start w:val="1"/>
      <w:numFmt w:val="lowerRoman"/>
      <w:lvlText w:val="%6."/>
      <w:lvlJc w:val="right"/>
      <w:pPr>
        <w:ind w:left="4320" w:hanging="180"/>
      </w:pPr>
    </w:lvl>
    <w:lvl w:ilvl="6" w:tplc="2FC62812">
      <w:start w:val="1"/>
      <w:numFmt w:val="decimal"/>
      <w:lvlText w:val="%7."/>
      <w:lvlJc w:val="left"/>
      <w:pPr>
        <w:ind w:left="5040" w:hanging="360"/>
      </w:pPr>
    </w:lvl>
    <w:lvl w:ilvl="7" w:tplc="C292D1C2">
      <w:start w:val="1"/>
      <w:numFmt w:val="lowerLetter"/>
      <w:lvlText w:val="%8."/>
      <w:lvlJc w:val="left"/>
      <w:pPr>
        <w:ind w:left="5760" w:hanging="360"/>
      </w:pPr>
    </w:lvl>
    <w:lvl w:ilvl="8" w:tplc="971A66AE">
      <w:start w:val="1"/>
      <w:numFmt w:val="lowerRoman"/>
      <w:lvlText w:val="%9."/>
      <w:lvlJc w:val="right"/>
      <w:pPr>
        <w:ind w:left="6480" w:hanging="180"/>
      </w:pPr>
    </w:lvl>
  </w:abstractNum>
  <w:abstractNum w:abstractNumId="1" w15:restartNumberingAfterBreak="0">
    <w:nsid w:val="08FF3F91"/>
    <w:multiLevelType w:val="hybridMultilevel"/>
    <w:tmpl w:val="1220BAE0"/>
    <w:lvl w:ilvl="0" w:tplc="C59C8B64">
      <w:start w:val="1"/>
      <w:numFmt w:val="decimal"/>
      <w:lvlText w:val="%1-"/>
      <w:lvlJc w:val="left"/>
      <w:pPr>
        <w:ind w:left="720" w:hanging="360"/>
      </w:pPr>
    </w:lvl>
    <w:lvl w:ilvl="1" w:tplc="FDCE95B6">
      <w:start w:val="1"/>
      <w:numFmt w:val="lowerLetter"/>
      <w:lvlText w:val="%2."/>
      <w:lvlJc w:val="left"/>
      <w:pPr>
        <w:ind w:left="1440" w:hanging="360"/>
      </w:pPr>
    </w:lvl>
    <w:lvl w:ilvl="2" w:tplc="D63EAB80">
      <w:start w:val="1"/>
      <w:numFmt w:val="lowerRoman"/>
      <w:lvlText w:val="%3."/>
      <w:lvlJc w:val="right"/>
      <w:pPr>
        <w:ind w:left="2160" w:hanging="180"/>
      </w:pPr>
    </w:lvl>
    <w:lvl w:ilvl="3" w:tplc="002CF1C8">
      <w:start w:val="1"/>
      <w:numFmt w:val="decimal"/>
      <w:lvlText w:val="%4."/>
      <w:lvlJc w:val="left"/>
      <w:pPr>
        <w:ind w:left="2880" w:hanging="360"/>
      </w:pPr>
    </w:lvl>
    <w:lvl w:ilvl="4" w:tplc="46F48410">
      <w:start w:val="1"/>
      <w:numFmt w:val="lowerLetter"/>
      <w:lvlText w:val="%5."/>
      <w:lvlJc w:val="left"/>
      <w:pPr>
        <w:ind w:left="3600" w:hanging="360"/>
      </w:pPr>
    </w:lvl>
    <w:lvl w:ilvl="5" w:tplc="BBE83D36">
      <w:start w:val="1"/>
      <w:numFmt w:val="lowerRoman"/>
      <w:lvlText w:val="%6."/>
      <w:lvlJc w:val="right"/>
      <w:pPr>
        <w:ind w:left="4320" w:hanging="180"/>
      </w:pPr>
    </w:lvl>
    <w:lvl w:ilvl="6" w:tplc="B1F827F4">
      <w:start w:val="1"/>
      <w:numFmt w:val="decimal"/>
      <w:lvlText w:val="%7."/>
      <w:lvlJc w:val="left"/>
      <w:pPr>
        <w:ind w:left="5040" w:hanging="360"/>
      </w:pPr>
    </w:lvl>
    <w:lvl w:ilvl="7" w:tplc="2D6AA7C6">
      <w:start w:val="1"/>
      <w:numFmt w:val="lowerLetter"/>
      <w:lvlText w:val="%8."/>
      <w:lvlJc w:val="left"/>
      <w:pPr>
        <w:ind w:left="5760" w:hanging="360"/>
      </w:pPr>
    </w:lvl>
    <w:lvl w:ilvl="8" w:tplc="CF8CDA2C">
      <w:start w:val="1"/>
      <w:numFmt w:val="lowerRoman"/>
      <w:lvlText w:val="%9."/>
      <w:lvlJc w:val="right"/>
      <w:pPr>
        <w:ind w:left="6480" w:hanging="180"/>
      </w:pPr>
    </w:lvl>
  </w:abstractNum>
  <w:abstractNum w:abstractNumId="2" w15:restartNumberingAfterBreak="0">
    <w:nsid w:val="08FF5983"/>
    <w:multiLevelType w:val="hybridMultilevel"/>
    <w:tmpl w:val="C3BC93D0"/>
    <w:lvl w:ilvl="0" w:tplc="28C0AAC8">
      <w:start w:val="1"/>
      <w:numFmt w:val="decimal"/>
      <w:lvlText w:val="%1-"/>
      <w:lvlJc w:val="left"/>
      <w:pPr>
        <w:ind w:left="720" w:hanging="360"/>
      </w:pPr>
    </w:lvl>
    <w:lvl w:ilvl="1" w:tplc="57FE0082">
      <w:start w:val="1"/>
      <w:numFmt w:val="lowerLetter"/>
      <w:lvlText w:val="%2."/>
      <w:lvlJc w:val="left"/>
      <w:pPr>
        <w:ind w:left="1440" w:hanging="360"/>
      </w:pPr>
    </w:lvl>
    <w:lvl w:ilvl="2" w:tplc="FCEA3876">
      <w:start w:val="1"/>
      <w:numFmt w:val="lowerRoman"/>
      <w:lvlText w:val="%3."/>
      <w:lvlJc w:val="right"/>
      <w:pPr>
        <w:ind w:left="2160" w:hanging="180"/>
      </w:pPr>
    </w:lvl>
    <w:lvl w:ilvl="3" w:tplc="5FBC22C6">
      <w:start w:val="1"/>
      <w:numFmt w:val="decimal"/>
      <w:lvlText w:val="%4."/>
      <w:lvlJc w:val="left"/>
      <w:pPr>
        <w:ind w:left="2880" w:hanging="360"/>
      </w:pPr>
    </w:lvl>
    <w:lvl w:ilvl="4" w:tplc="53462AC2">
      <w:start w:val="1"/>
      <w:numFmt w:val="lowerLetter"/>
      <w:lvlText w:val="%5."/>
      <w:lvlJc w:val="left"/>
      <w:pPr>
        <w:ind w:left="3600" w:hanging="360"/>
      </w:pPr>
    </w:lvl>
    <w:lvl w:ilvl="5" w:tplc="AEC8E570">
      <w:start w:val="1"/>
      <w:numFmt w:val="lowerRoman"/>
      <w:lvlText w:val="%6."/>
      <w:lvlJc w:val="right"/>
      <w:pPr>
        <w:ind w:left="4320" w:hanging="180"/>
      </w:pPr>
    </w:lvl>
    <w:lvl w:ilvl="6" w:tplc="B2A4F434">
      <w:start w:val="1"/>
      <w:numFmt w:val="decimal"/>
      <w:lvlText w:val="%7."/>
      <w:lvlJc w:val="left"/>
      <w:pPr>
        <w:ind w:left="5040" w:hanging="360"/>
      </w:pPr>
    </w:lvl>
    <w:lvl w:ilvl="7" w:tplc="F3BAA8D2">
      <w:start w:val="1"/>
      <w:numFmt w:val="lowerLetter"/>
      <w:lvlText w:val="%8."/>
      <w:lvlJc w:val="left"/>
      <w:pPr>
        <w:ind w:left="5760" w:hanging="360"/>
      </w:pPr>
    </w:lvl>
    <w:lvl w:ilvl="8" w:tplc="2536FF72">
      <w:start w:val="1"/>
      <w:numFmt w:val="lowerRoman"/>
      <w:lvlText w:val="%9."/>
      <w:lvlJc w:val="right"/>
      <w:pPr>
        <w:ind w:left="6480" w:hanging="180"/>
      </w:pPr>
    </w:lvl>
  </w:abstractNum>
  <w:abstractNum w:abstractNumId="3" w15:restartNumberingAfterBreak="0">
    <w:nsid w:val="30E329FE"/>
    <w:multiLevelType w:val="hybridMultilevel"/>
    <w:tmpl w:val="B2E4752E"/>
    <w:lvl w:ilvl="0" w:tplc="F522C7AC">
      <w:start w:val="1"/>
      <w:numFmt w:val="decimal"/>
      <w:lvlText w:val="%1-"/>
      <w:lvlJc w:val="left"/>
      <w:pPr>
        <w:ind w:left="720" w:hanging="360"/>
      </w:pPr>
    </w:lvl>
    <w:lvl w:ilvl="1" w:tplc="CC381760">
      <w:start w:val="1"/>
      <w:numFmt w:val="lowerLetter"/>
      <w:lvlText w:val="%2."/>
      <w:lvlJc w:val="left"/>
      <w:pPr>
        <w:ind w:left="1440" w:hanging="360"/>
      </w:pPr>
    </w:lvl>
    <w:lvl w:ilvl="2" w:tplc="3D9C0566">
      <w:start w:val="1"/>
      <w:numFmt w:val="lowerRoman"/>
      <w:lvlText w:val="%3."/>
      <w:lvlJc w:val="right"/>
      <w:pPr>
        <w:ind w:left="2160" w:hanging="180"/>
      </w:pPr>
    </w:lvl>
    <w:lvl w:ilvl="3" w:tplc="53485514">
      <w:start w:val="1"/>
      <w:numFmt w:val="decimal"/>
      <w:lvlText w:val="%4."/>
      <w:lvlJc w:val="left"/>
      <w:pPr>
        <w:ind w:left="2880" w:hanging="360"/>
      </w:pPr>
    </w:lvl>
    <w:lvl w:ilvl="4" w:tplc="37A8A096">
      <w:start w:val="1"/>
      <w:numFmt w:val="lowerLetter"/>
      <w:lvlText w:val="%5."/>
      <w:lvlJc w:val="left"/>
      <w:pPr>
        <w:ind w:left="3600" w:hanging="360"/>
      </w:pPr>
    </w:lvl>
    <w:lvl w:ilvl="5" w:tplc="328C9BA4">
      <w:start w:val="1"/>
      <w:numFmt w:val="lowerRoman"/>
      <w:lvlText w:val="%6."/>
      <w:lvlJc w:val="right"/>
      <w:pPr>
        <w:ind w:left="4320" w:hanging="180"/>
      </w:pPr>
    </w:lvl>
    <w:lvl w:ilvl="6" w:tplc="65AAA346">
      <w:start w:val="1"/>
      <w:numFmt w:val="decimal"/>
      <w:lvlText w:val="%7."/>
      <w:lvlJc w:val="left"/>
      <w:pPr>
        <w:ind w:left="5040" w:hanging="360"/>
      </w:pPr>
    </w:lvl>
    <w:lvl w:ilvl="7" w:tplc="4D2E5D44">
      <w:start w:val="1"/>
      <w:numFmt w:val="lowerLetter"/>
      <w:lvlText w:val="%8."/>
      <w:lvlJc w:val="left"/>
      <w:pPr>
        <w:ind w:left="5760" w:hanging="360"/>
      </w:pPr>
    </w:lvl>
    <w:lvl w:ilvl="8" w:tplc="64F0B00E">
      <w:start w:val="1"/>
      <w:numFmt w:val="lowerRoman"/>
      <w:lvlText w:val="%9."/>
      <w:lvlJc w:val="right"/>
      <w:pPr>
        <w:ind w:left="6480" w:hanging="180"/>
      </w:pPr>
    </w:lvl>
  </w:abstractNum>
  <w:abstractNum w:abstractNumId="4" w15:restartNumberingAfterBreak="0">
    <w:nsid w:val="3ED38C9A"/>
    <w:multiLevelType w:val="hybridMultilevel"/>
    <w:tmpl w:val="926CA6A0"/>
    <w:lvl w:ilvl="0" w:tplc="D234C61A">
      <w:start w:val="1"/>
      <w:numFmt w:val="decimal"/>
      <w:lvlText w:val="%1-"/>
      <w:lvlJc w:val="left"/>
      <w:pPr>
        <w:ind w:left="720" w:hanging="360"/>
      </w:pPr>
    </w:lvl>
    <w:lvl w:ilvl="1" w:tplc="7C36BD62">
      <w:start w:val="1"/>
      <w:numFmt w:val="lowerLetter"/>
      <w:lvlText w:val="%2."/>
      <w:lvlJc w:val="left"/>
      <w:pPr>
        <w:ind w:left="1440" w:hanging="360"/>
      </w:pPr>
    </w:lvl>
    <w:lvl w:ilvl="2" w:tplc="E0362154">
      <w:start w:val="1"/>
      <w:numFmt w:val="lowerRoman"/>
      <w:lvlText w:val="%3."/>
      <w:lvlJc w:val="right"/>
      <w:pPr>
        <w:ind w:left="2160" w:hanging="180"/>
      </w:pPr>
    </w:lvl>
    <w:lvl w:ilvl="3" w:tplc="F5F42E50">
      <w:start w:val="1"/>
      <w:numFmt w:val="decimal"/>
      <w:lvlText w:val="%4."/>
      <w:lvlJc w:val="left"/>
      <w:pPr>
        <w:ind w:left="2880" w:hanging="360"/>
      </w:pPr>
    </w:lvl>
    <w:lvl w:ilvl="4" w:tplc="2528E2B8">
      <w:start w:val="1"/>
      <w:numFmt w:val="lowerLetter"/>
      <w:lvlText w:val="%5."/>
      <w:lvlJc w:val="left"/>
      <w:pPr>
        <w:ind w:left="3600" w:hanging="360"/>
      </w:pPr>
    </w:lvl>
    <w:lvl w:ilvl="5" w:tplc="484260DE">
      <w:start w:val="1"/>
      <w:numFmt w:val="lowerRoman"/>
      <w:lvlText w:val="%6."/>
      <w:lvlJc w:val="right"/>
      <w:pPr>
        <w:ind w:left="4320" w:hanging="180"/>
      </w:pPr>
    </w:lvl>
    <w:lvl w:ilvl="6" w:tplc="A4A4AE76">
      <w:start w:val="1"/>
      <w:numFmt w:val="decimal"/>
      <w:lvlText w:val="%7."/>
      <w:lvlJc w:val="left"/>
      <w:pPr>
        <w:ind w:left="5040" w:hanging="360"/>
      </w:pPr>
    </w:lvl>
    <w:lvl w:ilvl="7" w:tplc="778EF156">
      <w:start w:val="1"/>
      <w:numFmt w:val="lowerLetter"/>
      <w:lvlText w:val="%8."/>
      <w:lvlJc w:val="left"/>
      <w:pPr>
        <w:ind w:left="5760" w:hanging="360"/>
      </w:pPr>
    </w:lvl>
    <w:lvl w:ilvl="8" w:tplc="01DEE054">
      <w:start w:val="1"/>
      <w:numFmt w:val="lowerRoman"/>
      <w:lvlText w:val="%9."/>
      <w:lvlJc w:val="right"/>
      <w:pPr>
        <w:ind w:left="6480" w:hanging="180"/>
      </w:pPr>
    </w:lvl>
  </w:abstractNum>
  <w:abstractNum w:abstractNumId="5" w15:restartNumberingAfterBreak="0">
    <w:nsid w:val="4E1B63F9"/>
    <w:multiLevelType w:val="hybridMultilevel"/>
    <w:tmpl w:val="73ECBF52"/>
    <w:lvl w:ilvl="0" w:tplc="2FC278E0">
      <w:start w:val="1"/>
      <w:numFmt w:val="bullet"/>
      <w:lvlText w:val=""/>
      <w:lvlJc w:val="left"/>
      <w:pPr>
        <w:ind w:left="720" w:hanging="360"/>
      </w:pPr>
      <w:rPr>
        <w:rFonts w:ascii="Symbol" w:hAnsi="Symbol" w:hint="default"/>
      </w:rPr>
    </w:lvl>
    <w:lvl w:ilvl="1" w:tplc="99D86846">
      <w:start w:val="1"/>
      <w:numFmt w:val="bullet"/>
      <w:lvlText w:val="o"/>
      <w:lvlJc w:val="left"/>
      <w:pPr>
        <w:ind w:left="1440" w:hanging="360"/>
      </w:pPr>
      <w:rPr>
        <w:rFonts w:ascii="Courier New" w:hAnsi="Courier New" w:hint="default"/>
      </w:rPr>
    </w:lvl>
    <w:lvl w:ilvl="2" w:tplc="C1D213C0">
      <w:start w:val="1"/>
      <w:numFmt w:val="bullet"/>
      <w:lvlText w:val=""/>
      <w:lvlJc w:val="left"/>
      <w:pPr>
        <w:ind w:left="2160" w:hanging="360"/>
      </w:pPr>
      <w:rPr>
        <w:rFonts w:ascii="Wingdings" w:hAnsi="Wingdings" w:hint="default"/>
      </w:rPr>
    </w:lvl>
    <w:lvl w:ilvl="3" w:tplc="0F5CBADC">
      <w:start w:val="1"/>
      <w:numFmt w:val="bullet"/>
      <w:lvlText w:val=""/>
      <w:lvlJc w:val="left"/>
      <w:pPr>
        <w:ind w:left="2880" w:hanging="360"/>
      </w:pPr>
      <w:rPr>
        <w:rFonts w:ascii="Symbol" w:hAnsi="Symbol" w:hint="default"/>
      </w:rPr>
    </w:lvl>
    <w:lvl w:ilvl="4" w:tplc="15944D90">
      <w:start w:val="1"/>
      <w:numFmt w:val="bullet"/>
      <w:lvlText w:val="o"/>
      <w:lvlJc w:val="left"/>
      <w:pPr>
        <w:ind w:left="3600" w:hanging="360"/>
      </w:pPr>
      <w:rPr>
        <w:rFonts w:ascii="Courier New" w:hAnsi="Courier New" w:hint="default"/>
      </w:rPr>
    </w:lvl>
    <w:lvl w:ilvl="5" w:tplc="E8104F76">
      <w:start w:val="1"/>
      <w:numFmt w:val="bullet"/>
      <w:lvlText w:val=""/>
      <w:lvlJc w:val="left"/>
      <w:pPr>
        <w:ind w:left="4320" w:hanging="360"/>
      </w:pPr>
      <w:rPr>
        <w:rFonts w:ascii="Wingdings" w:hAnsi="Wingdings" w:hint="default"/>
      </w:rPr>
    </w:lvl>
    <w:lvl w:ilvl="6" w:tplc="F210E87A">
      <w:start w:val="1"/>
      <w:numFmt w:val="bullet"/>
      <w:lvlText w:val=""/>
      <w:lvlJc w:val="left"/>
      <w:pPr>
        <w:ind w:left="5040" w:hanging="360"/>
      </w:pPr>
      <w:rPr>
        <w:rFonts w:ascii="Symbol" w:hAnsi="Symbol" w:hint="default"/>
      </w:rPr>
    </w:lvl>
    <w:lvl w:ilvl="7" w:tplc="3702BB10">
      <w:start w:val="1"/>
      <w:numFmt w:val="bullet"/>
      <w:lvlText w:val="o"/>
      <w:lvlJc w:val="left"/>
      <w:pPr>
        <w:ind w:left="5760" w:hanging="360"/>
      </w:pPr>
      <w:rPr>
        <w:rFonts w:ascii="Courier New" w:hAnsi="Courier New" w:hint="default"/>
      </w:rPr>
    </w:lvl>
    <w:lvl w:ilvl="8" w:tplc="D144AE3E">
      <w:start w:val="1"/>
      <w:numFmt w:val="bullet"/>
      <w:lvlText w:val=""/>
      <w:lvlJc w:val="left"/>
      <w:pPr>
        <w:ind w:left="6480" w:hanging="360"/>
      </w:pPr>
      <w:rPr>
        <w:rFonts w:ascii="Wingdings" w:hAnsi="Wingdings" w:hint="default"/>
      </w:rPr>
    </w:lvl>
  </w:abstractNum>
  <w:abstractNum w:abstractNumId="6" w15:restartNumberingAfterBreak="0">
    <w:nsid w:val="57E794FB"/>
    <w:multiLevelType w:val="hybridMultilevel"/>
    <w:tmpl w:val="2806F334"/>
    <w:lvl w:ilvl="0" w:tplc="B634626A">
      <w:start w:val="1"/>
      <w:numFmt w:val="decimal"/>
      <w:lvlText w:val="%1-"/>
      <w:lvlJc w:val="left"/>
      <w:pPr>
        <w:ind w:left="720" w:hanging="360"/>
      </w:pPr>
    </w:lvl>
    <w:lvl w:ilvl="1" w:tplc="F4365540">
      <w:start w:val="1"/>
      <w:numFmt w:val="lowerLetter"/>
      <w:lvlText w:val="%2."/>
      <w:lvlJc w:val="left"/>
      <w:pPr>
        <w:ind w:left="1440" w:hanging="360"/>
      </w:pPr>
    </w:lvl>
    <w:lvl w:ilvl="2" w:tplc="13528674">
      <w:start w:val="1"/>
      <w:numFmt w:val="lowerRoman"/>
      <w:lvlText w:val="%3."/>
      <w:lvlJc w:val="right"/>
      <w:pPr>
        <w:ind w:left="2160" w:hanging="180"/>
      </w:pPr>
    </w:lvl>
    <w:lvl w:ilvl="3" w:tplc="8A7674D4">
      <w:start w:val="1"/>
      <w:numFmt w:val="decimal"/>
      <w:lvlText w:val="%4."/>
      <w:lvlJc w:val="left"/>
      <w:pPr>
        <w:ind w:left="2880" w:hanging="360"/>
      </w:pPr>
    </w:lvl>
    <w:lvl w:ilvl="4" w:tplc="7F0A095C">
      <w:start w:val="1"/>
      <w:numFmt w:val="lowerLetter"/>
      <w:lvlText w:val="%5."/>
      <w:lvlJc w:val="left"/>
      <w:pPr>
        <w:ind w:left="3600" w:hanging="360"/>
      </w:pPr>
    </w:lvl>
    <w:lvl w:ilvl="5" w:tplc="911EBBC0">
      <w:start w:val="1"/>
      <w:numFmt w:val="lowerRoman"/>
      <w:lvlText w:val="%6."/>
      <w:lvlJc w:val="right"/>
      <w:pPr>
        <w:ind w:left="4320" w:hanging="180"/>
      </w:pPr>
    </w:lvl>
    <w:lvl w:ilvl="6" w:tplc="32A41180">
      <w:start w:val="1"/>
      <w:numFmt w:val="decimal"/>
      <w:lvlText w:val="%7."/>
      <w:lvlJc w:val="left"/>
      <w:pPr>
        <w:ind w:left="5040" w:hanging="360"/>
      </w:pPr>
    </w:lvl>
    <w:lvl w:ilvl="7" w:tplc="B9929622">
      <w:start w:val="1"/>
      <w:numFmt w:val="lowerLetter"/>
      <w:lvlText w:val="%8."/>
      <w:lvlJc w:val="left"/>
      <w:pPr>
        <w:ind w:left="5760" w:hanging="360"/>
      </w:pPr>
    </w:lvl>
    <w:lvl w:ilvl="8" w:tplc="2CD42A60">
      <w:start w:val="1"/>
      <w:numFmt w:val="lowerRoman"/>
      <w:lvlText w:val="%9."/>
      <w:lvlJc w:val="right"/>
      <w:pPr>
        <w:ind w:left="6480" w:hanging="180"/>
      </w:pPr>
    </w:lvl>
  </w:abstractNum>
  <w:num w:numId="1" w16cid:durableId="2022079915">
    <w:abstractNumId w:val="0"/>
  </w:num>
  <w:num w:numId="2" w16cid:durableId="806974961">
    <w:abstractNumId w:val="2"/>
  </w:num>
  <w:num w:numId="3" w16cid:durableId="825516276">
    <w:abstractNumId w:val="1"/>
  </w:num>
  <w:num w:numId="4" w16cid:durableId="473572015">
    <w:abstractNumId w:val="4"/>
  </w:num>
  <w:num w:numId="5" w16cid:durableId="26834338">
    <w:abstractNumId w:val="3"/>
  </w:num>
  <w:num w:numId="6" w16cid:durableId="1527595607">
    <w:abstractNumId w:val="5"/>
  </w:num>
  <w:num w:numId="7" w16cid:durableId="7926026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FB5FF2"/>
    <w:rsid w:val="000D92D2"/>
    <w:rsid w:val="0026B149"/>
    <w:rsid w:val="002B52C8"/>
    <w:rsid w:val="003144AF"/>
    <w:rsid w:val="0066525F"/>
    <w:rsid w:val="00667DAE"/>
    <w:rsid w:val="00877F7E"/>
    <w:rsid w:val="0091E392"/>
    <w:rsid w:val="00D46806"/>
    <w:rsid w:val="0113F6BA"/>
    <w:rsid w:val="025078BE"/>
    <w:rsid w:val="02979B5D"/>
    <w:rsid w:val="03551873"/>
    <w:rsid w:val="038880E8"/>
    <w:rsid w:val="03B9EC0D"/>
    <w:rsid w:val="03E3B182"/>
    <w:rsid w:val="049D41EB"/>
    <w:rsid w:val="04E114CC"/>
    <w:rsid w:val="0530D713"/>
    <w:rsid w:val="05D86693"/>
    <w:rsid w:val="063A8EE0"/>
    <w:rsid w:val="063BC36C"/>
    <w:rsid w:val="065A3E54"/>
    <w:rsid w:val="06CAA8AE"/>
    <w:rsid w:val="07761FD8"/>
    <w:rsid w:val="079EB163"/>
    <w:rsid w:val="07A596A0"/>
    <w:rsid w:val="08274792"/>
    <w:rsid w:val="083A26C0"/>
    <w:rsid w:val="085621E2"/>
    <w:rsid w:val="089573A0"/>
    <w:rsid w:val="08CDA277"/>
    <w:rsid w:val="09F02F46"/>
    <w:rsid w:val="0A2EF898"/>
    <w:rsid w:val="0BCA34A6"/>
    <w:rsid w:val="0CFB5FF2"/>
    <w:rsid w:val="0D115DA3"/>
    <w:rsid w:val="0D71FA57"/>
    <w:rsid w:val="0E429BA1"/>
    <w:rsid w:val="0E5F1819"/>
    <w:rsid w:val="0ECB9FBA"/>
    <w:rsid w:val="0ECF4A7A"/>
    <w:rsid w:val="0F6778D6"/>
    <w:rsid w:val="0FD71316"/>
    <w:rsid w:val="0FDED015"/>
    <w:rsid w:val="104876DF"/>
    <w:rsid w:val="10C1AE72"/>
    <w:rsid w:val="10EFE217"/>
    <w:rsid w:val="11744DF7"/>
    <w:rsid w:val="12B9C881"/>
    <w:rsid w:val="1389A34B"/>
    <w:rsid w:val="139C2A37"/>
    <w:rsid w:val="13A19277"/>
    <w:rsid w:val="13C54102"/>
    <w:rsid w:val="14195208"/>
    <w:rsid w:val="14E1B573"/>
    <w:rsid w:val="15049AA8"/>
    <w:rsid w:val="156F18E5"/>
    <w:rsid w:val="15C8F635"/>
    <w:rsid w:val="16C2EF7B"/>
    <w:rsid w:val="17694E3D"/>
    <w:rsid w:val="185C5CAE"/>
    <w:rsid w:val="18924C8C"/>
    <w:rsid w:val="19A57218"/>
    <w:rsid w:val="1A1B0058"/>
    <w:rsid w:val="1B2072D5"/>
    <w:rsid w:val="1D35D111"/>
    <w:rsid w:val="1E44D6FC"/>
    <w:rsid w:val="1F2CDBEE"/>
    <w:rsid w:val="1FAF3F90"/>
    <w:rsid w:val="2021378C"/>
    <w:rsid w:val="2038D6E3"/>
    <w:rsid w:val="20778354"/>
    <w:rsid w:val="21E8A84A"/>
    <w:rsid w:val="2206EC23"/>
    <w:rsid w:val="222FAFCC"/>
    <w:rsid w:val="233728CB"/>
    <w:rsid w:val="23504AB9"/>
    <w:rsid w:val="23A6EB7F"/>
    <w:rsid w:val="23BF5AB6"/>
    <w:rsid w:val="24B5A76B"/>
    <w:rsid w:val="24BA1479"/>
    <w:rsid w:val="2507F9E1"/>
    <w:rsid w:val="25FEF0E4"/>
    <w:rsid w:val="28244FA0"/>
    <w:rsid w:val="2827590F"/>
    <w:rsid w:val="28458022"/>
    <w:rsid w:val="286DBD4E"/>
    <w:rsid w:val="28CB56E2"/>
    <w:rsid w:val="29B866C6"/>
    <w:rsid w:val="2A7652F4"/>
    <w:rsid w:val="2AF9D103"/>
    <w:rsid w:val="2B31033B"/>
    <w:rsid w:val="2B812D0F"/>
    <w:rsid w:val="2B9BDA80"/>
    <w:rsid w:val="2C5BB1B8"/>
    <w:rsid w:val="2D276168"/>
    <w:rsid w:val="2D5653C6"/>
    <w:rsid w:val="2D5E3B27"/>
    <w:rsid w:val="2DC09791"/>
    <w:rsid w:val="2E2C7736"/>
    <w:rsid w:val="2E9AA6E1"/>
    <w:rsid w:val="2E9D9B7A"/>
    <w:rsid w:val="2EC4BE68"/>
    <w:rsid w:val="2EFD4FE6"/>
    <w:rsid w:val="2F4F1E9E"/>
    <w:rsid w:val="2F548EAE"/>
    <w:rsid w:val="2F8A709B"/>
    <w:rsid w:val="2F8F2961"/>
    <w:rsid w:val="300D58DA"/>
    <w:rsid w:val="30562AF4"/>
    <w:rsid w:val="31BC4579"/>
    <w:rsid w:val="3213787F"/>
    <w:rsid w:val="3324DDC7"/>
    <w:rsid w:val="343D4AA3"/>
    <w:rsid w:val="34557D74"/>
    <w:rsid w:val="35128CCA"/>
    <w:rsid w:val="35F78CC1"/>
    <w:rsid w:val="36684E2B"/>
    <w:rsid w:val="36A3FCA6"/>
    <w:rsid w:val="36A4233D"/>
    <w:rsid w:val="36C48A20"/>
    <w:rsid w:val="36E0E666"/>
    <w:rsid w:val="379A2B54"/>
    <w:rsid w:val="3824F1F9"/>
    <w:rsid w:val="3873E887"/>
    <w:rsid w:val="38C3CBCE"/>
    <w:rsid w:val="39F6BDE9"/>
    <w:rsid w:val="39F779AF"/>
    <w:rsid w:val="3A3AE0D9"/>
    <w:rsid w:val="3BE11438"/>
    <w:rsid w:val="3C97B105"/>
    <w:rsid w:val="3C9992A5"/>
    <w:rsid w:val="3D062821"/>
    <w:rsid w:val="3D4E3253"/>
    <w:rsid w:val="3D77F513"/>
    <w:rsid w:val="3E54E909"/>
    <w:rsid w:val="3FE948BB"/>
    <w:rsid w:val="3FFDCE99"/>
    <w:rsid w:val="405307BC"/>
    <w:rsid w:val="410AC7CE"/>
    <w:rsid w:val="41523ED2"/>
    <w:rsid w:val="42410E9C"/>
    <w:rsid w:val="426BE2B2"/>
    <w:rsid w:val="4278EF99"/>
    <w:rsid w:val="42F6D8AD"/>
    <w:rsid w:val="4367E8EA"/>
    <w:rsid w:val="44BB4187"/>
    <w:rsid w:val="458341C8"/>
    <w:rsid w:val="45A6ABCB"/>
    <w:rsid w:val="46BBA69B"/>
    <w:rsid w:val="46C95040"/>
    <w:rsid w:val="47264B8F"/>
    <w:rsid w:val="4746B168"/>
    <w:rsid w:val="485BEC2C"/>
    <w:rsid w:val="48A38E7D"/>
    <w:rsid w:val="49156A04"/>
    <w:rsid w:val="492AEC83"/>
    <w:rsid w:val="497E2C77"/>
    <w:rsid w:val="49CA4373"/>
    <w:rsid w:val="4B657D56"/>
    <w:rsid w:val="4C172BDE"/>
    <w:rsid w:val="4C80CAD0"/>
    <w:rsid w:val="4E103921"/>
    <w:rsid w:val="4E127F04"/>
    <w:rsid w:val="4F0764DE"/>
    <w:rsid w:val="4FB4146E"/>
    <w:rsid w:val="4FD5A7AC"/>
    <w:rsid w:val="5161896F"/>
    <w:rsid w:val="51FB1E6A"/>
    <w:rsid w:val="52BFD811"/>
    <w:rsid w:val="5357EA5B"/>
    <w:rsid w:val="53A3AD5C"/>
    <w:rsid w:val="53F794CE"/>
    <w:rsid w:val="54B75FF0"/>
    <w:rsid w:val="550574BB"/>
    <w:rsid w:val="55B9949A"/>
    <w:rsid w:val="560D01A2"/>
    <w:rsid w:val="5713D695"/>
    <w:rsid w:val="573049E8"/>
    <w:rsid w:val="57693BE0"/>
    <w:rsid w:val="5840E176"/>
    <w:rsid w:val="58427DB7"/>
    <w:rsid w:val="58B804B8"/>
    <w:rsid w:val="5927EFB4"/>
    <w:rsid w:val="596E7A61"/>
    <w:rsid w:val="5A108E2C"/>
    <w:rsid w:val="5B219263"/>
    <w:rsid w:val="5B41DCD5"/>
    <w:rsid w:val="5BC789FC"/>
    <w:rsid w:val="5BD42718"/>
    <w:rsid w:val="5CCD0450"/>
    <w:rsid w:val="5D4AC57B"/>
    <w:rsid w:val="5D8B720C"/>
    <w:rsid w:val="5DA51F0A"/>
    <w:rsid w:val="5DCD66D6"/>
    <w:rsid w:val="5E9169E4"/>
    <w:rsid w:val="5ED5E77B"/>
    <w:rsid w:val="5EDF9563"/>
    <w:rsid w:val="5EE4981E"/>
    <w:rsid w:val="5EFE2135"/>
    <w:rsid w:val="5F580751"/>
    <w:rsid w:val="614BFE28"/>
    <w:rsid w:val="614C0E9A"/>
    <w:rsid w:val="61E2E6A5"/>
    <w:rsid w:val="623F07FC"/>
    <w:rsid w:val="62DD629C"/>
    <w:rsid w:val="6462AD4B"/>
    <w:rsid w:val="656F122D"/>
    <w:rsid w:val="6612AF3E"/>
    <w:rsid w:val="6693ACF5"/>
    <w:rsid w:val="66DABCFD"/>
    <w:rsid w:val="66E6047D"/>
    <w:rsid w:val="6759F407"/>
    <w:rsid w:val="675C3291"/>
    <w:rsid w:val="67BA1EA6"/>
    <w:rsid w:val="67D9722B"/>
    <w:rsid w:val="68021C17"/>
    <w:rsid w:val="68358033"/>
    <w:rsid w:val="6840DF79"/>
    <w:rsid w:val="68784F08"/>
    <w:rsid w:val="68C6E3E7"/>
    <w:rsid w:val="68C7B732"/>
    <w:rsid w:val="69C78DA1"/>
    <w:rsid w:val="6A13AE27"/>
    <w:rsid w:val="6A9B0F56"/>
    <w:rsid w:val="6AFF8A37"/>
    <w:rsid w:val="6B2B1AE9"/>
    <w:rsid w:val="6C1425AD"/>
    <w:rsid w:val="6DCDE3AC"/>
    <w:rsid w:val="6DD9B7B2"/>
    <w:rsid w:val="6DF9DDD8"/>
    <w:rsid w:val="6E9840A0"/>
    <w:rsid w:val="6EDA8B01"/>
    <w:rsid w:val="6FCB5254"/>
    <w:rsid w:val="70D90FA9"/>
    <w:rsid w:val="71190473"/>
    <w:rsid w:val="71609AE4"/>
    <w:rsid w:val="716CBB30"/>
    <w:rsid w:val="717F3BFF"/>
    <w:rsid w:val="7287D26F"/>
    <w:rsid w:val="72B946C3"/>
    <w:rsid w:val="73183F7B"/>
    <w:rsid w:val="73848489"/>
    <w:rsid w:val="74595C77"/>
    <w:rsid w:val="74B4D015"/>
    <w:rsid w:val="752D2E65"/>
    <w:rsid w:val="75ACCE6D"/>
    <w:rsid w:val="7633A4F0"/>
    <w:rsid w:val="76B139F5"/>
    <w:rsid w:val="7823F8FB"/>
    <w:rsid w:val="78432F18"/>
    <w:rsid w:val="78E3BCB2"/>
    <w:rsid w:val="7A9BE9C9"/>
    <w:rsid w:val="7B2D2C2B"/>
    <w:rsid w:val="7B8F35F0"/>
    <w:rsid w:val="7B972C0E"/>
    <w:rsid w:val="7BA542DE"/>
    <w:rsid w:val="7BC6463A"/>
    <w:rsid w:val="7C482301"/>
    <w:rsid w:val="7D8B04EF"/>
    <w:rsid w:val="7D9987DA"/>
    <w:rsid w:val="7E8061EC"/>
    <w:rsid w:val="7EBC3B54"/>
    <w:rsid w:val="7EE49C01"/>
    <w:rsid w:val="7EFE0994"/>
    <w:rsid w:val="7FD6CE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FB5FF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0FDED015"/>
    <w:pPr>
      <w:ind w:left="720"/>
      <w:contextualSpacing/>
    </w:pPr>
  </w:style>
  <w:style w:type="character" w:styleId="Hyperlink">
    <w:name w:val="Hyperlink"/>
    <w:basedOn w:val="DefaultParagraphFont"/>
    <w:uiPriority w:val="99"/>
    <w:unhideWhenUsed/>
    <w:rsid w:val="083A26C0"/>
    <w:rPr>
      <w:color w:val="467886"/>
      <w:u w:val="single"/>
    </w:rPr>
  </w:style>
  <w:style w:type="paragraph" w:styleId="TOC1">
    <w:name w:val="toc 1"/>
    <w:basedOn w:val="Normal"/>
    <w:next w:val="Normal"/>
    <w:uiPriority w:val="39"/>
    <w:unhideWhenUsed/>
    <w:rsid w:val="083A26C0"/>
    <w:pPr>
      <w:spacing w:after="100"/>
    </w:pPr>
  </w:style>
  <w:style w:type="paragraph" w:styleId="TOC3">
    <w:name w:val="toc 3"/>
    <w:basedOn w:val="Normal"/>
    <w:next w:val="Normal"/>
    <w:uiPriority w:val="39"/>
    <w:unhideWhenUsed/>
    <w:rsid w:val="083A26C0"/>
    <w:pPr>
      <w:spacing w:after="100"/>
      <w:ind w:left="440"/>
    </w:pPr>
  </w:style>
  <w:style w:type="paragraph" w:styleId="TOC2">
    <w:name w:val="toc 2"/>
    <w:basedOn w:val="Normal"/>
    <w:next w:val="Normal"/>
    <w:uiPriority w:val="39"/>
    <w:unhideWhenUsed/>
    <w:rsid w:val="083A26C0"/>
    <w:pPr>
      <w:spacing w:after="100"/>
      <w:ind w:left="220"/>
    </w:pPr>
  </w:style>
  <w:style w:type="paragraph" w:styleId="Header">
    <w:name w:val="header"/>
    <w:basedOn w:val="Normal"/>
    <w:link w:val="HeaderChar"/>
    <w:uiPriority w:val="99"/>
    <w:unhideWhenUsed/>
    <w:rsid w:val="002B52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52C8"/>
  </w:style>
  <w:style w:type="paragraph" w:styleId="Footer">
    <w:name w:val="footer"/>
    <w:basedOn w:val="Normal"/>
    <w:link w:val="FooterChar"/>
    <w:uiPriority w:val="99"/>
    <w:unhideWhenUsed/>
    <w:rsid w:val="002B52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52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1630</Words>
  <Characters>9293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2025-06-23T00:41:00Z</dcterms:created>
  <dcterms:modified xsi:type="dcterms:W3CDTF">2025-06-23T00:51:00Z</dcterms:modified>
</cp:coreProperties>
</file>