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9B" w:rsidRDefault="00DB2A57" w:rsidP="00DB2A57">
      <w:pPr>
        <w:tabs>
          <w:tab w:val="left" w:pos="3465"/>
        </w:tabs>
        <w:jc w:val="center"/>
        <w:rPr>
          <w:b/>
          <w:sz w:val="36"/>
          <w:szCs w:val="36"/>
        </w:rPr>
      </w:pPr>
      <w:r w:rsidRPr="00DB2A57">
        <w:rPr>
          <w:b/>
          <w:sz w:val="36"/>
          <w:szCs w:val="36"/>
        </w:rPr>
        <w:t>Relational Database Service (RDS)</w:t>
      </w:r>
    </w:p>
    <w:p w:rsidR="00DB2A57" w:rsidRDefault="006E799E" w:rsidP="00DB2A57">
      <w:pPr>
        <w:pStyle w:val="ListParagraph"/>
        <w:numPr>
          <w:ilvl w:val="0"/>
          <w:numId w:val="1"/>
        </w:numPr>
        <w:tabs>
          <w:tab w:val="left" w:pos="3465"/>
        </w:tabs>
        <w:rPr>
          <w:sz w:val="24"/>
          <w:szCs w:val="24"/>
        </w:rPr>
      </w:pPr>
      <w:r>
        <w:rPr>
          <w:sz w:val="24"/>
          <w:szCs w:val="24"/>
        </w:rPr>
        <w:t>Go to AWS dashboard and select</w:t>
      </w:r>
      <w:r w:rsidR="00DB2A57">
        <w:rPr>
          <w:sz w:val="24"/>
          <w:szCs w:val="24"/>
        </w:rPr>
        <w:t xml:space="preserve"> VPC.</w:t>
      </w:r>
    </w:p>
    <w:p w:rsidR="006E799E" w:rsidRDefault="006E799E" w:rsidP="00DB2A57">
      <w:pPr>
        <w:pStyle w:val="ListParagraph"/>
        <w:numPr>
          <w:ilvl w:val="0"/>
          <w:numId w:val="1"/>
        </w:numPr>
        <w:tabs>
          <w:tab w:val="left" w:pos="3465"/>
        </w:tabs>
        <w:rPr>
          <w:sz w:val="24"/>
          <w:szCs w:val="24"/>
        </w:rPr>
      </w:pPr>
      <w:r>
        <w:rPr>
          <w:sz w:val="24"/>
          <w:szCs w:val="24"/>
        </w:rPr>
        <w:t>Click on create VPC.</w:t>
      </w:r>
    </w:p>
    <w:p w:rsidR="00DB2A57" w:rsidRDefault="00DB2A57" w:rsidP="00DB2A57">
      <w:pPr>
        <w:pStyle w:val="ListParagraph"/>
        <w:tabs>
          <w:tab w:val="left" w:pos="3465"/>
        </w:tabs>
        <w:rPr>
          <w:sz w:val="24"/>
          <w:szCs w:val="24"/>
        </w:rPr>
      </w:pPr>
    </w:p>
    <w:p w:rsidR="00DB2A57" w:rsidRDefault="00DB2A57" w:rsidP="00DB2A57">
      <w:pPr>
        <w:pStyle w:val="ListParagraph"/>
        <w:tabs>
          <w:tab w:val="left" w:pos="3465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6FFC51" wp14:editId="08A63903">
            <wp:extent cx="4697095" cy="2495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497" cy="25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9E" w:rsidRDefault="006E799E" w:rsidP="00DB2A57">
      <w:pPr>
        <w:pStyle w:val="ListParagraph"/>
        <w:tabs>
          <w:tab w:val="left" w:pos="3465"/>
        </w:tabs>
        <w:rPr>
          <w:sz w:val="24"/>
          <w:szCs w:val="24"/>
        </w:rPr>
      </w:pPr>
    </w:p>
    <w:p w:rsidR="006E799E" w:rsidRDefault="006E799E" w:rsidP="006E799E">
      <w:pPr>
        <w:pStyle w:val="ListParagraph"/>
        <w:numPr>
          <w:ilvl w:val="0"/>
          <w:numId w:val="1"/>
        </w:numPr>
        <w:tabs>
          <w:tab w:val="left" w:pos="3465"/>
        </w:tabs>
        <w:rPr>
          <w:sz w:val="24"/>
          <w:szCs w:val="24"/>
        </w:rPr>
      </w:pPr>
      <w:r w:rsidRPr="00590FC1">
        <w:rPr>
          <w:sz w:val="24"/>
          <w:szCs w:val="24"/>
        </w:rPr>
        <w:t>Select Subnet option and click on crate subnet.</w:t>
      </w:r>
      <w:r w:rsidR="00590FC1">
        <w:rPr>
          <w:sz w:val="24"/>
          <w:szCs w:val="24"/>
        </w:rPr>
        <w:t>(two subnets)</w:t>
      </w:r>
    </w:p>
    <w:p w:rsidR="00590FC1" w:rsidRPr="00590FC1" w:rsidRDefault="00590FC1" w:rsidP="00590FC1">
      <w:pPr>
        <w:pStyle w:val="ListParagraph"/>
        <w:tabs>
          <w:tab w:val="left" w:pos="3465"/>
        </w:tabs>
        <w:rPr>
          <w:sz w:val="24"/>
          <w:szCs w:val="24"/>
        </w:rPr>
      </w:pPr>
    </w:p>
    <w:p w:rsidR="006E799E" w:rsidRDefault="006E799E" w:rsidP="006E799E">
      <w:pPr>
        <w:pStyle w:val="ListParagraph"/>
        <w:tabs>
          <w:tab w:val="left" w:pos="3465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49E019" wp14:editId="7E011A45">
            <wp:extent cx="4675505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56" cy="20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C1" w:rsidRDefault="00590FC1" w:rsidP="006E799E">
      <w:pPr>
        <w:pStyle w:val="ListParagraph"/>
        <w:tabs>
          <w:tab w:val="left" w:pos="3465"/>
        </w:tabs>
        <w:rPr>
          <w:sz w:val="24"/>
          <w:szCs w:val="24"/>
        </w:rPr>
      </w:pPr>
    </w:p>
    <w:p w:rsidR="00590FC1" w:rsidRDefault="00590FC1" w:rsidP="006E799E">
      <w:pPr>
        <w:pStyle w:val="ListParagraph"/>
        <w:tabs>
          <w:tab w:val="left" w:pos="3465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F50726" wp14:editId="38479C61">
            <wp:extent cx="4675085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0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C1" w:rsidRDefault="00590FC1" w:rsidP="006E799E">
      <w:pPr>
        <w:pStyle w:val="ListParagraph"/>
        <w:tabs>
          <w:tab w:val="left" w:pos="3465"/>
        </w:tabs>
        <w:rPr>
          <w:sz w:val="24"/>
          <w:szCs w:val="24"/>
        </w:rPr>
      </w:pPr>
    </w:p>
    <w:p w:rsidR="00590FC1" w:rsidRDefault="00590FC1" w:rsidP="00590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FC1">
        <w:rPr>
          <w:sz w:val="24"/>
          <w:szCs w:val="24"/>
        </w:rPr>
        <w:lastRenderedPageBreak/>
        <w:t>Select Internet Gateway option and click on Create Internet gateway tab.</w:t>
      </w:r>
    </w:p>
    <w:p w:rsidR="00590FC1" w:rsidRPr="00590FC1" w:rsidRDefault="00590FC1" w:rsidP="00590FC1">
      <w:pPr>
        <w:pStyle w:val="ListParagraph"/>
        <w:rPr>
          <w:sz w:val="24"/>
          <w:szCs w:val="24"/>
        </w:rPr>
      </w:pPr>
    </w:p>
    <w:p w:rsidR="00590FC1" w:rsidRDefault="00590FC1" w:rsidP="00590FC1">
      <w:pPr>
        <w:pStyle w:val="ListParagraph"/>
        <w:tabs>
          <w:tab w:val="left" w:pos="3465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DAF633" wp14:editId="32B3AAE5">
            <wp:extent cx="4772025" cy="1581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905" cy="15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C1" w:rsidRDefault="00590FC1" w:rsidP="00590FC1">
      <w:pPr>
        <w:pStyle w:val="ListParagraph"/>
        <w:tabs>
          <w:tab w:val="left" w:pos="3465"/>
        </w:tabs>
        <w:rPr>
          <w:sz w:val="24"/>
          <w:szCs w:val="24"/>
        </w:rPr>
      </w:pPr>
    </w:p>
    <w:p w:rsidR="00590FC1" w:rsidRDefault="00590FC1" w:rsidP="00590FC1">
      <w:pPr>
        <w:pStyle w:val="ListParagraph"/>
        <w:numPr>
          <w:ilvl w:val="0"/>
          <w:numId w:val="1"/>
        </w:numPr>
        <w:tabs>
          <w:tab w:val="left" w:pos="3465"/>
        </w:tabs>
        <w:rPr>
          <w:sz w:val="24"/>
          <w:szCs w:val="24"/>
        </w:rPr>
      </w:pPr>
      <w:r>
        <w:rPr>
          <w:sz w:val="24"/>
          <w:szCs w:val="24"/>
        </w:rPr>
        <w:t>Click on Attach to VPC tab.</w:t>
      </w:r>
    </w:p>
    <w:p w:rsidR="006A274C" w:rsidRDefault="006A274C" w:rsidP="006A274C">
      <w:pPr>
        <w:pStyle w:val="ListParagraph"/>
        <w:tabs>
          <w:tab w:val="left" w:pos="3465"/>
        </w:tabs>
        <w:rPr>
          <w:sz w:val="24"/>
          <w:szCs w:val="24"/>
        </w:rPr>
      </w:pPr>
    </w:p>
    <w:p w:rsidR="00590FC1" w:rsidRDefault="006A274C" w:rsidP="00590FC1">
      <w:pPr>
        <w:pStyle w:val="ListParagraph"/>
        <w:tabs>
          <w:tab w:val="left" w:pos="3465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B068E3" wp14:editId="14B6C333">
            <wp:extent cx="4818380" cy="1562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900" cy="15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4C" w:rsidRDefault="006A274C" w:rsidP="00590FC1">
      <w:pPr>
        <w:pStyle w:val="ListParagraph"/>
        <w:tabs>
          <w:tab w:val="left" w:pos="3465"/>
        </w:tabs>
        <w:rPr>
          <w:sz w:val="24"/>
          <w:szCs w:val="24"/>
        </w:rPr>
      </w:pPr>
    </w:p>
    <w:p w:rsidR="006A274C" w:rsidRDefault="006A274C" w:rsidP="006A274C">
      <w:pPr>
        <w:pStyle w:val="ListParagraph"/>
        <w:numPr>
          <w:ilvl w:val="0"/>
          <w:numId w:val="1"/>
        </w:numPr>
        <w:tabs>
          <w:tab w:val="left" w:pos="3465"/>
        </w:tabs>
        <w:rPr>
          <w:sz w:val="24"/>
          <w:szCs w:val="24"/>
        </w:rPr>
      </w:pPr>
      <w:r>
        <w:rPr>
          <w:sz w:val="24"/>
          <w:szCs w:val="24"/>
        </w:rPr>
        <w:t>Add VPC and c</w:t>
      </w:r>
      <w:r>
        <w:rPr>
          <w:sz w:val="24"/>
          <w:szCs w:val="24"/>
        </w:rPr>
        <w:t>lick on Yes Attach</w:t>
      </w:r>
      <w:r>
        <w:rPr>
          <w:sz w:val="24"/>
          <w:szCs w:val="24"/>
        </w:rPr>
        <w:t xml:space="preserve"> tab.</w:t>
      </w:r>
    </w:p>
    <w:p w:rsidR="006A274C" w:rsidRDefault="006A274C" w:rsidP="006A274C">
      <w:pPr>
        <w:pStyle w:val="ListParagraph"/>
        <w:numPr>
          <w:ilvl w:val="0"/>
          <w:numId w:val="1"/>
        </w:numPr>
        <w:tabs>
          <w:tab w:val="left" w:pos="3465"/>
        </w:tabs>
        <w:rPr>
          <w:sz w:val="24"/>
          <w:szCs w:val="24"/>
        </w:rPr>
      </w:pPr>
      <w:r>
        <w:rPr>
          <w:sz w:val="24"/>
          <w:szCs w:val="24"/>
        </w:rPr>
        <w:t xml:space="preserve">Select Rout </w:t>
      </w:r>
      <w:proofErr w:type="gramStart"/>
      <w:r>
        <w:rPr>
          <w:sz w:val="24"/>
          <w:szCs w:val="24"/>
        </w:rPr>
        <w:t>tables</w:t>
      </w:r>
      <w:proofErr w:type="gramEnd"/>
      <w:r>
        <w:rPr>
          <w:sz w:val="24"/>
          <w:szCs w:val="24"/>
        </w:rPr>
        <w:t xml:space="preserve"> option</w:t>
      </w:r>
      <w:r>
        <w:rPr>
          <w:sz w:val="24"/>
          <w:szCs w:val="24"/>
        </w:rPr>
        <w:t xml:space="preserve"> and c</w:t>
      </w:r>
      <w:r>
        <w:rPr>
          <w:sz w:val="24"/>
          <w:szCs w:val="24"/>
        </w:rPr>
        <w:t>lick on Create rout table tab</w:t>
      </w:r>
      <w:r>
        <w:rPr>
          <w:sz w:val="24"/>
          <w:szCs w:val="24"/>
        </w:rPr>
        <w:t>.</w:t>
      </w:r>
    </w:p>
    <w:p w:rsidR="006A274C" w:rsidRDefault="006A274C" w:rsidP="006A274C">
      <w:pPr>
        <w:pStyle w:val="ListParagraph"/>
        <w:tabs>
          <w:tab w:val="left" w:pos="3465"/>
        </w:tabs>
        <w:rPr>
          <w:sz w:val="24"/>
          <w:szCs w:val="24"/>
        </w:rPr>
      </w:pPr>
    </w:p>
    <w:p w:rsidR="006A274C" w:rsidRDefault="006A274C" w:rsidP="006A274C">
      <w:pPr>
        <w:pStyle w:val="ListParagraph"/>
        <w:tabs>
          <w:tab w:val="left" w:pos="3465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3DB37C" wp14:editId="29A5E799">
            <wp:extent cx="4952365" cy="15906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224" cy="1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4C" w:rsidRDefault="006A274C" w:rsidP="006A274C">
      <w:pPr>
        <w:pStyle w:val="ListParagraph"/>
        <w:tabs>
          <w:tab w:val="left" w:pos="3465"/>
        </w:tabs>
        <w:rPr>
          <w:sz w:val="24"/>
          <w:szCs w:val="24"/>
        </w:rPr>
      </w:pPr>
    </w:p>
    <w:p w:rsidR="006A274C" w:rsidRDefault="006A274C" w:rsidP="006A27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Routes tab and click on</w:t>
      </w:r>
      <w:r>
        <w:rPr>
          <w:sz w:val="24"/>
          <w:szCs w:val="24"/>
        </w:rPr>
        <w:t xml:space="preserve"> Edit</w:t>
      </w:r>
      <w:r>
        <w:rPr>
          <w:sz w:val="24"/>
          <w:szCs w:val="24"/>
        </w:rPr>
        <w:t>.</w:t>
      </w:r>
    </w:p>
    <w:p w:rsidR="006A274C" w:rsidRDefault="006A274C" w:rsidP="006A274C">
      <w:pPr>
        <w:pStyle w:val="ListParagraph"/>
        <w:rPr>
          <w:sz w:val="24"/>
          <w:szCs w:val="24"/>
        </w:rPr>
      </w:pPr>
    </w:p>
    <w:p w:rsidR="006A274C" w:rsidRDefault="006A274C" w:rsidP="006A274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50A1F5" wp14:editId="2993C759">
            <wp:extent cx="5066937" cy="1638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190" cy="16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4C" w:rsidRDefault="006A274C" w:rsidP="006A27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add another route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0.0.0.0/0 add target and Click on save tab.</w:t>
      </w:r>
    </w:p>
    <w:p w:rsidR="004408E3" w:rsidRDefault="004408E3" w:rsidP="004408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Subnet association.</w:t>
      </w:r>
    </w:p>
    <w:p w:rsidR="004408E3" w:rsidRDefault="004408E3" w:rsidP="004408E3">
      <w:pPr>
        <w:pStyle w:val="ListParagraph"/>
        <w:rPr>
          <w:sz w:val="24"/>
          <w:szCs w:val="24"/>
        </w:rPr>
      </w:pPr>
    </w:p>
    <w:p w:rsidR="004408E3" w:rsidRDefault="004408E3" w:rsidP="004408E3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7235D9" wp14:editId="4B8A8D40">
            <wp:extent cx="5238750" cy="16210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670" cy="16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FA" w:rsidRDefault="004860FA" w:rsidP="004408E3">
      <w:pPr>
        <w:pStyle w:val="ListParagraph"/>
        <w:rPr>
          <w:sz w:val="24"/>
          <w:szCs w:val="24"/>
        </w:rPr>
      </w:pPr>
    </w:p>
    <w:p w:rsidR="004860FA" w:rsidRDefault="004860FA" w:rsidP="004860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subnet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and click on Save.</w:t>
      </w:r>
    </w:p>
    <w:p w:rsidR="004860FA" w:rsidRPr="004860FA" w:rsidRDefault="004860FA" w:rsidP="004860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0FA">
        <w:rPr>
          <w:sz w:val="24"/>
          <w:szCs w:val="24"/>
        </w:rPr>
        <w:t xml:space="preserve">Select EC2 </w:t>
      </w:r>
      <w:proofErr w:type="gramStart"/>
      <w:r w:rsidRPr="004860FA">
        <w:rPr>
          <w:sz w:val="24"/>
          <w:szCs w:val="24"/>
        </w:rPr>
        <w:t>On</w:t>
      </w:r>
      <w:proofErr w:type="gramEnd"/>
      <w:r w:rsidRPr="004860FA">
        <w:rPr>
          <w:sz w:val="24"/>
          <w:szCs w:val="24"/>
        </w:rPr>
        <w:t xml:space="preserve"> AWS dashboard and </w:t>
      </w:r>
      <w:r w:rsidRPr="004860FA">
        <w:rPr>
          <w:sz w:val="24"/>
          <w:szCs w:val="24"/>
        </w:rPr>
        <w:t>Select Instance.</w:t>
      </w:r>
    </w:p>
    <w:p w:rsidR="004860FA" w:rsidRDefault="004860FA" w:rsidP="004860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Instance details.</w:t>
      </w:r>
    </w:p>
    <w:p w:rsidR="004860FA" w:rsidRDefault="004860FA" w:rsidP="004860FA">
      <w:pPr>
        <w:pStyle w:val="ListParagraph"/>
        <w:rPr>
          <w:sz w:val="24"/>
          <w:szCs w:val="24"/>
        </w:rPr>
      </w:pPr>
    </w:p>
    <w:p w:rsidR="004860FA" w:rsidRDefault="004860FA" w:rsidP="004860FA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77DE5A" wp14:editId="2364EEEF">
            <wp:extent cx="5008783" cy="28860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873" cy="29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FA" w:rsidRDefault="004860FA" w:rsidP="004860FA">
      <w:pPr>
        <w:pStyle w:val="ListParagraph"/>
        <w:rPr>
          <w:sz w:val="24"/>
          <w:szCs w:val="24"/>
        </w:rPr>
      </w:pPr>
    </w:p>
    <w:p w:rsidR="004860FA" w:rsidRDefault="004860FA" w:rsidP="004860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Network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VPC, add subnet, Auto assign IP as Enable</w:t>
      </w:r>
      <w:r>
        <w:rPr>
          <w:sz w:val="24"/>
          <w:szCs w:val="24"/>
        </w:rPr>
        <w:t>.</w:t>
      </w:r>
    </w:p>
    <w:p w:rsidR="004860FA" w:rsidRDefault="004860FA" w:rsidP="004860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launch the Instance.</w:t>
      </w:r>
    </w:p>
    <w:p w:rsidR="004860FA" w:rsidRDefault="004860FA" w:rsidP="004860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to instance using putty.</w:t>
      </w:r>
    </w:p>
    <w:p w:rsidR="004860FA" w:rsidRDefault="004860FA" w:rsidP="004860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/</w:t>
      </w:r>
      <w:r w:rsidR="00500782">
        <w:rPr>
          <w:sz w:val="24"/>
          <w:szCs w:val="24"/>
        </w:rPr>
        <w:t>Aurora to security group.</w:t>
      </w:r>
    </w:p>
    <w:p w:rsidR="00500782" w:rsidRPr="00500782" w:rsidRDefault="00500782" w:rsidP="005007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0782">
        <w:rPr>
          <w:sz w:val="24"/>
          <w:szCs w:val="24"/>
        </w:rPr>
        <w:t xml:space="preserve">Install my </w:t>
      </w:r>
      <w:proofErr w:type="spellStart"/>
      <w:r w:rsidRPr="00500782">
        <w:rPr>
          <w:sz w:val="24"/>
          <w:szCs w:val="24"/>
        </w:rPr>
        <w:t>sql</w:t>
      </w:r>
      <w:proofErr w:type="spellEnd"/>
      <w:r w:rsidRPr="00500782">
        <w:rPr>
          <w:sz w:val="24"/>
          <w:szCs w:val="24"/>
        </w:rPr>
        <w:t xml:space="preserve"> using below commands.</w:t>
      </w:r>
    </w:p>
    <w:p w:rsidR="00500782" w:rsidRDefault="00500782" w:rsidP="005007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wget</w:t>
      </w:r>
      <w:proofErr w:type="spellEnd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</w:t>
      </w:r>
      <w:hyperlink r:id="rId14" w:history="1">
        <w:r w:rsidRPr="00345DB2">
          <w:rPr>
            <w:rStyle w:val="Hyperlink"/>
            <w:rFonts w:ascii="Courier New" w:eastAsia="Times New Roman" w:hAnsi="Courier New" w:cs="Courier New"/>
            <w:sz w:val="21"/>
            <w:szCs w:val="21"/>
            <w:lang w:eastAsia="en-IN"/>
          </w:rPr>
          <w:t>https://dev.mysql.com/get/mysql57-community-release-el7-9.noarch.rpm</w:t>
        </w:r>
      </w:hyperlink>
    </w:p>
    <w:p w:rsidR="00500782" w:rsidRDefault="00500782" w:rsidP="005007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sudo</w:t>
      </w:r>
      <w:proofErr w:type="spellEnd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rpm -</w:t>
      </w: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ivh</w:t>
      </w:r>
      <w:proofErr w:type="spellEnd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</w:t>
      </w:r>
      <w:r w:rsidRPr="00500782">
        <w:rPr>
          <w:rFonts w:ascii="Courier New" w:eastAsia="Times New Roman" w:hAnsi="Courier New" w:cs="Courier New"/>
          <w:color w:val="E94849"/>
          <w:sz w:val="21"/>
          <w:szCs w:val="21"/>
          <w:lang w:eastAsia="en-IN"/>
        </w:rPr>
        <w:t>mysql57-community-release-el7-9</w:t>
      </w:r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.noarch.rpm</w:t>
      </w:r>
    </w:p>
    <w:p w:rsidR="00500782" w:rsidRDefault="00500782" w:rsidP="005007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sudo</w:t>
      </w:r>
      <w:proofErr w:type="spellEnd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yum install </w:t>
      </w: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mysql</w:t>
      </w:r>
      <w:proofErr w:type="spellEnd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-server</w:t>
      </w:r>
    </w:p>
    <w:p w:rsidR="00500782" w:rsidRDefault="00500782" w:rsidP="005007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sudo</w:t>
      </w:r>
      <w:proofErr w:type="spellEnd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</w:t>
      </w: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systemctl</w:t>
      </w:r>
      <w:proofErr w:type="spellEnd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start </w:t>
      </w:r>
      <w:proofErr w:type="spellStart"/>
      <w:r w:rsidRPr="00500782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mysqld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OR service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mysqld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start</w:t>
      </w:r>
    </w:p>
    <w:p w:rsidR="00500782" w:rsidRDefault="00500782" w:rsidP="00500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Default="00500782" w:rsidP="00500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Default="00500782" w:rsidP="005007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  <w:r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  <w:lastRenderedPageBreak/>
        <w:t>Go to AWS console and select Relational Database Service.</w:t>
      </w:r>
    </w:p>
    <w:p w:rsidR="00500782" w:rsidRDefault="001C7956" w:rsidP="005007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  <w:r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  <w:t>Click on Get Started Now tab.</w:t>
      </w:r>
    </w:p>
    <w:p w:rsidR="001C7956" w:rsidRDefault="001C7956" w:rsidP="005007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  <w:r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  <w:t xml:space="preserve">Select My </w:t>
      </w:r>
      <w:proofErr w:type="spellStart"/>
      <w:r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  <w:t>Sql</w:t>
      </w:r>
      <w:proofErr w:type="spellEnd"/>
      <w:r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  <w:t xml:space="preserve"> engine and click on Next tab.</w:t>
      </w:r>
    </w:p>
    <w:p w:rsidR="001C7956" w:rsidRDefault="001C7956" w:rsidP="001C79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</w:p>
    <w:p w:rsidR="001C7956" w:rsidRDefault="001C7956" w:rsidP="001C79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4D2FA3" wp14:editId="19DA50A4">
            <wp:extent cx="5052873" cy="43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190" cy="4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56" w:rsidRDefault="001C7956" w:rsidP="001C79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</w:p>
    <w:p w:rsidR="001C7956" w:rsidRPr="001C7956" w:rsidRDefault="001C7956" w:rsidP="001C79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  <w:r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  <w:t>Specify DB Details.</w:t>
      </w:r>
    </w:p>
    <w:p w:rsidR="001C7956" w:rsidRPr="00500782" w:rsidRDefault="001C7956" w:rsidP="001C79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alibri" w:eastAsia="Times New Roman" w:hAnsi="Calibri" w:cs="Courier New"/>
          <w:color w:val="3A3A3A"/>
          <w:sz w:val="24"/>
          <w:szCs w:val="24"/>
          <w:lang w:eastAsia="en-IN"/>
        </w:rPr>
      </w:pPr>
    </w:p>
    <w:p w:rsidR="00500782" w:rsidRDefault="001C7956" w:rsidP="00500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564688" wp14:editId="3EDC9F51">
            <wp:extent cx="455295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8761" cy="24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82" w:rsidRDefault="001C7956" w:rsidP="00500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EF52635" wp14:editId="71EF4132">
            <wp:extent cx="455295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34" w:rsidRDefault="001C7956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647102" wp14:editId="7AD98F29">
            <wp:extent cx="451485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34" w:rsidRDefault="00560E34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60E34" w:rsidRDefault="00560E34" w:rsidP="00560E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rFonts w:eastAsia="Times New Roman" w:cs="Courier New"/>
          <w:color w:val="3A3A3A"/>
          <w:sz w:val="24"/>
          <w:szCs w:val="24"/>
          <w:lang w:eastAsia="en-IN"/>
        </w:rPr>
        <w:t>Click on Next tab.</w:t>
      </w:r>
    </w:p>
    <w:p w:rsidR="00560E34" w:rsidRDefault="00560E34" w:rsidP="00560E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rFonts w:eastAsia="Times New Roman" w:cs="Courier New"/>
          <w:color w:val="3A3A3A"/>
          <w:sz w:val="24"/>
          <w:szCs w:val="24"/>
          <w:lang w:eastAsia="en-IN"/>
        </w:rPr>
        <w:lastRenderedPageBreak/>
        <w:t>Configure Advanced Settings.</w:t>
      </w:r>
    </w:p>
    <w:p w:rsidR="00560E34" w:rsidRDefault="00560E34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</w:p>
    <w:p w:rsidR="00560E34" w:rsidRDefault="00560E34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504CF" wp14:editId="4A0DE6C7">
            <wp:extent cx="492379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019" cy="2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34" w:rsidRDefault="00560E34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E084A9D" wp14:editId="3E424794">
            <wp:extent cx="492379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34" w:rsidRDefault="00560E34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658110" wp14:editId="45CC9A3C">
            <wp:extent cx="4943475" cy="2047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34" w:rsidRDefault="00560E34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6A83DB" wp14:editId="58502C6C">
            <wp:extent cx="4953000" cy="1818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3065" cy="1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EC" w:rsidRDefault="00C421EC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A12EF5C" wp14:editId="544C66DF">
            <wp:extent cx="4876764" cy="181927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3906" cy="18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EC" w:rsidRDefault="00C421EC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9B3FBD" wp14:editId="23DDD610">
            <wp:extent cx="4878705" cy="183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9910" cy="18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EC" w:rsidRDefault="00C421EC" w:rsidP="00560E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</w:p>
    <w:p w:rsidR="00C421EC" w:rsidRDefault="00C421EC" w:rsidP="00C421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rFonts w:eastAsia="Times New Roman" w:cs="Courier New"/>
          <w:color w:val="3A3A3A"/>
          <w:sz w:val="24"/>
          <w:szCs w:val="24"/>
          <w:lang w:eastAsia="en-IN"/>
        </w:rPr>
        <w:t>Click on Launch DB Instance tab.</w:t>
      </w:r>
    </w:p>
    <w:p w:rsidR="00C421EC" w:rsidRDefault="00694782" w:rsidP="00C421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rFonts w:eastAsia="Times New Roman" w:cs="Courier New"/>
          <w:color w:val="3A3A3A"/>
          <w:sz w:val="24"/>
          <w:szCs w:val="24"/>
          <w:lang w:eastAsia="en-IN"/>
        </w:rPr>
        <w:t>Click on DB Instance and edit the security group and save.</w:t>
      </w:r>
    </w:p>
    <w:p w:rsidR="00694782" w:rsidRDefault="00694782" w:rsidP="00694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</w:p>
    <w:p w:rsidR="00694782" w:rsidRDefault="00694782" w:rsidP="00694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BDEB0B" wp14:editId="6E9C420E">
            <wp:extent cx="4905375" cy="140953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7986" cy="14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82" w:rsidRDefault="00694782" w:rsidP="00694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</w:p>
    <w:p w:rsidR="00694782" w:rsidRDefault="00694782" w:rsidP="006947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rFonts w:eastAsia="Times New Roman" w:cs="Courier New"/>
          <w:color w:val="3A3A3A"/>
          <w:sz w:val="24"/>
          <w:szCs w:val="24"/>
          <w:lang w:eastAsia="en-IN"/>
        </w:rPr>
        <w:t>Connect to Ec2 instance (</w:t>
      </w:r>
      <w:proofErr w:type="spellStart"/>
      <w:r>
        <w:rPr>
          <w:rFonts w:eastAsia="Times New Roman" w:cs="Courier New"/>
          <w:color w:val="3A3A3A"/>
          <w:sz w:val="24"/>
          <w:szCs w:val="24"/>
          <w:lang w:eastAsia="en-IN"/>
        </w:rPr>
        <w:t>Redhat</w:t>
      </w:r>
      <w:proofErr w:type="spellEnd"/>
      <w:r>
        <w:rPr>
          <w:rFonts w:eastAsia="Times New Roman" w:cs="Courier New"/>
          <w:color w:val="3A3A3A"/>
          <w:sz w:val="24"/>
          <w:szCs w:val="24"/>
          <w:lang w:eastAsia="en-IN"/>
        </w:rPr>
        <w:t>) using putty.</w:t>
      </w:r>
    </w:p>
    <w:p w:rsidR="00694782" w:rsidRDefault="00694782" w:rsidP="006947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r>
        <w:rPr>
          <w:rFonts w:eastAsia="Times New Roman" w:cs="Courier New"/>
          <w:color w:val="3A3A3A"/>
          <w:sz w:val="24"/>
          <w:szCs w:val="24"/>
          <w:lang w:eastAsia="en-IN"/>
        </w:rPr>
        <w:t xml:space="preserve">Connect to </w:t>
      </w:r>
      <w:proofErr w:type="spellStart"/>
      <w:r>
        <w:rPr>
          <w:rFonts w:eastAsia="Times New Roman" w:cs="Courier New"/>
          <w:color w:val="3A3A3A"/>
          <w:sz w:val="24"/>
          <w:szCs w:val="24"/>
          <w:lang w:eastAsia="en-IN"/>
        </w:rPr>
        <w:t>Mysql</w:t>
      </w:r>
      <w:proofErr w:type="spellEnd"/>
      <w:r>
        <w:rPr>
          <w:rFonts w:eastAsia="Times New Roman" w:cs="Courier New"/>
          <w:color w:val="3A3A3A"/>
          <w:sz w:val="24"/>
          <w:szCs w:val="24"/>
          <w:lang w:eastAsia="en-IN"/>
        </w:rPr>
        <w:t xml:space="preserve"> server using below command.</w:t>
      </w:r>
    </w:p>
    <w:p w:rsidR="00694782" w:rsidRDefault="00694782" w:rsidP="00694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proofErr w:type="spellStart"/>
      <w:r>
        <w:rPr>
          <w:rFonts w:eastAsia="Times New Roman" w:cs="Courier New"/>
          <w:color w:val="3A3A3A"/>
          <w:sz w:val="24"/>
          <w:szCs w:val="24"/>
          <w:lang w:eastAsia="en-IN"/>
        </w:rPr>
        <w:t>Mysql</w:t>
      </w:r>
      <w:proofErr w:type="spellEnd"/>
      <w:r>
        <w:rPr>
          <w:rFonts w:eastAsia="Times New Roman" w:cs="Courier New"/>
          <w:color w:val="3A3A3A"/>
          <w:sz w:val="24"/>
          <w:szCs w:val="24"/>
          <w:lang w:eastAsia="en-IN"/>
        </w:rPr>
        <w:t xml:space="preserve"> –h (</w:t>
      </w:r>
      <w:r w:rsidR="000C36B0">
        <w:rPr>
          <w:rFonts w:eastAsia="Times New Roman" w:cs="Courier New"/>
          <w:b/>
          <w:color w:val="3A3A3A"/>
          <w:sz w:val="24"/>
          <w:szCs w:val="24"/>
          <w:lang w:eastAsia="en-IN"/>
        </w:rPr>
        <w:t>Endpoint name</w:t>
      </w:r>
      <w:r>
        <w:rPr>
          <w:rFonts w:eastAsia="Times New Roman" w:cs="Courier New"/>
          <w:color w:val="3A3A3A"/>
          <w:sz w:val="24"/>
          <w:szCs w:val="24"/>
          <w:lang w:eastAsia="en-IN"/>
        </w:rPr>
        <w:t>) –P (</w:t>
      </w:r>
      <w:r w:rsidRPr="000C36B0">
        <w:rPr>
          <w:rFonts w:eastAsia="Times New Roman" w:cs="Courier New"/>
          <w:b/>
          <w:color w:val="3A3A3A"/>
          <w:sz w:val="24"/>
          <w:szCs w:val="24"/>
          <w:lang w:eastAsia="en-IN"/>
        </w:rPr>
        <w:t>port number</w:t>
      </w:r>
      <w:proofErr w:type="gramStart"/>
      <w:r>
        <w:rPr>
          <w:rFonts w:eastAsia="Times New Roman" w:cs="Courier New"/>
          <w:color w:val="3A3A3A"/>
          <w:sz w:val="24"/>
          <w:szCs w:val="24"/>
          <w:lang w:eastAsia="en-IN"/>
        </w:rPr>
        <w:t>)  –</w:t>
      </w:r>
      <w:proofErr w:type="gramEnd"/>
      <w:r>
        <w:rPr>
          <w:rFonts w:eastAsia="Times New Roman" w:cs="Courier New"/>
          <w:color w:val="3A3A3A"/>
          <w:sz w:val="24"/>
          <w:szCs w:val="24"/>
          <w:lang w:eastAsia="en-IN"/>
        </w:rPr>
        <w:t>u (</w:t>
      </w:r>
      <w:proofErr w:type="spellStart"/>
      <w:r w:rsidRPr="000C36B0">
        <w:rPr>
          <w:rFonts w:eastAsia="Times New Roman" w:cs="Courier New"/>
          <w:b/>
          <w:color w:val="3A3A3A"/>
          <w:sz w:val="24"/>
          <w:szCs w:val="24"/>
          <w:lang w:eastAsia="en-IN"/>
        </w:rPr>
        <w:t>db</w:t>
      </w:r>
      <w:proofErr w:type="spellEnd"/>
      <w:r w:rsidRPr="000C36B0">
        <w:rPr>
          <w:rFonts w:eastAsia="Times New Roman" w:cs="Courier New"/>
          <w:b/>
          <w:color w:val="3A3A3A"/>
          <w:sz w:val="24"/>
          <w:szCs w:val="24"/>
          <w:lang w:eastAsia="en-IN"/>
        </w:rPr>
        <w:t xml:space="preserve"> user name</w:t>
      </w:r>
      <w:r>
        <w:rPr>
          <w:rFonts w:eastAsia="Times New Roman" w:cs="Courier New"/>
          <w:color w:val="3A3A3A"/>
          <w:sz w:val="24"/>
          <w:szCs w:val="24"/>
          <w:lang w:eastAsia="en-IN"/>
        </w:rPr>
        <w:t>) –p(</w:t>
      </w:r>
      <w:r w:rsidRPr="000C36B0">
        <w:rPr>
          <w:rFonts w:eastAsia="Times New Roman" w:cs="Courier New"/>
          <w:b/>
          <w:color w:val="3A3A3A"/>
          <w:sz w:val="24"/>
          <w:szCs w:val="24"/>
          <w:lang w:eastAsia="en-IN"/>
        </w:rPr>
        <w:t>password</w:t>
      </w:r>
      <w:r>
        <w:rPr>
          <w:rFonts w:eastAsia="Times New Roman" w:cs="Courier New"/>
          <w:color w:val="3A3A3A"/>
          <w:sz w:val="24"/>
          <w:szCs w:val="24"/>
          <w:lang w:eastAsia="en-IN"/>
        </w:rPr>
        <w:t>)</w:t>
      </w:r>
    </w:p>
    <w:p w:rsidR="000467E4" w:rsidRDefault="00694782" w:rsidP="000C36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Arial" w:hAnsi="Arial" w:cs="Arial"/>
          <w:b/>
          <w:color w:val="16191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eastAsia="Times New Roman" w:cs="Courier New"/>
          <w:color w:val="3A3A3A"/>
          <w:sz w:val="24"/>
          <w:szCs w:val="24"/>
          <w:lang w:eastAsia="en-IN"/>
        </w:rPr>
        <w:t>E.g</w:t>
      </w:r>
      <w:proofErr w:type="spellEnd"/>
      <w:r>
        <w:rPr>
          <w:rFonts w:eastAsia="Times New Roman" w:cs="Courier New"/>
          <w:color w:val="3A3A3A"/>
          <w:sz w:val="24"/>
          <w:szCs w:val="24"/>
          <w:lang w:eastAsia="en-IN"/>
        </w:rPr>
        <w:t xml:space="preserve"> :</w:t>
      </w:r>
      <w:proofErr w:type="gramEnd"/>
      <w:r>
        <w:rPr>
          <w:rFonts w:eastAsia="Times New Roman" w:cs="Courier New"/>
          <w:color w:val="3A3A3A"/>
          <w:sz w:val="24"/>
          <w:szCs w:val="24"/>
          <w:lang w:eastAsia="en-IN"/>
        </w:rPr>
        <w:t>-</w:t>
      </w:r>
      <w:r w:rsidR="000C36B0">
        <w:rPr>
          <w:rFonts w:eastAsia="Times New Roman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="Courier New"/>
          <w:color w:val="3A3A3A"/>
          <w:sz w:val="24"/>
          <w:szCs w:val="24"/>
          <w:lang w:eastAsia="en-IN"/>
        </w:rPr>
        <w:t>Mysql</w:t>
      </w:r>
      <w:proofErr w:type="spellEnd"/>
      <w:r>
        <w:rPr>
          <w:rFonts w:eastAsia="Times New Roman" w:cs="Courier New"/>
          <w:color w:val="3A3A3A"/>
          <w:sz w:val="24"/>
          <w:szCs w:val="24"/>
          <w:lang w:eastAsia="en-IN"/>
        </w:rPr>
        <w:t xml:space="preserve"> –h </w:t>
      </w:r>
      <w:r w:rsidRPr="006947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sandbinstance.c5i0ngv7m1qe.ap-south-1.rds.amazonaws.com</w:t>
      </w:r>
      <w:r w:rsidR="000C36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r w:rsidRPr="000C36B0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47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3306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–u </w:t>
      </w:r>
      <w:proofErr w:type="spellStart"/>
      <w:r w:rsidRPr="000C36B0">
        <w:rPr>
          <w:rFonts w:ascii="Arial" w:hAnsi="Arial" w:cs="Arial"/>
          <w:b/>
          <w:color w:val="16191F"/>
          <w:sz w:val="21"/>
          <w:szCs w:val="21"/>
          <w:shd w:val="clear" w:color="auto" w:fill="FFFFFF"/>
        </w:rPr>
        <w:t>sandbinstance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r w:rsidR="000467E4">
        <w:rPr>
          <w:rFonts w:ascii="Arial" w:hAnsi="Arial" w:cs="Arial"/>
          <w:color w:val="16191F"/>
          <w:sz w:val="21"/>
          <w:szCs w:val="21"/>
          <w:shd w:val="clear" w:color="auto" w:fill="FFFFFF"/>
        </w:rPr>
        <w:t>–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</w:t>
      </w:r>
      <w:r w:rsidRPr="000C36B0">
        <w:rPr>
          <w:rFonts w:ascii="Arial" w:hAnsi="Arial" w:cs="Arial"/>
          <w:b/>
          <w:color w:val="16191F"/>
          <w:sz w:val="21"/>
          <w:szCs w:val="21"/>
          <w:shd w:val="clear" w:color="auto" w:fill="FFFFFF"/>
        </w:rPr>
        <w:t>sandbinstance</w:t>
      </w:r>
      <w:proofErr w:type="spellEnd"/>
    </w:p>
    <w:p w:rsidR="004369BC" w:rsidRDefault="004369BC" w:rsidP="000C36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4782" w:rsidRPr="00500782" w:rsidRDefault="00694782" w:rsidP="00694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eastAsia="Times New Roman" w:cs="Courier New"/>
          <w:color w:val="3A3A3A"/>
          <w:sz w:val="24"/>
          <w:szCs w:val="24"/>
          <w:lang w:eastAsia="en-IN"/>
        </w:rPr>
      </w:pPr>
      <w:bookmarkStart w:id="0" w:name="_GoBack"/>
      <w:bookmarkEnd w:id="0"/>
    </w:p>
    <w:p w:rsidR="00500782" w:rsidRPr="00500782" w:rsidRDefault="00500782" w:rsidP="005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Pr="00500782" w:rsidRDefault="00500782" w:rsidP="00500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Pr="00500782" w:rsidRDefault="00500782" w:rsidP="005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Pr="00500782" w:rsidRDefault="00500782" w:rsidP="00500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Pr="00500782" w:rsidRDefault="00500782" w:rsidP="005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Pr="00500782" w:rsidRDefault="00500782" w:rsidP="005007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500782" w:rsidRPr="00500782" w:rsidRDefault="00500782" w:rsidP="00500782">
      <w:pPr>
        <w:pStyle w:val="ListParagraph"/>
        <w:rPr>
          <w:sz w:val="24"/>
          <w:szCs w:val="24"/>
        </w:rPr>
      </w:pPr>
    </w:p>
    <w:p w:rsidR="006A274C" w:rsidRDefault="006A274C" w:rsidP="006A274C">
      <w:pPr>
        <w:pStyle w:val="ListParagraph"/>
        <w:ind w:left="1080"/>
        <w:rPr>
          <w:sz w:val="24"/>
          <w:szCs w:val="24"/>
        </w:rPr>
      </w:pPr>
    </w:p>
    <w:sectPr w:rsidR="006A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784"/>
    <w:multiLevelType w:val="multilevel"/>
    <w:tmpl w:val="107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3EE9"/>
    <w:multiLevelType w:val="hybridMultilevel"/>
    <w:tmpl w:val="36663E08"/>
    <w:lvl w:ilvl="0" w:tplc="CDAA982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187D48"/>
    <w:multiLevelType w:val="hybridMultilevel"/>
    <w:tmpl w:val="EC1A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2385"/>
    <w:multiLevelType w:val="multilevel"/>
    <w:tmpl w:val="E20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922BD"/>
    <w:multiLevelType w:val="multilevel"/>
    <w:tmpl w:val="B95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A1CF2"/>
    <w:multiLevelType w:val="multilevel"/>
    <w:tmpl w:val="4CC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E414B"/>
    <w:multiLevelType w:val="hybridMultilevel"/>
    <w:tmpl w:val="C3DA39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57"/>
    <w:rsid w:val="000467E4"/>
    <w:rsid w:val="000C36B0"/>
    <w:rsid w:val="001C7956"/>
    <w:rsid w:val="0039579B"/>
    <w:rsid w:val="004369BC"/>
    <w:rsid w:val="004408E3"/>
    <w:rsid w:val="004860FA"/>
    <w:rsid w:val="00500782"/>
    <w:rsid w:val="00560E34"/>
    <w:rsid w:val="00590FC1"/>
    <w:rsid w:val="00694782"/>
    <w:rsid w:val="006A274C"/>
    <w:rsid w:val="006E799E"/>
    <w:rsid w:val="009A0E13"/>
    <w:rsid w:val="00C421EC"/>
    <w:rsid w:val="00DB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EBCD3-1C84-4085-9605-609DECCE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7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ighlight">
    <w:name w:val="highlight"/>
    <w:basedOn w:val="DefaultParagraphFont"/>
    <w:rsid w:val="00500782"/>
  </w:style>
  <w:style w:type="character" w:styleId="Hyperlink">
    <w:name w:val="Hyperlink"/>
    <w:basedOn w:val="DefaultParagraphFont"/>
    <w:uiPriority w:val="99"/>
    <w:unhideWhenUsed/>
    <w:rsid w:val="00500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.mysql.com/get/mysql57-community-release-el7-9.noarch.rpm" TargetMode="External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2018-03-05T12:53:00Z</dcterms:created>
  <dcterms:modified xsi:type="dcterms:W3CDTF">2018-03-05T15:40:00Z</dcterms:modified>
</cp:coreProperties>
</file>