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9"/>
      </w:tblGrid>
      <w:tr w:rsidR="00FF2915" w14:paraId="59AAAE52" w14:textId="77777777" w:rsidTr="00FF2915">
        <w:trPr>
          <w:trHeight w:val="557"/>
        </w:trPr>
        <w:tc>
          <w:tcPr>
            <w:tcW w:w="2898" w:type="dxa"/>
            <w:shd w:val="clear" w:color="auto" w:fill="F7CAAC" w:themeFill="accent2" w:themeFillTint="66"/>
          </w:tcPr>
          <w:p w14:paraId="7EF6C6EB" w14:textId="4968E2B8" w:rsidR="00FF2915" w:rsidRPr="00FF2915" w:rsidRDefault="00FF2915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Tasks</w:t>
            </w:r>
          </w:p>
        </w:tc>
        <w:tc>
          <w:tcPr>
            <w:tcW w:w="2898" w:type="dxa"/>
            <w:shd w:val="clear" w:color="auto" w:fill="F7CAAC" w:themeFill="accent2" w:themeFillTint="66"/>
          </w:tcPr>
          <w:p w14:paraId="5C3A2C51" w14:textId="00DC68BF" w:rsidR="00FF2915" w:rsidRPr="00FF2915" w:rsidRDefault="00FF2915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F2915">
              <w:rPr>
                <w:b/>
                <w:bCs/>
                <w:sz w:val="36"/>
                <w:szCs w:val="36"/>
                <w:lang w:val="en-US"/>
              </w:rPr>
              <w:t xml:space="preserve">Duration </w:t>
            </w:r>
          </w:p>
        </w:tc>
        <w:tc>
          <w:tcPr>
            <w:tcW w:w="2899" w:type="dxa"/>
            <w:shd w:val="clear" w:color="auto" w:fill="F7CAAC" w:themeFill="accent2" w:themeFillTint="66"/>
          </w:tcPr>
          <w:p w14:paraId="3EC2FE83" w14:textId="27FB9A5B" w:rsidR="00FF2915" w:rsidRPr="00FF2915" w:rsidRDefault="00FF2915">
            <w:pPr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Predecedors</w:t>
            </w:r>
            <w:proofErr w:type="spellEnd"/>
          </w:p>
        </w:tc>
      </w:tr>
      <w:tr w:rsidR="00FF2915" w14:paraId="2318F47C" w14:textId="77777777" w:rsidTr="00FF2915">
        <w:trPr>
          <w:trHeight w:val="1412"/>
        </w:trPr>
        <w:tc>
          <w:tcPr>
            <w:tcW w:w="2898" w:type="dxa"/>
          </w:tcPr>
          <w:p w14:paraId="03EE6B9D" w14:textId="3E87A343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 (WBS)</w:t>
            </w:r>
          </w:p>
        </w:tc>
        <w:tc>
          <w:tcPr>
            <w:tcW w:w="2898" w:type="dxa"/>
          </w:tcPr>
          <w:p w14:paraId="6CA3281F" w14:textId="6D2C6275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3</w:t>
            </w:r>
          </w:p>
        </w:tc>
        <w:tc>
          <w:tcPr>
            <w:tcW w:w="2899" w:type="dxa"/>
          </w:tcPr>
          <w:p w14:paraId="4A470F0B" w14:textId="5ACA1644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-</w:t>
            </w:r>
          </w:p>
        </w:tc>
      </w:tr>
      <w:tr w:rsidR="00FF2915" w14:paraId="38F92B87" w14:textId="77777777" w:rsidTr="00FF2915">
        <w:trPr>
          <w:trHeight w:val="1513"/>
        </w:trPr>
        <w:tc>
          <w:tcPr>
            <w:tcW w:w="2898" w:type="dxa"/>
          </w:tcPr>
          <w:p w14:paraId="0F680A92" w14:textId="27DEFF0C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 (Scope)</w:t>
            </w:r>
          </w:p>
        </w:tc>
        <w:tc>
          <w:tcPr>
            <w:tcW w:w="2898" w:type="dxa"/>
          </w:tcPr>
          <w:p w14:paraId="256A4E7E" w14:textId="468EA402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3</w:t>
            </w:r>
          </w:p>
        </w:tc>
        <w:tc>
          <w:tcPr>
            <w:tcW w:w="2899" w:type="dxa"/>
          </w:tcPr>
          <w:p w14:paraId="7A520E3D" w14:textId="6936B95D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</w:t>
            </w:r>
          </w:p>
        </w:tc>
      </w:tr>
      <w:tr w:rsidR="00FF2915" w14:paraId="4240D914" w14:textId="77777777" w:rsidTr="00FF2915">
        <w:trPr>
          <w:trHeight w:val="1513"/>
        </w:trPr>
        <w:tc>
          <w:tcPr>
            <w:tcW w:w="2898" w:type="dxa"/>
          </w:tcPr>
          <w:p w14:paraId="79BAD452" w14:textId="523FB344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 (Project Charter)</w:t>
            </w:r>
          </w:p>
        </w:tc>
        <w:tc>
          <w:tcPr>
            <w:tcW w:w="2898" w:type="dxa"/>
          </w:tcPr>
          <w:p w14:paraId="0F7049F3" w14:textId="7C527778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4</w:t>
            </w:r>
          </w:p>
        </w:tc>
        <w:tc>
          <w:tcPr>
            <w:tcW w:w="2899" w:type="dxa"/>
          </w:tcPr>
          <w:p w14:paraId="61D1A201" w14:textId="2B1C2E2E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</w:t>
            </w:r>
          </w:p>
        </w:tc>
      </w:tr>
      <w:tr w:rsidR="00FF2915" w14:paraId="54ACFDD3" w14:textId="77777777" w:rsidTr="00FF2915">
        <w:trPr>
          <w:trHeight w:val="1513"/>
        </w:trPr>
        <w:tc>
          <w:tcPr>
            <w:tcW w:w="2898" w:type="dxa"/>
          </w:tcPr>
          <w:p w14:paraId="2C24C09E" w14:textId="3E23A3C6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 (Plan)</w:t>
            </w:r>
          </w:p>
        </w:tc>
        <w:tc>
          <w:tcPr>
            <w:tcW w:w="2898" w:type="dxa"/>
          </w:tcPr>
          <w:p w14:paraId="18FE3B8D" w14:textId="7D7C4480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2899" w:type="dxa"/>
          </w:tcPr>
          <w:p w14:paraId="6C3F5501" w14:textId="572267B5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</w:t>
            </w:r>
          </w:p>
        </w:tc>
      </w:tr>
      <w:tr w:rsidR="00FF2915" w14:paraId="7F4E1CC3" w14:textId="77777777" w:rsidTr="00FF2915">
        <w:trPr>
          <w:trHeight w:val="1412"/>
        </w:trPr>
        <w:tc>
          <w:tcPr>
            <w:tcW w:w="2898" w:type="dxa"/>
          </w:tcPr>
          <w:p w14:paraId="4A07AD23" w14:textId="71A5D3A1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E (Design)</w:t>
            </w:r>
          </w:p>
        </w:tc>
        <w:tc>
          <w:tcPr>
            <w:tcW w:w="2898" w:type="dxa"/>
          </w:tcPr>
          <w:p w14:paraId="238A026A" w14:textId="516F2A11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2899" w:type="dxa"/>
          </w:tcPr>
          <w:p w14:paraId="008B692A" w14:textId="30ADB940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</w:t>
            </w:r>
          </w:p>
        </w:tc>
      </w:tr>
      <w:tr w:rsidR="00FF2915" w14:paraId="5136DECA" w14:textId="77777777" w:rsidTr="00FF2915">
        <w:trPr>
          <w:trHeight w:val="1513"/>
        </w:trPr>
        <w:tc>
          <w:tcPr>
            <w:tcW w:w="2898" w:type="dxa"/>
          </w:tcPr>
          <w:p w14:paraId="72B260FF" w14:textId="523E7072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F (Develop)</w:t>
            </w:r>
          </w:p>
        </w:tc>
        <w:tc>
          <w:tcPr>
            <w:tcW w:w="2898" w:type="dxa"/>
          </w:tcPr>
          <w:p w14:paraId="403FFB44" w14:textId="45778EDE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2899" w:type="dxa"/>
          </w:tcPr>
          <w:p w14:paraId="71973771" w14:textId="1067EFFF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proofErr w:type="gramStart"/>
            <w:r>
              <w:rPr>
                <w:b/>
                <w:bCs/>
                <w:sz w:val="36"/>
                <w:szCs w:val="36"/>
                <w:lang w:val="en-US"/>
              </w:rPr>
              <w:t>B,E</w:t>
            </w:r>
            <w:proofErr w:type="gramEnd"/>
          </w:p>
        </w:tc>
      </w:tr>
      <w:tr w:rsidR="00FF2915" w14:paraId="17819DB7" w14:textId="77777777" w:rsidTr="00FF2915">
        <w:trPr>
          <w:trHeight w:val="1513"/>
        </w:trPr>
        <w:tc>
          <w:tcPr>
            <w:tcW w:w="2898" w:type="dxa"/>
          </w:tcPr>
          <w:p w14:paraId="410DC539" w14:textId="3D33F66A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G (Risk management)</w:t>
            </w:r>
          </w:p>
        </w:tc>
        <w:tc>
          <w:tcPr>
            <w:tcW w:w="2898" w:type="dxa"/>
          </w:tcPr>
          <w:p w14:paraId="4853ED61" w14:textId="655173F9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2899" w:type="dxa"/>
          </w:tcPr>
          <w:p w14:paraId="56C67BA0" w14:textId="7C9B6DB3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</w:t>
            </w:r>
          </w:p>
        </w:tc>
      </w:tr>
    </w:tbl>
    <w:p w14:paraId="36838F19" w14:textId="71CC65EF" w:rsidR="00D04E90" w:rsidRDefault="00D04E90"/>
    <w:p w14:paraId="496F700B" w14:textId="532A3754" w:rsidR="00FF2915" w:rsidRDefault="00FF2915"/>
    <w:p w14:paraId="1599697C" w14:textId="1563F852" w:rsidR="00FF2915" w:rsidRPr="00FF2915" w:rsidRDefault="00FF29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task that can be delayed is risk management, when focusing on testing the program before executing, </w:t>
      </w:r>
      <w:r w:rsidR="00E7554C">
        <w:rPr>
          <w:sz w:val="36"/>
          <w:szCs w:val="36"/>
          <w:lang w:val="en-US"/>
        </w:rPr>
        <w:t xml:space="preserve">78% of the risks will be minimized. </w:t>
      </w:r>
    </w:p>
    <w:sectPr w:rsidR="00FF2915" w:rsidRPr="00FF2915" w:rsidSect="00770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15"/>
    <w:rsid w:val="0077006E"/>
    <w:rsid w:val="00D04E90"/>
    <w:rsid w:val="00E7554C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87DBA"/>
  <w15:chartTrackingRefBased/>
  <w15:docId w15:val="{9F272A1E-6C1B-6349-94D0-217EBD7F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1</cp:revision>
  <dcterms:created xsi:type="dcterms:W3CDTF">2022-11-01T14:50:00Z</dcterms:created>
  <dcterms:modified xsi:type="dcterms:W3CDTF">2022-11-01T15:01:00Z</dcterms:modified>
</cp:coreProperties>
</file>