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BAF9" w14:textId="2E35F539" w:rsidR="00C34D13" w:rsidRPr="00E50DDC" w:rsidRDefault="00E50DDC" w:rsidP="00E50DDC">
      <w:pPr>
        <w:pStyle w:val="Ttulo1"/>
        <w:rPr>
          <w:b/>
          <w:bCs/>
        </w:rPr>
      </w:pPr>
      <w:r w:rsidRPr="00E50DDC">
        <w:rPr>
          <w:b/>
          <w:bCs/>
        </w:rPr>
        <w:t>Principais design patterns</w:t>
      </w:r>
    </w:p>
    <w:p w14:paraId="5D6E0E11" w14:textId="77777777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</w:p>
    <w:p w14:paraId="10F2CD9F" w14:textId="77777777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</w:p>
    <w:p w14:paraId="4DC706D5" w14:textId="4B48149A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Padrões de Criação (Creational):</w:t>
      </w:r>
      <w:r w:rsidR="00131240">
        <w:rPr>
          <w:rFonts w:ascii="Arial" w:hAnsi="Arial" w:cs="Arial"/>
          <w:sz w:val="24"/>
          <w:szCs w:val="24"/>
        </w:rPr>
        <w:t xml:space="preserve"> Relacionado a criação de objetos de forma mais flexível</w:t>
      </w:r>
      <w:r w:rsidR="003B649B">
        <w:rPr>
          <w:rFonts w:ascii="Arial" w:hAnsi="Arial" w:cs="Arial"/>
          <w:sz w:val="24"/>
          <w:szCs w:val="24"/>
        </w:rPr>
        <w:t>.</w:t>
      </w:r>
    </w:p>
    <w:p w14:paraId="675DEA73" w14:textId="6CE2676D" w:rsidR="00E50DDC" w:rsidRPr="00E50DDC" w:rsidRDefault="00E50DDC" w:rsidP="00E50DD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Singleton</w:t>
      </w:r>
    </w:p>
    <w:p w14:paraId="18F82C26" w14:textId="3E5BEC0D" w:rsidR="00E50DDC" w:rsidRPr="00E50DDC" w:rsidRDefault="00E50DDC" w:rsidP="00E50DD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Factory Method</w:t>
      </w:r>
    </w:p>
    <w:p w14:paraId="03C276A4" w14:textId="1F45EDE4" w:rsidR="00E50DDC" w:rsidRPr="00E50DDC" w:rsidRDefault="00E50DDC" w:rsidP="00E50DD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Abstract Factory</w:t>
      </w:r>
    </w:p>
    <w:p w14:paraId="564E13F8" w14:textId="7C323EB0" w:rsidR="00E50DDC" w:rsidRPr="00E50DDC" w:rsidRDefault="00E50DDC" w:rsidP="00E50DD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Builder</w:t>
      </w:r>
    </w:p>
    <w:p w14:paraId="7C249785" w14:textId="77777777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</w:p>
    <w:p w14:paraId="0C60F93F" w14:textId="545E935C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Padrões Estruturais (Structural):</w:t>
      </w:r>
      <w:r w:rsidR="00B053FE">
        <w:rPr>
          <w:rFonts w:ascii="Arial" w:hAnsi="Arial" w:cs="Arial"/>
          <w:sz w:val="24"/>
          <w:szCs w:val="24"/>
        </w:rPr>
        <w:t xml:space="preserve"> Relacionado a organização das classes</w:t>
      </w:r>
      <w:r w:rsidR="00AD43DB">
        <w:rPr>
          <w:rFonts w:ascii="Arial" w:hAnsi="Arial" w:cs="Arial"/>
          <w:sz w:val="24"/>
          <w:szCs w:val="24"/>
        </w:rPr>
        <w:t>, permite que partes do sistema trabalhem em conjunto</w:t>
      </w:r>
      <w:r w:rsidR="003B649B">
        <w:rPr>
          <w:rFonts w:ascii="Arial" w:hAnsi="Arial" w:cs="Arial"/>
          <w:sz w:val="24"/>
          <w:szCs w:val="24"/>
        </w:rPr>
        <w:t xml:space="preserve"> de maneira mais eficiente.</w:t>
      </w:r>
    </w:p>
    <w:p w14:paraId="7F46ABCB" w14:textId="52DA3DFF" w:rsidR="00E50DDC" w:rsidRPr="00E50DDC" w:rsidRDefault="00E50DDC" w:rsidP="00E50DD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Adapter</w:t>
      </w:r>
    </w:p>
    <w:p w14:paraId="553976A4" w14:textId="73770099" w:rsidR="00E50DDC" w:rsidRPr="00E50DDC" w:rsidRDefault="00E50DDC" w:rsidP="00E50DD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Decorator</w:t>
      </w:r>
    </w:p>
    <w:p w14:paraId="18896100" w14:textId="3CF2F16A" w:rsidR="00E50DDC" w:rsidRPr="00E50DDC" w:rsidRDefault="00E50DDC" w:rsidP="00E50DD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Proxy</w:t>
      </w:r>
    </w:p>
    <w:p w14:paraId="695AF44B" w14:textId="2C6E9806" w:rsidR="00E50DDC" w:rsidRPr="00E50DDC" w:rsidRDefault="00E50DDC" w:rsidP="00E50DD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Facade</w:t>
      </w:r>
    </w:p>
    <w:p w14:paraId="088A5733" w14:textId="77777777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</w:p>
    <w:p w14:paraId="615AE365" w14:textId="43898107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Padrões Comportamentais (Behavioral):</w:t>
      </w:r>
      <w:r w:rsidR="003B649B">
        <w:rPr>
          <w:rFonts w:ascii="Arial" w:hAnsi="Arial" w:cs="Arial"/>
          <w:sz w:val="24"/>
          <w:szCs w:val="24"/>
        </w:rPr>
        <w:t xml:space="preserve"> Lida com a interação entre os objetos</w:t>
      </w:r>
      <w:r w:rsidR="00B22B9F">
        <w:rPr>
          <w:rFonts w:ascii="Arial" w:hAnsi="Arial" w:cs="Arial"/>
          <w:sz w:val="24"/>
          <w:szCs w:val="24"/>
        </w:rPr>
        <w:t xml:space="preserve"> e como eles se comunicam entre si.</w:t>
      </w:r>
    </w:p>
    <w:p w14:paraId="76D28715" w14:textId="65F81F93" w:rsidR="00E50DDC" w:rsidRPr="00E50DDC" w:rsidRDefault="00E50DDC" w:rsidP="00E50DD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Observer</w:t>
      </w:r>
    </w:p>
    <w:p w14:paraId="05953854" w14:textId="4668FFC7" w:rsidR="00E50DDC" w:rsidRPr="00E50DDC" w:rsidRDefault="00E50DDC" w:rsidP="00E50DD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50DDC">
        <w:rPr>
          <w:rFonts w:ascii="Arial" w:hAnsi="Arial" w:cs="Arial"/>
          <w:sz w:val="24"/>
          <w:szCs w:val="24"/>
        </w:rPr>
        <w:t>Strategy</w:t>
      </w:r>
    </w:p>
    <w:p w14:paraId="489EA031" w14:textId="77777777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</w:p>
    <w:p w14:paraId="0874620E" w14:textId="77777777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</w:p>
    <w:p w14:paraId="23836C9E" w14:textId="77777777" w:rsidR="00E50DDC" w:rsidRPr="00E50DDC" w:rsidRDefault="00E50DDC" w:rsidP="00E50DDC">
      <w:pPr>
        <w:rPr>
          <w:rFonts w:ascii="Arial" w:hAnsi="Arial" w:cs="Arial"/>
          <w:sz w:val="24"/>
          <w:szCs w:val="24"/>
        </w:rPr>
      </w:pPr>
    </w:p>
    <w:sectPr w:rsidR="00E50DDC" w:rsidRPr="00E5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AEE"/>
    <w:multiLevelType w:val="hybridMultilevel"/>
    <w:tmpl w:val="BDF05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082"/>
    <w:multiLevelType w:val="multilevel"/>
    <w:tmpl w:val="33F0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10339"/>
    <w:multiLevelType w:val="multilevel"/>
    <w:tmpl w:val="9E68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160D9"/>
    <w:multiLevelType w:val="hybridMultilevel"/>
    <w:tmpl w:val="F9587082"/>
    <w:lvl w:ilvl="0" w:tplc="8C865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32308"/>
    <w:multiLevelType w:val="hybridMultilevel"/>
    <w:tmpl w:val="6778E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06C97"/>
    <w:multiLevelType w:val="hybridMultilevel"/>
    <w:tmpl w:val="E7346940"/>
    <w:lvl w:ilvl="0" w:tplc="A6243AB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4E9C"/>
    <w:multiLevelType w:val="hybridMultilevel"/>
    <w:tmpl w:val="F700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A0A2B"/>
    <w:multiLevelType w:val="hybridMultilevel"/>
    <w:tmpl w:val="BF4AFE40"/>
    <w:lvl w:ilvl="0" w:tplc="F4E821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B6F4E"/>
    <w:multiLevelType w:val="multilevel"/>
    <w:tmpl w:val="905C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541A3"/>
    <w:multiLevelType w:val="multilevel"/>
    <w:tmpl w:val="B1EC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385584">
    <w:abstractNumId w:val="8"/>
  </w:num>
  <w:num w:numId="2" w16cid:durableId="1869875701">
    <w:abstractNumId w:val="9"/>
  </w:num>
  <w:num w:numId="3" w16cid:durableId="959922222">
    <w:abstractNumId w:val="1"/>
  </w:num>
  <w:num w:numId="4" w16cid:durableId="1891842999">
    <w:abstractNumId w:val="2"/>
  </w:num>
  <w:num w:numId="5" w16cid:durableId="264658925">
    <w:abstractNumId w:val="6"/>
  </w:num>
  <w:num w:numId="6" w16cid:durableId="1538620410">
    <w:abstractNumId w:val="7"/>
  </w:num>
  <w:num w:numId="7" w16cid:durableId="143549300">
    <w:abstractNumId w:val="4"/>
  </w:num>
  <w:num w:numId="8" w16cid:durableId="537354471">
    <w:abstractNumId w:val="3"/>
  </w:num>
  <w:num w:numId="9" w16cid:durableId="1881281259">
    <w:abstractNumId w:val="0"/>
  </w:num>
  <w:num w:numId="10" w16cid:durableId="1558126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75"/>
    <w:rsid w:val="00131240"/>
    <w:rsid w:val="001D3575"/>
    <w:rsid w:val="003B649B"/>
    <w:rsid w:val="009F189A"/>
    <w:rsid w:val="00AD43DB"/>
    <w:rsid w:val="00B053FE"/>
    <w:rsid w:val="00B22B9F"/>
    <w:rsid w:val="00C34D13"/>
    <w:rsid w:val="00C57A1E"/>
    <w:rsid w:val="00E5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4308"/>
  <w15:chartTrackingRefBased/>
  <w15:docId w15:val="{2C933EBB-FD96-4F70-9BFF-0CE6A067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0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57A1E"/>
    <w:rPr>
      <w:b/>
      <w:bCs/>
    </w:rPr>
  </w:style>
  <w:style w:type="paragraph" w:styleId="PargrafodaLista">
    <w:name w:val="List Paragraph"/>
    <w:basedOn w:val="Normal"/>
    <w:uiPriority w:val="34"/>
    <w:qFormat/>
    <w:rsid w:val="00E50DD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50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2023-05-23T16:11:00Z</dcterms:created>
  <dcterms:modified xsi:type="dcterms:W3CDTF">2023-05-31T17:09:00Z</dcterms:modified>
</cp:coreProperties>
</file>