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i w:val="0"/>
          <w:color w:val="2C3E50"/>
          <w:sz w:val="52"/>
        </w:rPr>
        <w:t>AI Executive Reporting System</w:t>
      </w:r>
    </w:p>
    <w:p>
      <w:pPr>
        <w:jc w:val="center"/>
      </w:pPr>
      <w:r>
        <w:rPr>
          <w:b/>
          <w:i w:val="0"/>
          <w:color w:val="3498DB"/>
          <w:sz w:val="40"/>
        </w:rPr>
        <w:t>Day 2 Learning Guide</w:t>
      </w:r>
    </w:p>
    <w:p>
      <w:pPr>
        <w:jc w:val="center"/>
      </w:pPr>
      <w:r>
        <w:rPr>
          <w:b w:val="0"/>
          <w:i/>
          <w:color w:val="7F8C8D"/>
          <w:sz w:val="26"/>
        </w:rPr>
        <w:t>Silver + Gold Transforms — Cleaning Data and Computing KPIs</w:t>
      </w:r>
    </w:p>
    <w:p/>
    <w:p>
      <w:pPr>
        <w:spacing w:before="40" w:after="40"/>
      </w:pPr>
      <w:r>
        <w:rPr>
          <w:color w:val="BDC3C7"/>
          <w:sz w:val="16"/>
        </w:rPr>
        <w:t>────────────────────────────────────────────────────────────────────────────────</w:t>
      </w:r>
    </w:p>
    <w:p/>
    <w:p>
      <w:pPr>
        <w:jc w:val="center"/>
      </w:pPr>
      <w:r>
        <w:rPr>
          <w:b w:val="0"/>
          <w:i w:val="0"/>
          <w:color w:val="34495E"/>
          <w:sz w:val="22"/>
        </w:rPr>
        <w:t>This guide explains every file, every SQL statement, and every test built on Day 2.</w:t>
        <w:br/>
        <w:t>It also documents the two real bugs we hit — and exactly why they happened.</w:t>
      </w:r>
    </w:p>
    <w:p>
      <w:r>
        <w:br w:type="page"/>
      </w:r>
    </w:p>
    <w:p>
      <w:pPr>
        <w:spacing w:before="360" w:after="120"/>
      </w:pPr>
      <w:r>
        <w:rPr>
          <w:b/>
          <w:i w:val="0"/>
          <w:color w:val="2C3E50"/>
          <w:sz w:val="40"/>
        </w:rPr>
        <w:t>1. What Day 2 Built</w:t>
      </w:r>
    </w:p>
    <w:p>
      <w:pPr>
        <w:spacing w:after="100"/>
      </w:pPr>
      <w:r>
        <w:rPr>
          <w:b w:val="0"/>
          <w:i w:val="0"/>
          <w:sz w:val="22"/>
        </w:rPr>
        <w:t>Day 1 gave you a bronze table with raw strings — data exactly as it came out of the CSV file. Day 2 added two more layers on top of that: a silver layer that cleans the data, and a gold layer that computes KPI columns used in the final report.</w:t>
      </w:r>
    </w:p>
    <w:p>
      <w:pPr>
        <w:spacing w:after="100"/>
      </w:pPr>
      <w:r>
        <w:rPr>
          <w:b w:val="0"/>
          <w:i w:val="0"/>
          <w:sz w:val="22"/>
        </w:rPr>
        <w:t>The pipeline after Day 2 looks like this: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bronze_project_raw      ← raw strings (Day 1)</w:t>
              <w:br/>
            </w:r>
            <w:r>
              <w:rPr>
                <w:rFonts w:ascii="Courier New" w:hAnsi="Courier New"/>
                <w:color w:val="1E1E1E"/>
                <w:sz w:val="18"/>
              </w:rPr>
              <w:t xml:space="preserve">        ↓  bronze_to_silver.py</w:t>
              <w:br/>
            </w:r>
            <w:r>
              <w:rPr>
                <w:rFonts w:ascii="Courier New" w:hAnsi="Courier New"/>
                <w:color w:val="1E1E1E"/>
                <w:sz w:val="18"/>
              </w:rPr>
              <w:t>silver_project_clean    ← clean types, normalized values</w:t>
              <w:br/>
            </w:r>
            <w:r>
              <w:rPr>
                <w:rFonts w:ascii="Courier New" w:hAnsi="Courier New"/>
                <w:color w:val="1E1E1E"/>
                <w:sz w:val="18"/>
              </w:rPr>
              <w:t xml:space="preserve">        ↓  silver_to_gold.py</w:t>
              <w:br/>
            </w:r>
            <w:r>
              <w:rPr>
                <w:rFonts w:ascii="Courier New" w:hAnsi="Courier New"/>
                <w:color w:val="1E1E1E"/>
                <w:sz w:val="18"/>
              </w:rPr>
              <w:t>gold_project_kpi        ← + budget_variance, is_late, is_over_budget, ...</w:t>
            </w:r>
          </w:p>
        </w:tc>
      </w:tr>
    </w:tbl>
    <w:p/>
    <w:p>
      <w:pPr>
        <w:spacing w:after="100"/>
      </w:pPr>
      <w:r>
        <w:rPr>
          <w:b w:val="0"/>
          <w:i w:val="0"/>
          <w:sz w:val="22"/>
        </w:rPr>
        <w:t>Three new files were created:</w:t>
      </w:r>
    </w:p>
    <w:p>
      <w:pPr>
        <w:pStyle w:val="ListBullet"/>
        <w:spacing w:after="60"/>
        <w:ind w:left="432"/>
      </w:pPr>
      <w:r>
        <w:rPr>
          <w:b w:val="0"/>
          <w:i w:val="0"/>
          <w:sz w:val="22"/>
        </w:rPr>
        <w:t>src/transforms/bronze_to_silver.py — cleans the raw bronze data</w:t>
      </w:r>
    </w:p>
    <w:p>
      <w:pPr>
        <w:pStyle w:val="ListBullet"/>
        <w:spacing w:after="60"/>
        <w:ind w:left="432"/>
      </w:pPr>
      <w:r>
        <w:rPr>
          <w:b w:val="0"/>
          <w:i w:val="0"/>
          <w:sz w:val="22"/>
        </w:rPr>
        <w:t>src/transforms/silver_to_gold.py   — calculates KPI columns</w:t>
      </w:r>
    </w:p>
    <w:p>
      <w:pPr>
        <w:pStyle w:val="ListBullet"/>
        <w:spacing w:after="60"/>
        <w:ind w:left="432"/>
      </w:pPr>
      <w:r>
        <w:rPr>
          <w:b w:val="0"/>
          <w:i w:val="0"/>
          <w:sz w:val="22"/>
        </w:rPr>
        <w:t>tests/test_transforms.py            — 6 tests verifying all of the above</w:t>
      </w:r>
    </w:p>
    <w:p>
      <w:pPr>
        <w:spacing w:after="100"/>
      </w:pPr>
      <w:r>
        <w:rPr>
          <w:b w:val="0"/>
          <w:i w:val="0"/>
          <w:sz w:val="22"/>
        </w:rPr>
        <w:t>Two bugs were found and fixed (documented in Section 5).</w:t>
      </w:r>
    </w:p>
    <w:p>
      <w:r>
        <w:br w:type="page"/>
      </w:r>
    </w:p>
    <w:p>
      <w:pPr>
        <w:spacing w:before="360" w:after="120"/>
      </w:pPr>
      <w:r>
        <w:rPr>
          <w:b/>
          <w:i w:val="0"/>
          <w:color w:val="2C3E50"/>
          <w:sz w:val="40"/>
        </w:rPr>
        <w:t>2. The Medallion Architecture — Why Three Layers?</w:t>
      </w:r>
    </w:p>
    <w:p>
      <w:pPr>
        <w:spacing w:after="100"/>
      </w:pPr>
      <w:r>
        <w:rPr>
          <w:b w:val="0"/>
          <w:i w:val="0"/>
          <w:sz w:val="22"/>
        </w:rPr>
        <w:t>Medallion architecture is the industry standard pattern for organizing data pipelines. It was popularized by Databricks and Delta Lake, and is used by most enterprise data teams. By using this pattern in your demo, you speak the same language as data engineers at large companies.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152"/>
            <w:shd w:val="clear" w:color="auto" w:fill="2C3E50"/>
          </w:tcPr>
          <w:p>
            <w:r>
              <w:rPr>
                <w:b/>
                <w:color w:val="FFFFFF"/>
                <w:sz w:val="20"/>
              </w:rPr>
              <w:t>Layer</w:t>
            </w:r>
          </w:p>
        </w:tc>
        <w:tc>
          <w:tcPr>
            <w:tcW w:type="dxa" w:w="2592"/>
            <w:shd w:val="clear" w:color="auto" w:fill="2C3E50"/>
          </w:tcPr>
          <w:p>
            <w:r>
              <w:rPr>
                <w:b/>
                <w:color w:val="FFFFFF"/>
                <w:sz w:val="20"/>
              </w:rPr>
              <w:t>Table Name</w:t>
            </w:r>
          </w:p>
        </w:tc>
        <w:tc>
          <w:tcPr>
            <w:tcW w:type="dxa" w:w="4032"/>
            <w:shd w:val="clear" w:color="auto" w:fill="2C3E50"/>
          </w:tcPr>
          <w:p>
            <w:r>
              <w:rPr>
                <w:b/>
                <w:color w:val="FFFFFF"/>
                <w:sz w:val="20"/>
              </w:rPr>
              <w:t>What it contains</w:t>
            </w:r>
          </w:p>
        </w:tc>
        <w:tc>
          <w:tcPr>
            <w:tcW w:type="dxa" w:w="3168"/>
            <w:shd w:val="clear" w:color="auto" w:fill="2C3E50"/>
          </w:tcPr>
          <w:p>
            <w:r>
              <w:rPr>
                <w:b/>
                <w:color w:val="FFFFFF"/>
                <w:sz w:val="20"/>
              </w:rPr>
              <w:t>Who uses it</w:t>
            </w:r>
          </w:p>
        </w:tc>
      </w:tr>
      <w:tr>
        <w:tc>
          <w:tcPr>
            <w:tcW w:type="dxa" w:w="1152"/>
            <w:shd w:val="clear" w:color="auto" w:fill="F8F9FA"/>
          </w:tcPr>
          <w:p>
            <w:r>
              <w:rPr>
                <w:sz w:val="20"/>
              </w:rPr>
              <w:t>Bronze</w:t>
            </w:r>
          </w:p>
        </w:tc>
        <w:tc>
          <w:tcPr>
            <w:tcW w:type="dxa" w:w="2592"/>
            <w:shd w:val="clear" w:color="auto" w:fill="F8F9FA"/>
          </w:tcPr>
          <w:p>
            <w:r>
              <w:rPr>
                <w:sz w:val="20"/>
              </w:rPr>
              <w:t>bronze_project_raw</w:t>
            </w:r>
          </w:p>
        </w:tc>
        <w:tc>
          <w:tcPr>
            <w:tcW w:type="dxa" w:w="4032"/>
            <w:shd w:val="clear" w:color="auto" w:fill="F8F9FA"/>
          </w:tcPr>
          <w:p>
            <w:r>
              <w:rPr>
                <w:sz w:val="20"/>
              </w:rPr>
              <w:t>Exact copy of the source — no transforms, all strings</w:t>
            </w:r>
          </w:p>
        </w:tc>
        <w:tc>
          <w:tcPr>
            <w:tcW w:type="dxa" w:w="3168"/>
            <w:shd w:val="clear" w:color="auto" w:fill="F8F9FA"/>
          </w:tcPr>
          <w:p>
            <w:r>
              <w:rPr>
                <w:sz w:val="20"/>
              </w:rPr>
              <w:t>Recovery point if cleaning breaks</w:t>
            </w:r>
          </w:p>
        </w:tc>
      </w:tr>
      <w:tr>
        <w:tc>
          <w:tcPr>
            <w:tcW w:type="dxa" w:w="1152"/>
            <w:shd w:val="clear" w:color="auto" w:fill="FFFFFF"/>
          </w:tcPr>
          <w:p>
            <w:r>
              <w:rPr>
                <w:sz w:val="20"/>
              </w:rPr>
              <w:t>Silver</w:t>
            </w:r>
          </w:p>
        </w:tc>
        <w:tc>
          <w:tcPr>
            <w:tcW w:type="dxa" w:w="2592"/>
            <w:shd w:val="clear" w:color="auto" w:fill="FFFFFF"/>
          </w:tcPr>
          <w:p>
            <w:r>
              <w:rPr>
                <w:sz w:val="20"/>
              </w:rPr>
              <w:t>silver_project_clean</w:t>
            </w:r>
          </w:p>
        </w:tc>
        <w:tc>
          <w:tcPr>
            <w:tcW w:type="dxa" w:w="4032"/>
            <w:shd w:val="clear" w:color="auto" w:fill="FFFFFF"/>
          </w:tcPr>
          <w:p>
            <w:r>
              <w:rPr>
                <w:sz w:val="20"/>
              </w:rPr>
              <w:t>Cleaned, typed, normalized — nulls handled, dates parsed</w:t>
            </w:r>
          </w:p>
        </w:tc>
        <w:tc>
          <w:tcPr>
            <w:tcW w:type="dxa" w:w="3168"/>
            <w:shd w:val="clear" w:color="auto" w:fill="FFFFFF"/>
          </w:tcPr>
          <w:p>
            <w:r>
              <w:rPr>
                <w:sz w:val="20"/>
              </w:rPr>
              <w:t>Downstream transforms, analysts</w:t>
            </w:r>
          </w:p>
        </w:tc>
      </w:tr>
      <w:tr>
        <w:tc>
          <w:tcPr>
            <w:tcW w:type="dxa" w:w="1152"/>
            <w:shd w:val="clear" w:color="auto" w:fill="F8F9FA"/>
          </w:tcPr>
          <w:p>
            <w:r>
              <w:rPr>
                <w:sz w:val="20"/>
              </w:rPr>
              <w:t>Gold</w:t>
            </w:r>
          </w:p>
        </w:tc>
        <w:tc>
          <w:tcPr>
            <w:tcW w:type="dxa" w:w="2592"/>
            <w:shd w:val="clear" w:color="auto" w:fill="F8F9FA"/>
          </w:tcPr>
          <w:p>
            <w:r>
              <w:rPr>
                <w:sz w:val="20"/>
              </w:rPr>
              <w:t>gold_project_kpi</w:t>
            </w:r>
          </w:p>
        </w:tc>
        <w:tc>
          <w:tcPr>
            <w:tcW w:type="dxa" w:w="4032"/>
            <w:shd w:val="clear" w:color="auto" w:fill="F8F9FA"/>
          </w:tcPr>
          <w:p>
            <w:r>
              <w:rPr>
                <w:sz w:val="20"/>
              </w:rPr>
              <w:t>Business-ready KPIs — budget_variance, is_late, etc.</w:t>
            </w:r>
          </w:p>
        </w:tc>
        <w:tc>
          <w:tcPr>
            <w:tcW w:type="dxa" w:w="3168"/>
            <w:shd w:val="clear" w:color="auto" w:fill="F8F9FA"/>
          </w:tcPr>
          <w:p>
            <w:r>
              <w:rPr>
                <w:sz w:val="20"/>
              </w:rPr>
              <w:t>Dashboards, AI reports, executives</w:t>
            </w:r>
          </w:p>
        </w:tc>
      </w:tr>
    </w:tbl>
    <w:p/>
    <w:p>
      <w:pPr>
        <w:spacing w:before="200" w:after="60"/>
      </w:pPr>
      <w:r>
        <w:rPr>
          <w:b/>
          <w:i w:val="0"/>
          <w:color w:val="34495E"/>
          <w:sz w:val="24"/>
        </w:rPr>
        <w:t>Why not just transform everything in one step?</w:t>
      </w:r>
    </w:p>
    <w:p>
      <w:pPr>
        <w:spacing w:after="100"/>
      </w:pPr>
      <w:r>
        <w:rPr>
          <w:b w:val="0"/>
          <w:i w:val="0"/>
          <w:sz w:val="22"/>
        </w:rPr>
        <w:t>If you combine all three layers into one big transformation, you lose your recovery points. Imagine your cleaning logic has a bug that corrupts date parsing. With separate layers:</w:t>
      </w:r>
    </w:p>
    <w:p>
      <w:pPr>
        <w:pStyle w:val="ListBullet"/>
        <w:spacing w:after="60"/>
        <w:ind w:left="432"/>
      </w:pPr>
      <w:r>
        <w:rPr>
          <w:b w:val="0"/>
          <w:i w:val="0"/>
          <w:sz w:val="22"/>
        </w:rPr>
        <w:t>Bronze is untouched — you can always re-clean from it</w:t>
      </w:r>
    </w:p>
    <w:p>
      <w:pPr>
        <w:pStyle w:val="ListBullet"/>
        <w:spacing w:after="60"/>
        <w:ind w:left="432"/>
      </w:pPr>
      <w:r>
        <w:rPr>
          <w:b w:val="0"/>
          <w:i w:val="0"/>
          <w:sz w:val="22"/>
        </w:rPr>
        <w:t>Silver can be recomputed without re-fetching from the source</w:t>
      </w:r>
    </w:p>
    <w:p>
      <w:pPr>
        <w:pStyle w:val="ListBullet"/>
        <w:spacing w:after="60"/>
        <w:ind w:left="432"/>
      </w:pPr>
      <w:r>
        <w:rPr>
          <w:b w:val="0"/>
          <w:i w:val="0"/>
          <w:sz w:val="22"/>
        </w:rPr>
        <w:t>Gold can be recomputed without re-running the cleaning step</w:t>
      </w:r>
    </w:p>
    <w:p>
      <w:pPr>
        <w:spacing w:after="100"/>
      </w:pPr>
      <w:r>
        <w:rPr>
          <w:b w:val="0"/>
          <w:i w:val="0"/>
          <w:sz w:val="22"/>
        </w:rPr>
        <w:t>In a real enterprise, source data might come from a live system you can only query once a day. The bronze layer is your insurance policy.</w:t>
      </w:r>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ind w:left="144"/>
            </w:pPr>
            <w:r>
              <w:rPr>
                <w:b/>
                <w:sz w:val="22"/>
              </w:rPr>
              <w:t xml:space="preserve">Consulting insight:  </w:t>
            </w:r>
            <w:r>
              <w:rPr>
                <w:sz w:val="22"/>
              </w:rPr>
              <w:t>When a client asks 'can you prove the numbers are correct?' — you open DuckDB, show them bronze_project_raw (their original data, unchanged), and trace every calculation through to gold. That traceability is what separates a real system from a dashboard that just shows numbers.</w:t>
            </w:r>
          </w:p>
        </w:tc>
      </w:tr>
    </w:tbl>
    <w:p/>
    <w:p>
      <w:r>
        <w:br w:type="page"/>
      </w:r>
    </w:p>
    <w:p>
      <w:pPr>
        <w:spacing w:before="360" w:after="120"/>
      </w:pPr>
      <w:r>
        <w:rPr>
          <w:b/>
          <w:i w:val="0"/>
          <w:color w:val="2C3E50"/>
          <w:sz w:val="40"/>
        </w:rPr>
        <w:t>3. File: src/transforms/bronze_to_silver.py</w:t>
      </w:r>
    </w:p>
    <w:p>
      <w:pPr>
        <w:spacing w:after="100"/>
      </w:pPr>
      <w:r>
        <w:rPr>
          <w:b w:val="0"/>
          <w:i w:val="0"/>
          <w:sz w:val="22"/>
        </w:rPr>
        <w:t>This file reads the bronze table (raw strings) and writes a clean version to the silver table. All transformations are expressed as a single SQL statement — no Python loops, no row-by-row logic.</w:t>
      </w:r>
    </w:p>
    <w:p>
      <w:pPr>
        <w:spacing w:before="280" w:after="80"/>
      </w:pPr>
      <w:r>
        <w:rPr>
          <w:b/>
          <w:i w:val="0"/>
          <w:color w:val="2C3E50"/>
          <w:sz w:val="30"/>
        </w:rPr>
        <w:t>3.1 The Full SQL Statement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CREATE OR REPLACE TABLE silver_project_clean AS</w:t>
              <w:br/>
            </w:r>
            <w:r>
              <w:rPr>
                <w:rFonts w:ascii="Courier New" w:hAnsi="Courier New"/>
                <w:color w:val="1E1E1E"/>
                <w:sz w:val="18"/>
              </w:rPr>
              <w:t>SELECT</w:t>
              <w:br/>
            </w:r>
            <w:r>
              <w:rPr>
                <w:rFonts w:ascii="Courier New" w:hAnsi="Courier New"/>
                <w:color w:val="1E1E1E"/>
                <w:sz w:val="18"/>
              </w:rPr>
              <w:t xml:space="preserve">    TRIM(project_name)                                    AS project_name,</w:t>
              <w:br/>
            </w:r>
            <w:r>
              <w:rPr>
                <w:rFonts w:ascii="Courier New" w:hAnsi="Courier New"/>
                <w:color w:val="1E1E1E"/>
                <w:sz w:val="18"/>
              </w:rPr>
              <w:t xml:space="preserve">    TRIM(department)                                      AS department,</w:t>
              <w:br/>
            </w:r>
            <w:r>
              <w:rPr>
                <w:rFonts w:ascii="Courier New" w:hAnsi="Courier New"/>
                <w:color w:val="1E1E1E"/>
                <w:sz w:val="18"/>
              </w:rPr>
              <w:t xml:space="preserve">    TRY_CAST(planned_cost AS DOUBLE)                     AS planned_cost,</w:t>
              <w:br/>
            </w:r>
            <w:r>
              <w:rPr>
                <w:rFonts w:ascii="Courier New" w:hAnsi="Courier New"/>
                <w:color w:val="1E1E1E"/>
                <w:sz w:val="18"/>
              </w:rPr>
              <w:t xml:space="preserve">    TRY_CAST(actual_cost AS DOUBLE)                      AS actual_cost,</w:t>
              <w:br/>
            </w:r>
            <w:r>
              <w:rPr>
                <w:rFonts w:ascii="Courier New" w:hAnsi="Courier New"/>
                <w:color w:val="1E1E1E"/>
                <w:sz w:val="18"/>
              </w:rPr>
              <w:t xml:space="preserve">    CAST(TRY_STRPTIME(planned_finish_date,'%Y-%m-%d') AS DATE)  AS planned_finish_date,</w:t>
              <w:br/>
            </w:r>
            <w:r>
              <w:rPr>
                <w:rFonts w:ascii="Courier New" w:hAnsi="Courier New"/>
                <w:color w:val="1E1E1E"/>
                <w:sz w:val="18"/>
              </w:rPr>
              <w:t xml:space="preserve">    CAST(TRY_STRPTIME(actual_finish_date, '%Y-%m-%d') AS DATE)  AS actual_finish_date,</w:t>
              <w:br/>
            </w:r>
            <w:r>
              <w:rPr>
                <w:rFonts w:ascii="Courier New" w:hAnsi="Courier New"/>
                <w:color w:val="1E1E1E"/>
                <w:sz w:val="18"/>
              </w:rPr>
              <w:t xml:space="preserve">    CASE LOWER(TRIM(status))</w:t>
              <w:br/>
            </w:r>
            <w:r>
              <w:rPr>
                <w:rFonts w:ascii="Courier New" w:hAnsi="Courier New"/>
                <w:color w:val="1E1E1E"/>
                <w:sz w:val="18"/>
              </w:rPr>
              <w:t xml:space="preserve">        WHEN 'on track'  THEN 'on_track'</w:t>
              <w:br/>
            </w:r>
            <w:r>
              <w:rPr>
                <w:rFonts w:ascii="Courier New" w:hAnsi="Courier New"/>
                <w:color w:val="1E1E1E"/>
                <w:sz w:val="18"/>
              </w:rPr>
              <w:t xml:space="preserve">        WHEN 'on_track'  THEN 'on_track'</w:t>
              <w:br/>
            </w:r>
            <w:r>
              <w:rPr>
                <w:rFonts w:ascii="Courier New" w:hAnsi="Courier New"/>
                <w:color w:val="1E1E1E"/>
                <w:sz w:val="18"/>
              </w:rPr>
              <w:t xml:space="preserve">        WHEN 'green'     THEN 'on_track'</w:t>
              <w:br/>
            </w:r>
            <w:r>
              <w:rPr>
                <w:rFonts w:ascii="Courier New" w:hAnsi="Courier New"/>
                <w:color w:val="1E1E1E"/>
                <w:sz w:val="18"/>
              </w:rPr>
              <w:t xml:space="preserve">        WHEN 'at risk'   THEN 'at_risk'</w:t>
              <w:br/>
            </w:r>
            <w:r>
              <w:rPr>
                <w:rFonts w:ascii="Courier New" w:hAnsi="Courier New"/>
                <w:color w:val="1E1E1E"/>
                <w:sz w:val="18"/>
              </w:rPr>
              <w:t xml:space="preserve">        WHEN 'at_risk'   THEN 'at_risk'</w:t>
              <w:br/>
            </w:r>
            <w:r>
              <w:rPr>
                <w:rFonts w:ascii="Courier New" w:hAnsi="Courier New"/>
                <w:color w:val="1E1E1E"/>
                <w:sz w:val="18"/>
              </w:rPr>
              <w:t xml:space="preserve">        WHEN 'amber'     THEN 'at_risk'</w:t>
              <w:br/>
            </w:r>
            <w:r>
              <w:rPr>
                <w:rFonts w:ascii="Courier New" w:hAnsi="Courier New"/>
                <w:color w:val="1E1E1E"/>
                <w:sz w:val="18"/>
              </w:rPr>
              <w:t xml:space="preserve">        WHEN 'delayed'   THEN 'delayed'</w:t>
              <w:br/>
            </w:r>
            <w:r>
              <w:rPr>
                <w:rFonts w:ascii="Courier New" w:hAnsi="Courier New"/>
                <w:color w:val="1E1E1E"/>
                <w:sz w:val="18"/>
              </w:rPr>
              <w:t xml:space="preserve">        WHEN 'red'       THEN 'delayed'</w:t>
              <w:br/>
            </w:r>
            <w:r>
              <w:rPr>
                <w:rFonts w:ascii="Courier New" w:hAnsi="Courier New"/>
                <w:color w:val="1E1E1E"/>
                <w:sz w:val="18"/>
              </w:rPr>
              <w:t xml:space="preserve">        WHEN 'completed' THEN 'completed'</w:t>
              <w:br/>
            </w:r>
            <w:r>
              <w:rPr>
                <w:rFonts w:ascii="Courier New" w:hAnsi="Courier New"/>
                <w:color w:val="1E1E1E"/>
                <w:sz w:val="18"/>
              </w:rPr>
              <w:t xml:space="preserve">        ELSE LOWER(TRIM(status))</w:t>
              <w:br/>
            </w:r>
            <w:r>
              <w:rPr>
                <w:rFonts w:ascii="Courier New" w:hAnsi="Courier New"/>
                <w:color w:val="1E1E1E"/>
                <w:sz w:val="18"/>
              </w:rPr>
              <w:t xml:space="preserve">    END                                                    AS status,</w:t>
              <w:br/>
            </w:r>
            <w:r>
              <w:rPr>
                <w:rFonts w:ascii="Courier New" w:hAnsi="Courier New"/>
                <w:color w:val="1E1E1E"/>
                <w:sz w:val="18"/>
              </w:rPr>
              <w:t xml:space="preserve">    LOWER(TRIM(risk_level))                               AS risk_level,</w:t>
              <w:br/>
            </w:r>
            <w:r>
              <w:rPr>
                <w:rFonts w:ascii="Courier New" w:hAnsi="Courier New"/>
                <w:color w:val="1E1E1E"/>
                <w:sz w:val="18"/>
              </w:rPr>
              <w:t xml:space="preserve">    COALESCE(issue_description, '')                       AS issue_description,</w:t>
              <w:br/>
            </w:r>
            <w:r>
              <w:rPr>
                <w:rFonts w:ascii="Courier New" w:hAnsi="Courier New"/>
                <w:color w:val="1E1E1E"/>
                <w:sz w:val="18"/>
              </w:rPr>
              <w:t xml:space="preserve">    COALESCE(owner, 'Unassigned')                         AS owner</w:t>
              <w:br/>
            </w:r>
            <w:r>
              <w:rPr>
                <w:rFonts w:ascii="Courier New" w:hAnsi="Courier New"/>
                <w:color w:val="1E1E1E"/>
                <w:sz w:val="18"/>
              </w:rPr>
              <w:t>FROM bronze_project_raw</w:t>
              <w:br/>
            </w:r>
            <w:r>
              <w:rPr>
                <w:rFonts w:ascii="Courier New" w:hAnsi="Courier New"/>
                <w:color w:val="1E1E1E"/>
                <w:sz w:val="18"/>
              </w:rPr>
              <w:t>WHERE project_name IS NOT NULL</w:t>
              <w:br/>
            </w:r>
            <w:r>
              <w:rPr>
                <w:rFonts w:ascii="Courier New" w:hAnsi="Courier New"/>
                <w:color w:val="1E1E1E"/>
                <w:sz w:val="18"/>
              </w:rPr>
              <w:t xml:space="preserve">  AND planned_cost IS NOT NULL</w:t>
            </w:r>
          </w:p>
        </w:tc>
      </w:tr>
    </w:tbl>
    <w:p/>
    <w:p>
      <w:pPr>
        <w:spacing w:before="280" w:after="80"/>
      </w:pPr>
      <w:r>
        <w:rPr>
          <w:b/>
          <w:i w:val="0"/>
          <w:color w:val="2C3E50"/>
          <w:sz w:val="30"/>
        </w:rPr>
        <w:t>3.2 Every Transformation Explained</w:t>
      </w:r>
    </w:p>
    <w:p>
      <w:pPr>
        <w:spacing w:before="200" w:after="60"/>
      </w:pPr>
      <w:r>
        <w:rPr>
          <w:b/>
          <w:i w:val="0"/>
          <w:color w:val="34495E"/>
          <w:sz w:val="24"/>
        </w:rPr>
        <w:t>TRIM — remove accidental whitespace</w:t>
      </w:r>
    </w:p>
    <w:p>
      <w:pPr>
        <w:spacing w:after="100"/>
      </w:pPr>
      <w:r>
        <w:rPr>
          <w:b w:val="0"/>
          <w:i w:val="0"/>
          <w:sz w:val="22"/>
        </w:rPr>
        <w:t>TRIM(project_name) removes leading and trailing spaces. Real client spreadsheets often have cells like '  Cloud Migration  ' (with spaces). Without TRIM, two projects with the same name would not match in joins or aggregations.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TRIM('  Cloud Migration  ')  →  'Cloud Migration'</w:t>
            </w:r>
          </w:p>
        </w:tc>
      </w:tr>
    </w:tbl>
    <w:p/>
    <w:p>
      <w:pPr>
        <w:spacing w:before="200" w:after="60"/>
      </w:pPr>
      <w:r>
        <w:rPr>
          <w:b/>
          <w:i w:val="0"/>
          <w:color w:val="34495E"/>
          <w:sz w:val="24"/>
        </w:rPr>
        <w:t>TRY_CAST — convert strings to numbers safely</w:t>
      </w:r>
    </w:p>
    <w:p>
      <w:pPr>
        <w:spacing w:after="100"/>
      </w:pPr>
      <w:r>
        <w:rPr>
          <w:b w:val="0"/>
          <w:i w:val="0"/>
          <w:sz w:val="22"/>
        </w:rPr>
        <w:t>Bronze stores all values as strings (VARCHAR). To do math like actual_cost - planned_cost, the values must be numbers. CAST converts them. TRY_CAST (with TRY) returns NULL instead of crashing if a value cannot be converted.</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CAST('250000' AS DOUBLE)     →  250000.0   (works fine)</w:t>
              <w:br/>
            </w:r>
            <w:r>
              <w:rPr>
                <w:rFonts w:ascii="Courier New" w:hAnsi="Courier New"/>
                <w:color w:val="1E1E1E"/>
                <w:sz w:val="18"/>
              </w:rPr>
              <w:t>TRY_CAST('N/A' AS DOUBLE)   →  NULL        (safe, no crash)</w:t>
              <w:br/>
            </w:r>
            <w:r>
              <w:rPr>
                <w:rFonts w:ascii="Courier New" w:hAnsi="Courier New"/>
                <w:color w:val="1E1E1E"/>
                <w:sz w:val="18"/>
              </w:rPr>
              <w:t>CAST('N/A' AS DOUBLE)        →  ERROR       (crashes the whole query)</w:t>
            </w:r>
          </w:p>
        </w:tc>
      </w:tr>
    </w:tbl>
    <w:p/>
    <w:tbl>
      <w:tblPr>
        <w:tblStyle w:val="TableGrid"/>
        <w:tblW w:type="auto" w:w="0"/>
        <w:tblLook w:firstColumn="1" w:firstRow="1" w:lastColumn="0" w:lastRow="0" w:noHBand="0" w:noVBand="1" w:val="04A0"/>
      </w:tblPr>
      <w:tblGrid>
        <w:gridCol w:w="8640"/>
      </w:tblGrid>
      <w:tr>
        <w:tc>
          <w:tcPr>
            <w:tcW w:type="dxa" w:w="8640"/>
            <w:shd w:val="clear" w:color="auto" w:fill="FFF3CD"/>
          </w:tcPr>
          <w:p>
            <w:pPr>
              <w:spacing w:before="80" w:after="80"/>
              <w:ind w:left="144"/>
            </w:pPr>
            <w:r>
              <w:rPr>
                <w:b/>
                <w:sz w:val="22"/>
              </w:rPr>
              <w:t xml:space="preserve">Rule:  </w:t>
            </w:r>
            <w:r>
              <w:rPr>
                <w:sz w:val="22"/>
              </w:rPr>
              <w:t>Always use TRY_CAST at the silver layer. You do not know what garbage clients put in spreadsheets. A single bad cell with CAST would kill your entire pipeline.</w:t>
            </w:r>
          </w:p>
        </w:tc>
      </w:tr>
    </w:tbl>
    <w:p/>
    <w:p>
      <w:pPr>
        <w:spacing w:before="200" w:after="60"/>
      </w:pPr>
      <w:r>
        <w:rPr>
          <w:b/>
          <w:i w:val="0"/>
          <w:color w:val="34495E"/>
          <w:sz w:val="24"/>
        </w:rPr>
        <w:t>TRY_STRPTIME + CAST AS DATE — parse date strings</w:t>
      </w:r>
    </w:p>
    <w:p>
      <w:pPr>
        <w:spacing w:after="100"/>
      </w:pPr>
      <w:r>
        <w:rPr>
          <w:b w:val="0"/>
          <w:i w:val="0"/>
          <w:sz w:val="22"/>
        </w:rPr>
        <w:t>TRY_STRPTIME parses a string into a datetime using a format pattern. '%Y-%m-%d' means four-digit year, two-digit month, two-digit day — matching '2024-03-31'.</w:t>
      </w:r>
    </w:p>
    <w:p>
      <w:pPr>
        <w:spacing w:after="100"/>
      </w:pPr>
      <w:r>
        <w:rPr>
          <w:b w:val="0"/>
          <w:i w:val="0"/>
          <w:sz w:val="22"/>
        </w:rPr>
        <w:t>TRY_STRPTIME alone returns TIMESTAMP (date + time, e.g. '2024-03-31 00:00:00'). We wrap it in CAST(... AS DATE) to get a pure date with no time component. This matters for DATEDIFF in the gold layer — DATE arithmetic is cleaner than TIMESTAMP arithmetic.</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TRY_STRPTIME('2024-03-31', '%Y-%m-%d')           →  2024-03-31 00:00:00  (TIMESTAMP)</w:t>
              <w:br/>
            </w:r>
            <w:r>
              <w:rPr>
                <w:rFonts w:ascii="Courier New" w:hAnsi="Courier New"/>
                <w:color w:val="1E1E1E"/>
                <w:sz w:val="18"/>
              </w:rPr>
              <w:t>CAST(TRY_STRPTIME('2024-03-31', '%Y-%m-%d') AS DATE)  →  2024-03-31           (DATE)</w:t>
              <w:br/>
            </w:r>
            <w:r>
              <w:rPr>
                <w:rFonts w:ascii="Courier New" w:hAnsi="Courier New"/>
                <w:color w:val="1E1E1E"/>
                <w:sz w:val="18"/>
              </w:rPr>
              <w:t>TRY_STRPTIME('not-a-date', '%Y-%m-%d')           →  NULL   (safe, no crash)</w:t>
            </w:r>
          </w:p>
        </w:tc>
      </w:tr>
    </w:tbl>
    <w:p/>
    <w:p>
      <w:pPr>
        <w:spacing w:before="200" w:after="60"/>
      </w:pPr>
      <w:r>
        <w:rPr>
          <w:b/>
          <w:i w:val="0"/>
          <w:color w:val="34495E"/>
          <w:sz w:val="24"/>
        </w:rPr>
        <w:t>CASE LOWER(TRIM(status)) — status normalization</w:t>
      </w:r>
    </w:p>
    <w:p>
      <w:pPr>
        <w:spacing w:after="100"/>
      </w:pPr>
      <w:r>
        <w:rPr>
          <w:b w:val="0"/>
          <w:i w:val="0"/>
          <w:sz w:val="22"/>
        </w:rPr>
        <w:t>Client data uses many spellings for the same status. A project manager might type 'On Track', another types 'on track', another uses a legacy system that says 'GREEN'. All mean the same thing. The CASE statement maps all variants to a controlled vocabulary.</w:t>
      </w:r>
    </w:p>
    <w:tbl>
      <w:tblPr>
        <w:tblStyle w:val="TableGrid"/>
        <w:tblW w:type="auto" w:w="0"/>
        <w:jc w:val="left"/>
        <w:tblLook w:firstColumn="1" w:firstRow="1" w:lastColumn="0" w:lastRow="0" w:noHBand="0" w:noVBand="1" w:val="04A0"/>
      </w:tblPr>
      <w:tblGrid>
        <w:gridCol w:w="4320"/>
        <w:gridCol w:w="4320"/>
      </w:tblGrid>
      <w:tr>
        <w:tc>
          <w:tcPr>
            <w:tcW w:type="dxa" w:w="4032"/>
            <w:shd w:val="clear" w:color="auto" w:fill="2C3E50"/>
          </w:tcPr>
          <w:p>
            <w:r>
              <w:rPr>
                <w:b/>
                <w:color w:val="FFFFFF"/>
                <w:sz w:val="20"/>
              </w:rPr>
              <w:t>Raw value in spreadsheet</w:t>
            </w:r>
          </w:p>
        </w:tc>
        <w:tc>
          <w:tcPr>
            <w:tcW w:type="dxa" w:w="4032"/>
            <w:shd w:val="clear" w:color="auto" w:fill="2C3E50"/>
          </w:tcPr>
          <w:p>
            <w:r>
              <w:rPr>
                <w:b/>
                <w:color w:val="FFFFFF"/>
                <w:sz w:val="20"/>
              </w:rPr>
              <w:t>After normalization</w:t>
            </w:r>
          </w:p>
        </w:tc>
      </w:tr>
      <w:tr>
        <w:tc>
          <w:tcPr>
            <w:tcW w:type="dxa" w:w="4032"/>
            <w:shd w:val="clear" w:color="auto" w:fill="F8F9FA"/>
          </w:tcPr>
          <w:p>
            <w:r>
              <w:rPr>
                <w:sz w:val="20"/>
              </w:rPr>
              <w:t>'On Track'</w:t>
            </w:r>
          </w:p>
        </w:tc>
        <w:tc>
          <w:tcPr>
            <w:tcW w:type="dxa" w:w="4032"/>
            <w:shd w:val="clear" w:color="auto" w:fill="F8F9FA"/>
          </w:tcPr>
          <w:p>
            <w:r>
              <w:rPr>
                <w:sz w:val="20"/>
              </w:rPr>
              <w:t>'on_track'</w:t>
            </w:r>
          </w:p>
        </w:tc>
      </w:tr>
      <w:tr>
        <w:tc>
          <w:tcPr>
            <w:tcW w:type="dxa" w:w="4032"/>
            <w:shd w:val="clear" w:color="auto" w:fill="FFFFFF"/>
          </w:tcPr>
          <w:p>
            <w:r>
              <w:rPr>
                <w:sz w:val="20"/>
              </w:rPr>
              <w:t>'on track'</w:t>
            </w:r>
          </w:p>
        </w:tc>
        <w:tc>
          <w:tcPr>
            <w:tcW w:type="dxa" w:w="4032"/>
            <w:shd w:val="clear" w:color="auto" w:fill="FFFFFF"/>
          </w:tcPr>
          <w:p>
            <w:r>
              <w:rPr>
                <w:sz w:val="20"/>
              </w:rPr>
              <w:t>'on_track'</w:t>
            </w:r>
          </w:p>
        </w:tc>
      </w:tr>
      <w:tr>
        <w:tc>
          <w:tcPr>
            <w:tcW w:type="dxa" w:w="4032"/>
            <w:shd w:val="clear" w:color="auto" w:fill="F8F9FA"/>
          </w:tcPr>
          <w:p>
            <w:r>
              <w:rPr>
                <w:sz w:val="20"/>
              </w:rPr>
              <w:t>'GREEN'</w:t>
            </w:r>
          </w:p>
        </w:tc>
        <w:tc>
          <w:tcPr>
            <w:tcW w:type="dxa" w:w="4032"/>
            <w:shd w:val="clear" w:color="auto" w:fill="F8F9FA"/>
          </w:tcPr>
          <w:p>
            <w:r>
              <w:rPr>
                <w:sz w:val="20"/>
              </w:rPr>
              <w:t>'on_track'</w:t>
            </w:r>
          </w:p>
        </w:tc>
      </w:tr>
      <w:tr>
        <w:tc>
          <w:tcPr>
            <w:tcW w:type="dxa" w:w="4032"/>
            <w:shd w:val="clear" w:color="auto" w:fill="FFFFFF"/>
          </w:tcPr>
          <w:p>
            <w:r>
              <w:rPr>
                <w:sz w:val="20"/>
              </w:rPr>
              <w:t>'At Risk'</w:t>
            </w:r>
          </w:p>
        </w:tc>
        <w:tc>
          <w:tcPr>
            <w:tcW w:type="dxa" w:w="4032"/>
            <w:shd w:val="clear" w:color="auto" w:fill="FFFFFF"/>
          </w:tcPr>
          <w:p>
            <w:r>
              <w:rPr>
                <w:sz w:val="20"/>
              </w:rPr>
              <w:t>'at_risk'</w:t>
            </w:r>
          </w:p>
        </w:tc>
      </w:tr>
      <w:tr>
        <w:tc>
          <w:tcPr>
            <w:tcW w:type="dxa" w:w="4032"/>
            <w:shd w:val="clear" w:color="auto" w:fill="F8F9FA"/>
          </w:tcPr>
          <w:p>
            <w:r>
              <w:rPr>
                <w:sz w:val="20"/>
              </w:rPr>
              <w:t>'AMBER'</w:t>
            </w:r>
          </w:p>
        </w:tc>
        <w:tc>
          <w:tcPr>
            <w:tcW w:type="dxa" w:w="4032"/>
            <w:shd w:val="clear" w:color="auto" w:fill="F8F9FA"/>
          </w:tcPr>
          <w:p>
            <w:r>
              <w:rPr>
                <w:sz w:val="20"/>
              </w:rPr>
              <w:t>'at_risk'</w:t>
            </w:r>
          </w:p>
        </w:tc>
      </w:tr>
      <w:tr>
        <w:tc>
          <w:tcPr>
            <w:tcW w:type="dxa" w:w="4032"/>
            <w:shd w:val="clear" w:color="auto" w:fill="FFFFFF"/>
          </w:tcPr>
          <w:p>
            <w:r>
              <w:rPr>
                <w:sz w:val="20"/>
              </w:rPr>
              <w:t>'Delayed'</w:t>
            </w:r>
          </w:p>
        </w:tc>
        <w:tc>
          <w:tcPr>
            <w:tcW w:type="dxa" w:w="4032"/>
            <w:shd w:val="clear" w:color="auto" w:fill="FFFFFF"/>
          </w:tcPr>
          <w:p>
            <w:r>
              <w:rPr>
                <w:sz w:val="20"/>
              </w:rPr>
              <w:t>'delayed'</w:t>
            </w:r>
          </w:p>
        </w:tc>
      </w:tr>
      <w:tr>
        <w:tc>
          <w:tcPr>
            <w:tcW w:type="dxa" w:w="4032"/>
            <w:shd w:val="clear" w:color="auto" w:fill="F8F9FA"/>
          </w:tcPr>
          <w:p>
            <w:r>
              <w:rPr>
                <w:sz w:val="20"/>
              </w:rPr>
              <w:t>'RED'</w:t>
            </w:r>
          </w:p>
        </w:tc>
        <w:tc>
          <w:tcPr>
            <w:tcW w:type="dxa" w:w="4032"/>
            <w:shd w:val="clear" w:color="auto" w:fill="F8F9FA"/>
          </w:tcPr>
          <w:p>
            <w:r>
              <w:rPr>
                <w:sz w:val="20"/>
              </w:rPr>
              <w:t>'delayed'</w:t>
            </w:r>
          </w:p>
        </w:tc>
      </w:tr>
      <w:tr>
        <w:tc>
          <w:tcPr>
            <w:tcW w:type="dxa" w:w="4032"/>
            <w:shd w:val="clear" w:color="auto" w:fill="FFFFFF"/>
          </w:tcPr>
          <w:p>
            <w:r>
              <w:rPr>
                <w:sz w:val="20"/>
              </w:rPr>
              <w:t>'Completed'</w:t>
            </w:r>
          </w:p>
        </w:tc>
        <w:tc>
          <w:tcPr>
            <w:tcW w:type="dxa" w:w="4032"/>
            <w:shd w:val="clear" w:color="auto" w:fill="FFFFFF"/>
          </w:tcPr>
          <w:p>
            <w:r>
              <w:rPr>
                <w:sz w:val="20"/>
              </w:rPr>
              <w:t>'completed'</w:t>
            </w:r>
          </w:p>
        </w:tc>
      </w:tr>
    </w:tbl>
    <w:p/>
    <w:p>
      <w:pPr>
        <w:spacing w:after="100"/>
      </w:pPr>
      <w:r>
        <w:rPr>
          <w:b w:val="0"/>
          <w:i w:val="0"/>
          <w:sz w:val="22"/>
        </w:rPr>
        <w:t>LOWER(TRIM(status)) normalizes the input before the CASE runs, so you only need to handle lowercase variants in the WHEN clauses. The ELSE clause passes through anything unrecognized — you add new WHEN lines as you encounter new client systems.</w:t>
      </w:r>
    </w:p>
    <w:p>
      <w:pPr>
        <w:spacing w:before="200" w:after="60"/>
      </w:pPr>
      <w:r>
        <w:rPr>
          <w:b/>
          <w:i w:val="0"/>
          <w:color w:val="34495E"/>
          <w:sz w:val="24"/>
        </w:rPr>
        <w:t>COALESCE — replace NULL with a default</w:t>
      </w:r>
    </w:p>
    <w:p>
      <w:pPr>
        <w:spacing w:after="100"/>
      </w:pPr>
      <w:r>
        <w:rPr>
          <w:b w:val="0"/>
          <w:i w:val="0"/>
          <w:sz w:val="22"/>
        </w:rPr>
        <w:t>COALESCE(value, default) returns the first non-NULL argument. It handles two cases: missing issue notes and missing owner names.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COALESCE(NULL, '')            →  ''           (empty string, not NULL)</w:t>
              <w:br/>
            </w:r>
            <w:r>
              <w:rPr>
                <w:rFonts w:ascii="Courier New" w:hAnsi="Courier New"/>
                <w:color w:val="1E1E1E"/>
                <w:sz w:val="18"/>
              </w:rPr>
              <w:t>COALESCE('vendor delay', '')  →  'vendor delay'  (real value kept)</w:t>
              <w:br/>
            </w:r>
            <w:r>
              <w:rPr>
                <w:rFonts w:ascii="Courier New" w:hAnsi="Courier New"/>
                <w:color w:val="1E1E1E"/>
                <w:sz w:val="18"/>
              </w:rPr>
              <w:t>COALESCE(NULL, 'Unassigned')  →  'Unassigned'</w:t>
            </w:r>
          </w:p>
        </w:tc>
      </w:tr>
    </w:tbl>
    <w:p/>
    <w:p>
      <w:pPr>
        <w:spacing w:after="100"/>
      </w:pPr>
      <w:r>
        <w:rPr>
          <w:b w:val="0"/>
          <w:i w:val="0"/>
          <w:sz w:val="22"/>
        </w:rPr>
        <w:t>Without COALESCE, NULL values would propagate through aggregations and cause the AI prompt builder to inject 'None' or 'null' into the executive report.</w:t>
      </w:r>
    </w:p>
    <w:p>
      <w:pPr>
        <w:spacing w:before="200" w:after="60"/>
      </w:pPr>
      <w:r>
        <w:rPr>
          <w:b/>
          <w:i w:val="0"/>
          <w:color w:val="34495E"/>
          <w:sz w:val="24"/>
        </w:rPr>
        <w:t>WHERE clause — row-level filtering</w:t>
      </w:r>
    </w:p>
    <w:p>
      <w:pPr>
        <w:spacing w:after="100"/>
      </w:pPr>
      <w:r>
        <w:rPr>
          <w:b w:val="0"/>
          <w:i w:val="0"/>
          <w:sz w:val="22"/>
        </w:rPr>
        <w:t>Only rows with a non-null project_name AND planned_cost are included in silver. Rows that fail this check are silently excluded. This is acceptable because csv_loader.py already dropped rows with empty project_name — these WHERE conditions catch any edge cases that slipped through, like rows with a name but no budget at all.</w:t>
      </w:r>
    </w:p>
    <w:p>
      <w:r>
        <w:br w:type="page"/>
      </w:r>
    </w:p>
    <w:p>
      <w:pPr>
        <w:spacing w:before="360" w:after="120"/>
      </w:pPr>
      <w:r>
        <w:rPr>
          <w:b/>
          <w:i w:val="0"/>
          <w:color w:val="2C3E50"/>
          <w:sz w:val="40"/>
        </w:rPr>
        <w:t>4. File: src/transforms/silver_to_gold.py</w:t>
      </w:r>
    </w:p>
    <w:p>
      <w:pPr>
        <w:spacing w:after="100"/>
      </w:pPr>
      <w:r>
        <w:rPr>
          <w:b w:val="0"/>
          <w:i w:val="0"/>
          <w:sz w:val="22"/>
        </w:rPr>
        <w:t>This file reads the clean silver table and adds five computed KPI columns. The SELECT * carries all existing columns forward — the five new columns are appended.</w:t>
      </w:r>
    </w:p>
    <w:p>
      <w:pPr>
        <w:spacing w:before="280" w:after="80"/>
      </w:pPr>
      <w:r>
        <w:rPr>
          <w:b/>
          <w:i w:val="0"/>
          <w:color w:val="2C3E50"/>
          <w:sz w:val="30"/>
        </w:rPr>
        <w:t>4.1 The Full SQL Statement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CREATE OR REPLACE TABLE gold_project_kpi AS</w:t>
              <w:br/>
            </w:r>
            <w:r>
              <w:rPr>
                <w:rFonts w:ascii="Courier New" w:hAnsi="Courier New"/>
                <w:color w:val="1E1E1E"/>
                <w:sz w:val="18"/>
              </w:rPr>
              <w:t>SELECT</w:t>
              <w:br/>
            </w:r>
            <w:r>
              <w:rPr>
                <w:rFonts w:ascii="Courier New" w:hAnsi="Courier New"/>
                <w:color w:val="1E1E1E"/>
                <w:sz w:val="18"/>
              </w:rPr>
              <w:t xml:space="preserve">    *,</w:t>
              <w:br/>
            </w:r>
            <w:r>
              <w:rPr>
                <w:rFonts w:ascii="Courier New" w:hAnsi="Courier New"/>
                <w:color w:val="1E1E1E"/>
                <w:sz w:val="18"/>
              </w:rPr>
              <w:t xml:space="preserve">    (actual_cost - planned_cost)                              AS budget_variance,</w:t>
              <w:br/>
            </w:r>
            <w:r>
              <w:rPr>
                <w:rFonts w:ascii="Courier New" w:hAnsi="Courier New"/>
                <w:color w:val="1E1E1E"/>
                <w:sz w:val="18"/>
              </w:rPr>
              <w:t xml:space="preserve">    ROUND(((actual_cost - planned_cost) / planned_cost * 100.0), 2)  AS budget_variance_pct,</w:t>
              <w:br/>
            </w:r>
            <w:r>
              <w:rPr>
                <w:rFonts w:ascii="Courier New" w:hAnsi="Courier New"/>
                <w:color w:val="1E1E1E"/>
                <w:sz w:val="18"/>
              </w:rPr>
              <w:t xml:space="preserve">    DATEDIFF('day', planned_finish_date, actual_finish_date)  AS schedule_delay_days,</w:t>
              <w:br/>
            </w:r>
            <w:r>
              <w:rPr>
                <w:rFonts w:ascii="Courier New" w:hAnsi="Courier New"/>
                <w:color w:val="1E1E1E"/>
                <w:sz w:val="18"/>
              </w:rPr>
              <w:t xml:space="preserve">    CASE WHEN ((actual_cost - planned_cost) / planned_cost * 100.0) &gt; 10</w:t>
              <w:br/>
            </w:r>
            <w:r>
              <w:rPr>
                <w:rFonts w:ascii="Courier New" w:hAnsi="Courier New"/>
                <w:color w:val="1E1E1E"/>
                <w:sz w:val="18"/>
              </w:rPr>
              <w:t xml:space="preserve">         THEN TRUE ELSE FALSE END                             AS is_over_budget,</w:t>
              <w:br/>
            </w:r>
            <w:r>
              <w:rPr>
                <w:rFonts w:ascii="Courier New" w:hAnsi="Courier New"/>
                <w:color w:val="1E1E1E"/>
                <w:sz w:val="18"/>
              </w:rPr>
              <w:t xml:space="preserve">    CASE WHEN actual_finish_date &gt; planned_finish_date</w:t>
              <w:br/>
            </w:r>
            <w:r>
              <w:rPr>
                <w:rFonts w:ascii="Courier New" w:hAnsi="Courier New"/>
                <w:color w:val="1E1E1E"/>
                <w:sz w:val="18"/>
              </w:rPr>
              <w:t xml:space="preserve">         THEN TRUE ELSE FALSE END                             AS is_late</w:t>
              <w:br/>
            </w:r>
            <w:r>
              <w:rPr>
                <w:rFonts w:ascii="Courier New" w:hAnsi="Courier New"/>
                <w:color w:val="1E1E1E"/>
                <w:sz w:val="18"/>
              </w:rPr>
              <w:t>FROM silver_project_clean</w:t>
            </w:r>
          </w:p>
        </w:tc>
      </w:tr>
    </w:tbl>
    <w:p/>
    <w:p>
      <w:pPr>
        <w:spacing w:before="280" w:after="80"/>
      </w:pPr>
      <w:r>
        <w:rPr>
          <w:b/>
          <w:i w:val="0"/>
          <w:color w:val="2C3E50"/>
          <w:sz w:val="30"/>
        </w:rPr>
        <w:t>4.2 Every KPI Column Explained</w:t>
      </w:r>
    </w:p>
    <w:p>
      <w:pPr>
        <w:spacing w:before="200" w:after="60"/>
      </w:pPr>
      <w:r>
        <w:rPr>
          <w:b/>
          <w:i w:val="0"/>
          <w:color w:val="34495E"/>
          <w:sz w:val="24"/>
        </w:rPr>
        <w:t>budget_variance — raw dollar difference</w:t>
      </w:r>
    </w:p>
    <w:p>
      <w:pPr>
        <w:spacing w:after="100"/>
      </w:pPr>
      <w:r>
        <w:rPr>
          <w:b w:val="0"/>
          <w:i w:val="0"/>
          <w:sz w:val="22"/>
        </w:rPr>
        <w:t>The simplest KPI: how many dollars over or under budget is this project?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budget_variance = actual_cost - planned_cost</w:t>
              <w:br/>
            </w:r>
            <w:r>
              <w:rPr>
                <w:rFonts w:ascii="Courier New" w:hAnsi="Courier New"/>
                <w:color w:val="1E1E1E"/>
                <w:sz w:val="18"/>
              </w:rPr>
              <w:br/>
            </w:r>
            <w:r>
              <w:rPr>
                <w:rFonts w:ascii="Courier New" w:hAnsi="Courier New"/>
                <w:color w:val="1E1E1E"/>
                <w:sz w:val="18"/>
              </w:rPr>
              <w:t>Example: planned $250,000, actual $310,000</w:t>
              <w:br/>
            </w:r>
            <w:r>
              <w:rPr>
                <w:rFonts w:ascii="Courier New" w:hAnsi="Courier New"/>
                <w:color w:val="1E1E1E"/>
                <w:sz w:val="18"/>
              </w:rPr>
              <w:t>budget_variance = 310000 - 250000 = 60000</w:t>
              <w:br/>
            </w:r>
            <w:r>
              <w:rPr>
                <w:rFonts w:ascii="Courier New" w:hAnsi="Courier New"/>
                <w:color w:val="1E1E1E"/>
                <w:sz w:val="18"/>
              </w:rPr>
              <w:br/>
            </w:r>
            <w:r>
              <w:rPr>
                <w:rFonts w:ascii="Courier New" w:hAnsi="Courier New"/>
                <w:color w:val="1E1E1E"/>
                <w:sz w:val="18"/>
              </w:rPr>
              <w:t>Positive = over budget (bad)</w:t>
              <w:br/>
            </w:r>
            <w:r>
              <w:rPr>
                <w:rFonts w:ascii="Courier New" w:hAnsi="Courier New"/>
                <w:color w:val="1E1E1E"/>
                <w:sz w:val="18"/>
              </w:rPr>
              <w:t>Negative = under budget (good)</w:t>
              <w:br/>
            </w:r>
            <w:r>
              <w:rPr>
                <w:rFonts w:ascii="Courier New" w:hAnsi="Courier New"/>
                <w:color w:val="1E1E1E"/>
                <w:sz w:val="18"/>
              </w:rPr>
              <w:t>Zero     = exactly on budget</w:t>
            </w:r>
          </w:p>
        </w:tc>
      </w:tr>
    </w:tbl>
    <w:p/>
    <w:p>
      <w:pPr>
        <w:spacing w:before="200" w:after="60"/>
      </w:pPr>
      <w:r>
        <w:rPr>
          <w:b/>
          <w:i w:val="0"/>
          <w:color w:val="34495E"/>
          <w:sz w:val="24"/>
        </w:rPr>
        <w:t>budget_variance_pct — percentage over/under budget</w:t>
      </w:r>
    </w:p>
    <w:p>
      <w:pPr>
        <w:spacing w:after="100"/>
      </w:pPr>
      <w:r>
        <w:rPr>
          <w:b w:val="0"/>
          <w:i w:val="0"/>
          <w:sz w:val="22"/>
        </w:rPr>
        <w:t>The dollar variance tells you the size of the problem. The percentage tells you the severity. A $60K overrun on a $250K project (24%) is worse than a $60K overrun on a $2M project (3%).</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budget_variance_pct = (actual - planned) / planned × 100</w:t>
              <w:br/>
            </w:r>
            <w:r>
              <w:rPr>
                <w:rFonts w:ascii="Courier New" w:hAnsi="Courier New"/>
                <w:color w:val="1E1E1E"/>
                <w:sz w:val="18"/>
              </w:rPr>
              <w:br/>
            </w:r>
            <w:r>
              <w:rPr>
                <w:rFonts w:ascii="Courier New" w:hAnsi="Courier New"/>
                <w:color w:val="1E1E1E"/>
                <w:sz w:val="18"/>
              </w:rPr>
              <w:t>Example: planned $250,000, actual $310,000</w:t>
              <w:br/>
            </w:r>
            <w:r>
              <w:rPr>
                <w:rFonts w:ascii="Courier New" w:hAnsi="Courier New"/>
                <w:color w:val="1E1E1E"/>
                <w:sz w:val="18"/>
              </w:rPr>
              <w:t>budget_variance_pct = (310000 - 250000) / 250000 × 100 = 24.0%</w:t>
              <w:br/>
            </w:r>
            <w:r>
              <w:rPr>
                <w:rFonts w:ascii="Courier New" w:hAnsi="Courier New"/>
                <w:color w:val="1E1E1E"/>
                <w:sz w:val="18"/>
              </w:rPr>
              <w:br/>
            </w:r>
            <w:r>
              <w:rPr>
                <w:rFonts w:ascii="Courier New" w:hAnsi="Courier New"/>
                <w:color w:val="1E1E1E"/>
                <w:sz w:val="18"/>
              </w:rPr>
              <w:t>ROUND(..., 2) keeps it to 2 decimal places: 24.00 not 24.000000001</w:t>
            </w:r>
          </w:p>
        </w:tc>
      </w:tr>
    </w:tbl>
    <w:p/>
    <w:p>
      <w:pPr>
        <w:spacing w:before="200" w:after="60"/>
      </w:pPr>
      <w:r>
        <w:rPr>
          <w:b/>
          <w:i w:val="0"/>
          <w:color w:val="34495E"/>
          <w:sz w:val="24"/>
        </w:rPr>
        <w:t>schedule_delay_days — how many days late</w:t>
      </w:r>
    </w:p>
    <w:p>
      <w:pPr>
        <w:spacing w:after="100"/>
      </w:pPr>
      <w:r>
        <w:rPr>
          <w:b w:val="0"/>
          <w:i w:val="0"/>
          <w:sz w:val="22"/>
        </w:rPr>
        <w:t>DATEDIFF('day', start, end) counts calendar days between two dates. The argument order matters: (unit, start_date, end_date).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DATEDIFF('day', planned_finish_date, actual_finish_date)</w:t>
              <w:br/>
            </w:r>
            <w:r>
              <w:rPr>
                <w:rFonts w:ascii="Courier New" w:hAnsi="Courier New"/>
                <w:color w:val="1E1E1E"/>
                <w:sz w:val="18"/>
              </w:rPr>
              <w:br/>
            </w:r>
            <w:r>
              <w:rPr>
                <w:rFonts w:ascii="Courier New" w:hAnsi="Courier New"/>
                <w:color w:val="1E1E1E"/>
                <w:sz w:val="18"/>
              </w:rPr>
              <w:t>Planned: 2024-03-31,  Actual: 2024-05-15</w:t>
              <w:br/>
            </w:r>
            <w:r>
              <w:rPr>
                <w:rFonts w:ascii="Courier New" w:hAnsi="Courier New"/>
                <w:color w:val="1E1E1E"/>
                <w:sz w:val="18"/>
              </w:rPr>
              <w:t>schedule_delay_days = DATEDIFF('day', 2024-03-31, 2024-05-15) = 45</w:t>
              <w:br/>
            </w:r>
            <w:r>
              <w:rPr>
                <w:rFonts w:ascii="Courier New" w:hAnsi="Courier New"/>
                <w:color w:val="1E1E1E"/>
                <w:sz w:val="18"/>
              </w:rPr>
              <w:br/>
            </w:r>
            <w:r>
              <w:rPr>
                <w:rFonts w:ascii="Courier New" w:hAnsi="Courier New"/>
                <w:color w:val="1E1E1E"/>
                <w:sz w:val="18"/>
              </w:rPr>
              <w:t>Positive = late (actual is after planned)</w:t>
              <w:br/>
            </w:r>
            <w:r>
              <w:rPr>
                <w:rFonts w:ascii="Courier New" w:hAnsi="Courier New"/>
                <w:color w:val="1E1E1E"/>
                <w:sz w:val="18"/>
              </w:rPr>
              <w:t>Negative = early (actual is before planned)</w:t>
              <w:br/>
            </w:r>
            <w:r>
              <w:rPr>
                <w:rFonts w:ascii="Courier New" w:hAnsi="Courier New"/>
                <w:color w:val="1E1E1E"/>
                <w:sz w:val="18"/>
              </w:rPr>
              <w:t>Zero     = on time</w:t>
            </w:r>
          </w:p>
        </w:tc>
      </w:tr>
    </w:tbl>
    <w:p/>
    <w:p>
      <w:pPr>
        <w:spacing w:before="200" w:after="60"/>
      </w:pPr>
      <w:r>
        <w:rPr>
          <w:b/>
          <w:i w:val="0"/>
          <w:color w:val="34495E"/>
          <w:sz w:val="24"/>
        </w:rPr>
        <w:t>is_over_budget — boolean flag for &gt;10% overrun</w:t>
      </w:r>
    </w:p>
    <w:p>
      <w:pPr>
        <w:spacing w:after="100"/>
      </w:pPr>
      <w:r>
        <w:rPr>
          <w:b w:val="0"/>
          <w:i w:val="0"/>
          <w:sz w:val="22"/>
        </w:rPr>
        <w:t>A simple TRUE/FALSE flag. The 10% threshold was defined in the requirements and agreed with the client concept. This flag powers filters like 'show me all over-budget projects' without requiring the dashboard to repeat the 10% logic.</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is_over_budget = TRUE  when budget_variance_pct &gt; 10</w:t>
              <w:br/>
            </w:r>
            <w:r>
              <w:rPr>
                <w:rFonts w:ascii="Courier New" w:hAnsi="Courier New"/>
                <w:color w:val="1E1E1E"/>
                <w:sz w:val="18"/>
              </w:rPr>
              <w:t>is_over_budget = FALSE otherwise</w:t>
              <w:br/>
            </w:r>
            <w:r>
              <w:rPr>
                <w:rFonts w:ascii="Courier New" w:hAnsi="Courier New"/>
                <w:color w:val="1E1E1E"/>
                <w:sz w:val="18"/>
              </w:rPr>
              <w:br/>
            </w:r>
            <w:r>
              <w:rPr>
                <w:rFonts w:ascii="Courier New" w:hAnsi="Courier New"/>
                <w:color w:val="1E1E1E"/>
                <w:sz w:val="18"/>
              </w:rPr>
              <w:t>Project at +9.9%:  is_over_budget = FALSE   (just under threshold)</w:t>
              <w:br/>
            </w:r>
            <w:r>
              <w:rPr>
                <w:rFonts w:ascii="Courier New" w:hAnsi="Courier New"/>
                <w:color w:val="1E1E1E"/>
                <w:sz w:val="18"/>
              </w:rPr>
              <w:t>Project at +10.1%: is_over_budget = TRUE    (over threshold)</w:t>
            </w:r>
          </w:p>
        </w:tc>
      </w:tr>
    </w:tbl>
    <w:p/>
    <w:p>
      <w:pPr>
        <w:spacing w:before="200" w:after="60"/>
      </w:pPr>
      <w:r>
        <w:rPr>
          <w:b/>
          <w:i w:val="0"/>
          <w:color w:val="34495E"/>
          <w:sz w:val="24"/>
        </w:rPr>
        <w:t>is_late — boolean flag for any delay</w:t>
      </w:r>
    </w:p>
    <w:p>
      <w:pPr>
        <w:spacing w:after="100"/>
      </w:pPr>
      <w:r>
        <w:rPr>
          <w:b w:val="0"/>
          <w:i w:val="0"/>
          <w:sz w:val="22"/>
        </w:rPr>
        <w:t>TRUE when the actual finish date is strictly after the planned finish date. A project that finished on the exact planned date is NOT late (is_late = FALSE).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is_late = TRUE  when actual_finish_date &gt; planned_finish_date</w:t>
              <w:br/>
            </w:r>
            <w:r>
              <w:rPr>
                <w:rFonts w:ascii="Courier New" w:hAnsi="Courier New"/>
                <w:color w:val="1E1E1E"/>
                <w:sz w:val="18"/>
              </w:rPr>
              <w:t>is_late = FALSE otherwise (on time or early)</w:t>
            </w:r>
          </w:p>
        </w:tc>
      </w:tr>
    </w:tbl>
    <w:p/>
    <w:p>
      <w:pPr>
        <w:spacing w:before="280" w:after="80"/>
      </w:pPr>
      <w:r>
        <w:rPr>
          <w:b/>
          <w:i w:val="0"/>
          <w:color w:val="2C3E50"/>
          <w:sz w:val="30"/>
        </w:rPr>
        <w:t>4.3 Why SELECT * Instead of Listing Every Column?</w:t>
      </w:r>
    </w:p>
    <w:p>
      <w:pPr>
        <w:spacing w:after="100"/>
      </w:pPr>
      <w:r>
        <w:rPr>
          <w:b w:val="0"/>
          <w:i w:val="0"/>
          <w:sz w:val="22"/>
        </w:rPr>
        <w:t>Using SELECT * carries all silver columns forward automatically. If silver adds a new column later, gold gets it for free with no code change. The five KPI columns are appended after the *.</w:t>
      </w:r>
    </w:p>
    <w:p>
      <w:pPr>
        <w:spacing w:after="100"/>
      </w:pPr>
      <w:r>
        <w:rPr>
          <w:b w:val="0"/>
          <w:i w:val="0"/>
          <w:sz w:val="22"/>
        </w:rPr>
        <w:t>This pattern works here because gold is always derived from silver and has no independent schema. In a production system with strict contracts, you would list columns explicitly. For this demo, SELECT * is the right tradeoff.</w:t>
      </w:r>
    </w:p>
    <w:p>
      <w:r>
        <w:br w:type="page"/>
      </w:r>
    </w:p>
    <w:p>
      <w:pPr>
        <w:spacing w:before="360" w:after="120"/>
      </w:pPr>
      <w:r>
        <w:rPr>
          <w:b/>
          <w:i w:val="0"/>
          <w:color w:val="2C3E50"/>
          <w:sz w:val="40"/>
        </w:rPr>
        <w:t>5. The Two Bugs We Hit — and Why They Happened</w:t>
      </w:r>
    </w:p>
    <w:p>
      <w:pPr>
        <w:spacing w:after="100"/>
      </w:pPr>
      <w:r>
        <w:rPr>
          <w:b w:val="0"/>
          <w:i w:val="0"/>
          <w:sz w:val="22"/>
        </w:rPr>
        <w:t>These were not mistakes in the design. They were real version-specific and library-specific behaviors that you can only discover by running the code. Understanding them makes you a better data engineer.</w:t>
      </w:r>
    </w:p>
    <w:p>
      <w:pPr>
        <w:spacing w:before="280" w:after="80"/>
      </w:pPr>
      <w:r>
        <w:rPr>
          <w:b/>
          <w:i w:val="0"/>
          <w:color w:val="2C3E50"/>
          <w:sz w:val="30"/>
        </w:rPr>
        <w:t>Bug 1 — TRY_STRPTIME Returns TIMESTAMP, Not DATE</w:t>
      </w:r>
    </w:p>
    <w:p>
      <w:pPr>
        <w:spacing w:before="200" w:after="60"/>
      </w:pPr>
      <w:r>
        <w:rPr>
          <w:b/>
          <w:i w:val="0"/>
          <w:color w:val="34495E"/>
          <w:sz w:val="24"/>
        </w:rPr>
        <w:t>What happened</w:t>
      </w:r>
    </w:p>
    <w:p>
      <w:pPr>
        <w:spacing w:after="100"/>
      </w:pPr>
      <w:r>
        <w:rPr>
          <w:b w:val="0"/>
          <w:i w:val="0"/>
          <w:sz w:val="22"/>
        </w:rPr>
        <w:t>The test expected the planned_finish_date column to have type DATE in the silver table.</w:t>
      </w:r>
    </w:p>
    <w:p>
      <w:pPr>
        <w:spacing w:after="100"/>
      </w:pPr>
      <w:r>
        <w:rPr>
          <w:b w:val="0"/>
          <w:i w:val="0"/>
          <w:sz w:val="22"/>
        </w:rPr>
        <w:t>The test failed with:</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AssertionError: Expected DATE type, got: TIMESTAMP</w:t>
            </w:r>
          </w:p>
        </w:tc>
      </w:tr>
    </w:tbl>
    <w:p/>
    <w:p>
      <w:pPr>
        <w:spacing w:before="200" w:after="60"/>
      </w:pPr>
      <w:r>
        <w:rPr>
          <w:b/>
          <w:i w:val="0"/>
          <w:color w:val="34495E"/>
          <w:sz w:val="24"/>
        </w:rPr>
        <w:t>Why it happened</w:t>
      </w:r>
    </w:p>
    <w:p>
      <w:pPr>
        <w:spacing w:after="100"/>
      </w:pPr>
      <w:r>
        <w:rPr>
          <w:b w:val="0"/>
          <w:i w:val="0"/>
          <w:sz w:val="22"/>
        </w:rPr>
        <w:t>In DuckDB 0.10.3, TRY_STRPTIME always returns a TIMESTAMP — a datetime value with both date and time components (e.g. '2024-03-31 00:00:00'). There is no version of TRY_STRPTIME that returns a pure DATE directly.</w:t>
      </w:r>
    </w:p>
    <w:p>
      <w:pPr>
        <w:spacing w:after="100"/>
      </w:pPr>
      <w:r>
        <w:rPr>
          <w:b w:val="0"/>
          <w:i w:val="0"/>
          <w:sz w:val="22"/>
        </w:rPr>
        <w:t>DATE and TIMESTAMP are different types in DuckDB. TIMESTAMP stores '2024-03-31 00:00:00'. DATE stores '2024-03-31'. For date arithmetic (how many days between two dates), DATE is cleaner and less error-prone.</w:t>
      </w:r>
    </w:p>
    <w:p>
      <w:pPr>
        <w:spacing w:before="200" w:after="60"/>
      </w:pPr>
      <w:r>
        <w:rPr>
          <w:b/>
          <w:i w:val="0"/>
          <w:color w:val="34495E"/>
          <w:sz w:val="24"/>
        </w:rPr>
        <w:t>The fix</w:t>
      </w:r>
    </w:p>
    <w:p>
      <w:pPr>
        <w:spacing w:after="100"/>
      </w:pPr>
      <w:r>
        <w:rPr>
          <w:b w:val="0"/>
          <w:i w:val="0"/>
          <w:sz w:val="22"/>
        </w:rPr>
        <w:t>Wrap TRY_STRPTIME in an explicit CAST to DATE: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Before (returns TIMESTAMP):</w:t>
              <w:br/>
            </w:r>
            <w:r>
              <w:rPr>
                <w:rFonts w:ascii="Courier New" w:hAnsi="Courier New"/>
                <w:color w:val="1E1E1E"/>
                <w:sz w:val="18"/>
              </w:rPr>
              <w:t>TRY_STRPTIME(planned_finish_date, '%Y-%m-%d')</w:t>
              <w:br/>
            </w:r>
            <w:r>
              <w:rPr>
                <w:rFonts w:ascii="Courier New" w:hAnsi="Courier New"/>
                <w:color w:val="1E1E1E"/>
                <w:sz w:val="18"/>
              </w:rPr>
              <w:br/>
            </w:r>
            <w:r>
              <w:rPr>
                <w:rFonts w:ascii="Courier New" w:hAnsi="Courier New"/>
                <w:color w:val="1E1E1E"/>
                <w:sz w:val="18"/>
              </w:rPr>
              <w:t>-- After (returns DATE):</w:t>
              <w:br/>
            </w:r>
            <w:r>
              <w:rPr>
                <w:rFonts w:ascii="Courier New" w:hAnsi="Courier New"/>
                <w:color w:val="1E1E1E"/>
                <w:sz w:val="18"/>
              </w:rPr>
              <w:t>CAST(TRY_STRPTIME(planned_finish_date, '%Y-%m-%d') AS DATE)</w:t>
            </w:r>
          </w:p>
        </w:tc>
      </w:tr>
    </w:tbl>
    <w:p/>
    <w:tbl>
      <w:tblPr>
        <w:tblStyle w:val="TableGrid"/>
        <w:tblW w:type="auto" w:w="0"/>
        <w:tblLook w:firstColumn="1" w:firstRow="1" w:lastColumn="0" w:lastRow="0" w:noHBand="0" w:noVBand="1" w:val="04A0"/>
      </w:tblPr>
      <w:tblGrid>
        <w:gridCol w:w="8640"/>
      </w:tblGrid>
      <w:tr>
        <w:tc>
          <w:tcPr>
            <w:tcW w:type="dxa" w:w="8640"/>
            <w:shd w:val="clear" w:color="auto" w:fill="E3F2FD"/>
          </w:tcPr>
          <w:p>
            <w:pPr>
              <w:spacing w:before="80" w:after="80"/>
              <w:ind w:left="144"/>
            </w:pPr>
            <w:r>
              <w:rPr>
                <w:b/>
                <w:sz w:val="22"/>
              </w:rPr>
              <w:t xml:space="preserve">The lesson:  </w:t>
            </w:r>
            <w:r>
              <w:rPr>
                <w:sz w:val="22"/>
              </w:rPr>
              <w:t>Always check column types explicitly after transforms. The type in memory affects every downstream calculation. A TIMESTAMP date minus another TIMESTAMP gives an INTERVAL, while a DATE minus another DATE gives an INTEGER (days). DATEDIFF handles both, but explicit DATE types make intent clear to anyone reading the code.</w:t>
            </w:r>
          </w:p>
        </w:tc>
      </w:tr>
    </w:tbl>
    <w:p/>
    <w:p>
      <w:pPr>
        <w:spacing w:before="280" w:after="80"/>
      </w:pPr>
      <w:r>
        <w:rPr>
          <w:b/>
          <w:i w:val="0"/>
          <w:color w:val="2C3E50"/>
          <w:sz w:val="30"/>
        </w:rPr>
        <w:t>Bug 2 — Empty CSV Cells Become NaN, Not Empty Strings</w:t>
      </w:r>
    </w:p>
    <w:p>
      <w:pPr>
        <w:spacing w:before="200" w:after="60"/>
      </w:pPr>
      <w:r>
        <w:rPr>
          <w:b/>
          <w:i w:val="0"/>
          <w:color w:val="34495E"/>
          <w:sz w:val="24"/>
        </w:rPr>
        <w:t>What happened</w:t>
      </w:r>
    </w:p>
    <w:p>
      <w:pPr>
        <w:spacing w:after="100"/>
      </w:pPr>
      <w:r>
        <w:rPr>
          <w:b w:val="0"/>
          <w:i w:val="0"/>
          <w:sz w:val="22"/>
        </w:rPr>
        <w:t>The test set issue_description to an empty string, wrote it to CSV, then ran the silver transform. The transform crashed with:</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duckdb.ConversionException: Could not convert string '' to INT32</w:t>
            </w:r>
          </w:p>
        </w:tc>
      </w:tr>
    </w:tbl>
    <w:p/>
    <w:p>
      <w:pPr>
        <w:spacing w:before="200" w:after="60"/>
      </w:pPr>
      <w:r>
        <w:rPr>
          <w:b/>
          <w:i w:val="0"/>
          <w:color w:val="34495E"/>
          <w:sz w:val="24"/>
        </w:rPr>
        <w:t>Why it happened — step by step</w:t>
      </w:r>
    </w:p>
    <w:p>
      <w:pPr>
        <w:spacing w:after="100"/>
      </w:pPr>
      <w:r>
        <w:rPr>
          <w:b w:val="0"/>
          <w:i w:val="0"/>
          <w:sz w:val="22"/>
        </w:rPr>
        <w:t>Step 1: The test wrote a CSV row with issue_description = '' (empty string).</w:t>
      </w:r>
    </w:p>
    <w:p>
      <w:pPr>
        <w:spacing w:after="100"/>
      </w:pPr>
      <w:r>
        <w:rPr>
          <w:b w:val="0"/>
          <w:i w:val="0"/>
          <w:sz w:val="22"/>
        </w:rPr>
        <w:t>Step 2: pandas read the CSV with dtype=str.</w:t>
      </w:r>
    </w:p>
    <w:p>
      <w:pPr>
        <w:spacing w:after="100"/>
      </w:pPr>
      <w:r>
        <w:rPr>
          <w:b w:val="0"/>
          <w:i w:val="0"/>
          <w:sz w:val="22"/>
        </w:rPr>
        <w:t>Step 3: Here is the problem. With dtype=str, pandas still converts empty CSV cells to NaN (not empty string).</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Empty cell in CSV:  project_name,planned_cost,...,issue_description,...</w:t>
              <w:br/>
            </w:r>
            <w:r>
              <w:rPr>
                <w:rFonts w:ascii="Courier New" w:hAnsi="Courier New"/>
                <w:color w:val="1E1E1E"/>
                <w:sz w:val="18"/>
              </w:rPr>
              <w:t>#                     Cloud Migration,250000,...,                 ,...</w:t>
              <w:br/>
            </w:r>
            <w:r>
              <w:rPr>
                <w:rFonts w:ascii="Courier New" w:hAnsi="Courier New"/>
                <w:color w:val="1E1E1E"/>
                <w:sz w:val="18"/>
              </w:rPr>
              <w:br/>
            </w:r>
            <w:r>
              <w:rPr>
                <w:rFonts w:ascii="Courier New" w:hAnsi="Courier New"/>
                <w:color w:val="1E1E1E"/>
                <w:sz w:val="18"/>
              </w:rPr>
              <w:t># What you expect:    df['issue_description'][0] == ''</w:t>
              <w:br/>
            </w:r>
            <w:r>
              <w:rPr>
                <w:rFonts w:ascii="Courier New" w:hAnsi="Courier New"/>
                <w:color w:val="1E1E1E"/>
                <w:sz w:val="18"/>
              </w:rPr>
              <w:t># What pandas gives:  df['issue_description'][0] == NaN  (float!)</w:t>
            </w:r>
          </w:p>
        </w:tc>
      </w:tr>
    </w:tbl>
    <w:p/>
    <w:p>
      <w:pPr>
        <w:spacing w:after="100"/>
      </w:pPr>
      <w:r>
        <w:rPr>
          <w:b w:val="0"/>
          <w:i w:val="0"/>
          <w:sz w:val="22"/>
        </w:rPr>
        <w:t>NaN is a float value in Python (from the numpy library). When pandas reads a CSV column where ALL values are NaN, the column's inferred type can become float64 instead of object (string). DuckDB then creates the bronze table column as DOUBLE (float) rather than VARCHAR (string).</w:t>
      </w:r>
    </w:p>
    <w:p>
      <w:pPr>
        <w:spacing w:after="100"/>
      </w:pPr>
      <w:r>
        <w:rPr>
          <w:b w:val="0"/>
          <w:i w:val="0"/>
          <w:sz w:val="22"/>
        </w:rPr>
        <w:t>Then in the silver transform, COALESCE(issue_description, '') tried to coalesce a DOUBLE column with the string literal ''. DuckDB could not reconcile these types and tried to convert the empty string '' to INT32 — which is impossible.</w:t>
      </w:r>
    </w:p>
    <w:p>
      <w:pPr>
        <w:spacing w:before="200" w:after="60"/>
      </w:pPr>
      <w:r>
        <w:rPr>
          <w:b/>
          <w:i w:val="0"/>
          <w:color w:val="34495E"/>
          <w:sz w:val="24"/>
        </w:rPr>
        <w:t>The fix</w:t>
      </w:r>
    </w:p>
    <w:p>
      <w:pPr>
        <w:spacing w:after="100"/>
      </w:pPr>
      <w:r>
        <w:rPr>
          <w:b w:val="0"/>
          <w:i w:val="0"/>
          <w:sz w:val="22"/>
        </w:rPr>
        <w:t>Add keep_default_na=False to the pandas read call in csv_loader.py:</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Before — empty cells become NaN:</w:t>
              <w:br/>
            </w:r>
            <w:r>
              <w:rPr>
                <w:rFonts w:ascii="Courier New" w:hAnsi="Courier New"/>
                <w:color w:val="1E1E1E"/>
                <w:sz w:val="18"/>
              </w:rPr>
              <w:t>df = pd.read_csv(file_path, dtype=str)</w:t>
              <w:br/>
            </w:r>
            <w:r>
              <w:rPr>
                <w:rFonts w:ascii="Courier New" w:hAnsi="Courier New"/>
                <w:color w:val="1E1E1E"/>
                <w:sz w:val="18"/>
              </w:rPr>
              <w:br/>
            </w:r>
            <w:r>
              <w:rPr>
                <w:rFonts w:ascii="Courier New" w:hAnsi="Courier New"/>
                <w:color w:val="1E1E1E"/>
                <w:sz w:val="18"/>
              </w:rPr>
              <w:t># After — empty cells stay as empty strings:</w:t>
              <w:br/>
            </w:r>
            <w:r>
              <w:rPr>
                <w:rFonts w:ascii="Courier New" w:hAnsi="Courier New"/>
                <w:color w:val="1E1E1E"/>
                <w:sz w:val="18"/>
              </w:rPr>
              <w:t>df = pd.read_csv(file_path, dtype=str, keep_default_na=False)</w:t>
            </w:r>
          </w:p>
        </w:tc>
      </w:tr>
    </w:tbl>
    <w:p/>
    <w:p>
      <w:pPr>
        <w:spacing w:after="100"/>
      </w:pPr>
      <w:r>
        <w:rPr>
          <w:b w:val="0"/>
          <w:i w:val="0"/>
          <w:sz w:val="22"/>
        </w:rPr>
        <w:t>keep_default_na=False tells pandas: 'do not replace empty cells with NaN'. Empty cells become '' (empty string) in the DataFrame. DuckDB then creates a VARCHAR column, and COALESCE(VARCHAR, '') works correctly.</w:t>
      </w:r>
    </w:p>
    <w:tbl>
      <w:tblPr>
        <w:tblStyle w:val="TableGrid"/>
        <w:tblW w:type="auto" w:w="0"/>
        <w:tblLook w:firstColumn="1" w:firstRow="1" w:lastColumn="0" w:lastRow="0" w:noHBand="0" w:noVBand="1" w:val="04A0"/>
      </w:tblPr>
      <w:tblGrid>
        <w:gridCol w:w="8640"/>
      </w:tblGrid>
      <w:tr>
        <w:tc>
          <w:tcPr>
            <w:tcW w:type="dxa" w:w="8640"/>
            <w:shd w:val="clear" w:color="auto" w:fill="FCE4EC"/>
          </w:tcPr>
          <w:p>
            <w:pPr>
              <w:spacing w:before="80" w:after="80"/>
              <w:ind w:left="144"/>
            </w:pPr>
            <w:r>
              <w:rPr>
                <w:b/>
                <w:sz w:val="22"/>
              </w:rPr>
              <w:t xml:space="preserve">The lesson:  </w:t>
            </w:r>
            <w:r>
              <w:rPr>
                <w:sz w:val="22"/>
              </w:rPr>
              <w:t>keep_default_na=False is now a standard part of how you read CSV files for data pipelines. Without it, empty cells silently become NaN (a float), which causes unexpected type inference downstream. You will hit this bug on every real client dataset. Remember it.</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2C3E50"/>
          </w:tcPr>
          <w:p>
            <w:r>
              <w:rPr>
                <w:b/>
                <w:color w:val="FFFFFF"/>
                <w:sz w:val="20"/>
              </w:rPr>
              <w:t>Scenario</w:t>
            </w:r>
          </w:p>
        </w:tc>
        <w:tc>
          <w:tcPr>
            <w:tcW w:type="dxa" w:w="3168"/>
            <w:shd w:val="clear" w:color="auto" w:fill="2C3E50"/>
          </w:tcPr>
          <w:p>
            <w:r>
              <w:rPr>
                <w:b/>
                <w:color w:val="FFFFFF"/>
                <w:sz w:val="20"/>
              </w:rPr>
              <w:t>dtype=str (without fix)</w:t>
            </w:r>
          </w:p>
        </w:tc>
        <w:tc>
          <w:tcPr>
            <w:tcW w:type="dxa" w:w="4032"/>
            <w:shd w:val="clear" w:color="auto" w:fill="2C3E50"/>
          </w:tcPr>
          <w:p>
            <w:r>
              <w:rPr>
                <w:b/>
                <w:color w:val="FFFFFF"/>
                <w:sz w:val="20"/>
              </w:rPr>
              <w:t>dtype=str, keep_default_na=False (with fix)</w:t>
            </w:r>
          </w:p>
        </w:tc>
      </w:tr>
      <w:tr>
        <w:tc>
          <w:tcPr>
            <w:tcW w:type="dxa" w:w="3168"/>
            <w:shd w:val="clear" w:color="auto" w:fill="F8F9FA"/>
          </w:tcPr>
          <w:p>
            <w:r>
              <w:rPr>
                <w:sz w:val="20"/>
              </w:rPr>
              <w:t>Empty cell in CSV</w:t>
            </w:r>
          </w:p>
        </w:tc>
        <w:tc>
          <w:tcPr>
            <w:tcW w:type="dxa" w:w="3168"/>
            <w:shd w:val="clear" w:color="auto" w:fill="F8F9FA"/>
          </w:tcPr>
          <w:p>
            <w:r>
              <w:rPr>
                <w:sz w:val="20"/>
              </w:rPr>
              <w:t>NaN (float)</w:t>
            </w:r>
          </w:p>
        </w:tc>
        <w:tc>
          <w:tcPr>
            <w:tcW w:type="dxa" w:w="4032"/>
            <w:shd w:val="clear" w:color="auto" w:fill="F8F9FA"/>
          </w:tcPr>
          <w:p>
            <w:r>
              <w:rPr>
                <w:sz w:val="20"/>
              </w:rPr>
              <w:t>'' (empty string)</w:t>
            </w:r>
          </w:p>
        </w:tc>
      </w:tr>
      <w:tr>
        <w:tc>
          <w:tcPr>
            <w:tcW w:type="dxa" w:w="3168"/>
            <w:shd w:val="clear" w:color="auto" w:fill="FFFFFF"/>
          </w:tcPr>
          <w:p>
            <w:r>
              <w:rPr>
                <w:sz w:val="20"/>
              </w:rPr>
              <w:t>Column with all empty</w:t>
            </w:r>
          </w:p>
        </w:tc>
        <w:tc>
          <w:tcPr>
            <w:tcW w:type="dxa" w:w="3168"/>
            <w:shd w:val="clear" w:color="auto" w:fill="FFFFFF"/>
          </w:tcPr>
          <w:p>
            <w:r>
              <w:rPr>
                <w:sz w:val="20"/>
              </w:rPr>
              <w:t>float64 dtype</w:t>
            </w:r>
          </w:p>
        </w:tc>
        <w:tc>
          <w:tcPr>
            <w:tcW w:type="dxa" w:w="4032"/>
            <w:shd w:val="clear" w:color="auto" w:fill="FFFFFF"/>
          </w:tcPr>
          <w:p>
            <w:r>
              <w:rPr>
                <w:sz w:val="20"/>
              </w:rPr>
              <w:t>object (string) dtype</w:t>
            </w:r>
          </w:p>
        </w:tc>
      </w:tr>
      <w:tr>
        <w:tc>
          <w:tcPr>
            <w:tcW w:type="dxa" w:w="3168"/>
            <w:shd w:val="clear" w:color="auto" w:fill="F8F9FA"/>
          </w:tcPr>
          <w:p>
            <w:r>
              <w:rPr>
                <w:sz w:val="20"/>
              </w:rPr>
              <w:t>COALESCE(col, '')</w:t>
            </w:r>
          </w:p>
        </w:tc>
        <w:tc>
          <w:tcPr>
            <w:tcW w:type="dxa" w:w="3168"/>
            <w:shd w:val="clear" w:color="auto" w:fill="F8F9FA"/>
          </w:tcPr>
          <w:p>
            <w:r>
              <w:rPr>
                <w:sz w:val="20"/>
              </w:rPr>
              <w:t>ConversionException</w:t>
            </w:r>
          </w:p>
        </w:tc>
        <w:tc>
          <w:tcPr>
            <w:tcW w:type="dxa" w:w="4032"/>
            <w:shd w:val="clear" w:color="auto" w:fill="F8F9FA"/>
          </w:tcPr>
          <w:p>
            <w:r>
              <w:rPr>
                <w:sz w:val="20"/>
              </w:rPr>
              <w:t>Returns ''</w:t>
            </w:r>
          </w:p>
        </w:tc>
      </w:tr>
      <w:tr>
        <w:tc>
          <w:tcPr>
            <w:tcW w:type="dxa" w:w="3168"/>
            <w:shd w:val="clear" w:color="auto" w:fill="FFFFFF"/>
          </w:tcPr>
          <w:p>
            <w:r>
              <w:rPr>
                <w:sz w:val="20"/>
              </w:rPr>
              <w:t>Column type in DuckDB</w:t>
            </w:r>
          </w:p>
        </w:tc>
        <w:tc>
          <w:tcPr>
            <w:tcW w:type="dxa" w:w="3168"/>
            <w:shd w:val="clear" w:color="auto" w:fill="FFFFFF"/>
          </w:tcPr>
          <w:p>
            <w:r>
              <w:rPr>
                <w:sz w:val="20"/>
              </w:rPr>
              <w:t>DOUBLE or error</w:t>
            </w:r>
          </w:p>
        </w:tc>
        <w:tc>
          <w:tcPr>
            <w:tcW w:type="dxa" w:w="4032"/>
            <w:shd w:val="clear" w:color="auto" w:fill="FFFFFF"/>
          </w:tcPr>
          <w:p>
            <w:r>
              <w:rPr>
                <w:sz w:val="20"/>
              </w:rPr>
              <w:t>VARCHAR</w:t>
            </w:r>
          </w:p>
        </w:tc>
      </w:tr>
    </w:tbl>
    <w:p/>
    <w:p>
      <w:r>
        <w:br w:type="page"/>
      </w:r>
    </w:p>
    <w:p>
      <w:pPr>
        <w:spacing w:before="360" w:after="120"/>
      </w:pPr>
      <w:r>
        <w:rPr>
          <w:b/>
          <w:i w:val="0"/>
          <w:color w:val="2C3E50"/>
          <w:sz w:val="40"/>
        </w:rPr>
        <w:t>6. File: tests/test_transforms.py</w:t>
      </w:r>
    </w:p>
    <w:p>
      <w:pPr>
        <w:spacing w:after="100"/>
      </w:pPr>
      <w:r>
        <w:rPr>
          <w:b w:val="0"/>
          <w:i w:val="0"/>
          <w:sz w:val="22"/>
        </w:rPr>
        <w:t>Six tests covering both transform layers. Each test is self-contained: it creates its own CSV, loads it into bronze, runs the transforms, then queries the database to verify the result.</w:t>
      </w:r>
    </w:p>
    <w:p>
      <w:pPr>
        <w:spacing w:before="280" w:after="80"/>
      </w:pPr>
      <w:r>
        <w:rPr>
          <w:b/>
          <w:i w:val="0"/>
          <w:color w:val="2C3E50"/>
          <w:sz w:val="30"/>
        </w:rPr>
        <w:t>6.1 Test Architecture</w:t>
      </w:r>
    </w:p>
    <w:p>
      <w:pPr>
        <w:spacing w:after="100"/>
      </w:pPr>
      <w:r>
        <w:rPr>
          <w:b w:val="0"/>
          <w:i w:val="0"/>
          <w:sz w:val="22"/>
        </w:rPr>
        <w:t>Every test follows this pattern:</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1. set_test_db fixture runs automatically (autouse=True)</w:t>
              <w:br/>
            </w:r>
            <w:r>
              <w:rPr>
                <w:rFonts w:ascii="Courier New" w:hAnsi="Courier New"/>
                <w:color w:val="1E1E1E"/>
                <w:sz w:val="18"/>
              </w:rPr>
              <w:t xml:space="preserve">   → DB_PATH is overridden to a temp DuckDB file</w:t>
              <w:br/>
            </w:r>
            <w:r>
              <w:rPr>
                <w:rFonts w:ascii="Courier New" w:hAnsi="Courier New"/>
                <w:color w:val="1E1E1E"/>
                <w:sz w:val="18"/>
              </w:rPr>
              <w:t xml:space="preserve">   → each test gets a completely fresh, empty database</w:t>
              <w:br/>
            </w:r>
            <w:r>
              <w:rPr>
                <w:rFonts w:ascii="Courier New" w:hAnsi="Courier New"/>
                <w:color w:val="1E1E1E"/>
                <w:sz w:val="18"/>
              </w:rPr>
              <w:br/>
            </w:r>
            <w:r>
              <w:rPr>
                <w:rFonts w:ascii="Courier New" w:hAnsi="Courier New"/>
                <w:color w:val="1E1E1E"/>
                <w:sz w:val="18"/>
              </w:rPr>
              <w:t>2. Test creates a CSV row with the specific values it needs</w:t>
              <w:br/>
            </w:r>
            <w:r>
              <w:rPr>
                <w:rFonts w:ascii="Courier New" w:hAnsi="Courier New"/>
                <w:color w:val="1E1E1E"/>
                <w:sz w:val="18"/>
              </w:rPr>
              <w:t xml:space="preserve">   → uses dict(SAMPLE_PROJECTS[0]) as a base, then overrides specific fields</w:t>
              <w:br/>
            </w:r>
            <w:r>
              <w:rPr>
                <w:rFonts w:ascii="Courier New" w:hAnsi="Courier New"/>
                <w:color w:val="1E1E1E"/>
                <w:sz w:val="18"/>
              </w:rPr>
              <w:br/>
            </w:r>
            <w:r>
              <w:rPr>
                <w:rFonts w:ascii="Courier New" w:hAnsi="Courier New"/>
                <w:color w:val="1E1E1E"/>
                <w:sz w:val="18"/>
              </w:rPr>
              <w:t>3. Test loads CSV → bronze → silver (→ gold if testing gold)</w:t>
              <w:br/>
            </w:r>
            <w:r>
              <w:rPr>
                <w:rFonts w:ascii="Courier New" w:hAnsi="Courier New"/>
                <w:color w:val="1E1E1E"/>
                <w:sz w:val="18"/>
              </w:rPr>
              <w:br/>
            </w:r>
            <w:r>
              <w:rPr>
                <w:rFonts w:ascii="Courier New" w:hAnsi="Courier New"/>
                <w:color w:val="1E1E1E"/>
                <w:sz w:val="18"/>
              </w:rPr>
              <w:t>4. Test queries the result table with SQL</w:t>
              <w:br/>
            </w:r>
            <w:r>
              <w:rPr>
                <w:rFonts w:ascii="Courier New" w:hAnsi="Courier New"/>
                <w:color w:val="1E1E1E"/>
                <w:sz w:val="18"/>
              </w:rPr>
              <w:br/>
            </w:r>
            <w:r>
              <w:rPr>
                <w:rFonts w:ascii="Courier New" w:hAnsi="Courier New"/>
                <w:color w:val="1E1E1E"/>
                <w:sz w:val="18"/>
              </w:rPr>
              <w:t>5. assert checks the value matches expectations</w:t>
            </w:r>
          </w:p>
        </w:tc>
      </w:tr>
    </w:tbl>
    <w:p/>
    <w:p>
      <w:pPr>
        <w:spacing w:before="280" w:after="80"/>
      </w:pPr>
      <w:r>
        <w:rPr>
          <w:b/>
          <w:i w:val="0"/>
          <w:color w:val="2C3E50"/>
          <w:sz w:val="30"/>
        </w:rPr>
        <w:t>6.2 The Six Tests</w:t>
      </w:r>
    </w:p>
    <w:p>
      <w:pPr>
        <w:spacing w:before="200" w:after="60"/>
      </w:pPr>
      <w:r>
        <w:rPr>
          <w:b/>
          <w:i w:val="0"/>
          <w:color w:val="34495E"/>
          <w:sz w:val="24"/>
        </w:rPr>
        <w:t>Test 1 — test_silver_date_type</w:t>
      </w:r>
    </w:p>
    <w:p>
      <w:pPr>
        <w:spacing w:after="100"/>
      </w:pPr>
      <w:r>
        <w:rPr>
          <w:b w:val="0"/>
          <w:i w:val="0"/>
          <w:sz w:val="22"/>
        </w:rPr>
        <w:t>Verifies that planned_finish_date becomes a DATE column in silver (not VARCHAR or TIMESTAMP).</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col_types = {row[0]: row[1] for row in con.execute('DESCRIBE silver_project_clean').fetchall()}</w:t>
              <w:br/>
            </w:r>
            <w:r>
              <w:rPr>
                <w:rFonts w:ascii="Courier New" w:hAnsi="Courier New"/>
                <w:color w:val="1E1E1E"/>
                <w:sz w:val="18"/>
              </w:rPr>
              <w:t>assert 'DATE' in col_types.get('planned_finish_date', '')</w:t>
            </w:r>
          </w:p>
        </w:tc>
      </w:tr>
    </w:tbl>
    <w:p/>
    <w:p>
      <w:pPr>
        <w:spacing w:after="100"/>
      </w:pPr>
      <w:r>
        <w:rPr>
          <w:b w:val="0"/>
          <w:i w:val="0"/>
          <w:sz w:val="22"/>
        </w:rPr>
        <w:t>DESCRIBE returns column names and types. The assertion checks that 'DATE' appears in the type string. This test caught Bug 1 (TRY_STRPTIME returning TIMESTAMP instead of DATE).</w:t>
      </w:r>
    </w:p>
    <w:p>
      <w:pPr>
        <w:spacing w:before="200" w:after="60"/>
      </w:pPr>
      <w:r>
        <w:rPr>
          <w:b/>
          <w:i w:val="0"/>
          <w:color w:val="34495E"/>
          <w:sz w:val="24"/>
        </w:rPr>
        <w:t>Test 2 — test_silver_status_normalization</w:t>
      </w:r>
    </w:p>
    <w:p>
      <w:pPr>
        <w:spacing w:after="100"/>
      </w:pPr>
      <w:r>
        <w:rPr>
          <w:b w:val="0"/>
          <w:i w:val="0"/>
          <w:sz w:val="22"/>
        </w:rPr>
        <w:t>Verifies that 'On Track' (with capital letters and a space) becomes 'on_track' in silver.</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row['status'] = 'On Track'</w:t>
              <w:br/>
            </w:r>
            <w:r>
              <w:rPr>
                <w:rFonts w:ascii="Courier New" w:hAnsi="Courier New"/>
                <w:color w:val="1E1E1E"/>
                <w:sz w:val="18"/>
              </w:rPr>
              <w:t># ... load and transform ...</w:t>
              <w:br/>
            </w:r>
            <w:r>
              <w:rPr>
                <w:rFonts w:ascii="Courier New" w:hAnsi="Courier New"/>
                <w:color w:val="1E1E1E"/>
                <w:sz w:val="18"/>
              </w:rPr>
              <w:t>result = con.execute('SELECT status FROM silver_project_clean LIMIT 1').fetchone()[0]</w:t>
              <w:br/>
            </w:r>
            <w:r>
              <w:rPr>
                <w:rFonts w:ascii="Courier New" w:hAnsi="Courier New"/>
                <w:color w:val="1E1E1E"/>
                <w:sz w:val="18"/>
              </w:rPr>
              <w:t>assert result == 'on_track'</w:t>
            </w:r>
          </w:p>
        </w:tc>
      </w:tr>
    </w:tbl>
    <w:p/>
    <w:p>
      <w:pPr>
        <w:spacing w:after="100"/>
      </w:pPr>
      <w:r>
        <w:rPr>
          <w:b w:val="0"/>
          <w:i w:val="0"/>
          <w:sz w:val="22"/>
        </w:rPr>
        <w:t>This test simulates real client data where the status column has inconsistent formatting. The CASE statement must handle this correctly.</w:t>
      </w:r>
    </w:p>
    <w:p>
      <w:pPr>
        <w:spacing w:before="200" w:after="60"/>
      </w:pPr>
      <w:r>
        <w:rPr>
          <w:b/>
          <w:i w:val="0"/>
          <w:color w:val="34495E"/>
          <w:sz w:val="24"/>
        </w:rPr>
        <w:t>Test 3 — test_silver_null_issue_description</w:t>
      </w:r>
    </w:p>
    <w:p>
      <w:pPr>
        <w:spacing w:after="100"/>
      </w:pPr>
      <w:r>
        <w:rPr>
          <w:b w:val="0"/>
          <w:i w:val="0"/>
          <w:sz w:val="22"/>
        </w:rPr>
        <w:t>Verifies that an empty issue_description survives the transform as an empty string, not NULL.</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row['issue_description'] = ''</w:t>
              <w:br/>
            </w:r>
            <w:r>
              <w:rPr>
                <w:rFonts w:ascii="Courier New" w:hAnsi="Courier New"/>
                <w:color w:val="1E1E1E"/>
                <w:sz w:val="18"/>
              </w:rPr>
              <w:t># ... load and transform ...</w:t>
              <w:br/>
            </w:r>
            <w:r>
              <w:rPr>
                <w:rFonts w:ascii="Courier New" w:hAnsi="Courier New"/>
                <w:color w:val="1E1E1E"/>
                <w:sz w:val="18"/>
              </w:rPr>
              <w:t>result = con.execute('SELECT issue_description FROM silver_project_clean LIMIT 1').fetchone()[0]</w:t>
              <w:br/>
            </w:r>
            <w:r>
              <w:rPr>
                <w:rFonts w:ascii="Courier New" w:hAnsi="Courier New"/>
                <w:color w:val="1E1E1E"/>
                <w:sz w:val="18"/>
              </w:rPr>
              <w:t>assert result == ''</w:t>
            </w:r>
          </w:p>
        </w:tc>
      </w:tr>
    </w:tbl>
    <w:p/>
    <w:p>
      <w:pPr>
        <w:spacing w:after="100"/>
      </w:pPr>
      <w:r>
        <w:rPr>
          <w:b w:val="0"/>
          <w:i w:val="0"/>
          <w:sz w:val="22"/>
        </w:rPr>
        <w:t>This test caught Bug 2 (empty strings becoming NaN). After the fix, an empty issue_description in the CSV correctly becomes an empty string in silver.</w:t>
      </w:r>
    </w:p>
    <w:p>
      <w:pPr>
        <w:spacing w:before="200" w:after="60"/>
      </w:pPr>
      <w:r>
        <w:rPr>
          <w:b/>
          <w:i w:val="0"/>
          <w:color w:val="34495E"/>
          <w:sz w:val="24"/>
        </w:rPr>
        <w:t>Test 4 — test_gold_budget_variance_math</w:t>
      </w:r>
    </w:p>
    <w:p>
      <w:pPr>
        <w:spacing w:after="100"/>
      </w:pPr>
      <w:r>
        <w:rPr>
          <w:b w:val="0"/>
          <w:i w:val="0"/>
          <w:sz w:val="22"/>
        </w:rPr>
        <w:t>Verifies the KPI math with a known input where you can calculate the expected output by hand.</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row['planned_cost'] = 100000</w:t>
              <w:br/>
            </w:r>
            <w:r>
              <w:rPr>
                <w:rFonts w:ascii="Courier New" w:hAnsi="Courier New"/>
                <w:color w:val="1E1E1E"/>
                <w:sz w:val="18"/>
              </w:rPr>
              <w:t>row['actual_cost']  = 115000</w:t>
              <w:br/>
            </w:r>
            <w:r>
              <w:rPr>
                <w:rFonts w:ascii="Courier New" w:hAnsi="Courier New"/>
                <w:color w:val="1E1E1E"/>
                <w:sz w:val="18"/>
              </w:rPr>
              <w:t># Expected: variance = 15000, pct = 15.0, is_over_budget = True</w:t>
              <w:br/>
            </w:r>
            <w:r>
              <w:rPr>
                <w:rFonts w:ascii="Courier New" w:hAnsi="Courier New"/>
                <w:color w:val="1E1E1E"/>
                <w:sz w:val="18"/>
              </w:rPr>
              <w:br/>
            </w:r>
            <w:r>
              <w:rPr>
                <w:rFonts w:ascii="Courier New" w:hAnsi="Courier New"/>
                <w:color w:val="1E1E1E"/>
                <w:sz w:val="18"/>
              </w:rPr>
              <w:t>assert row_result[0] == 15000.0   # budget_variance</w:t>
              <w:br/>
            </w:r>
            <w:r>
              <w:rPr>
                <w:rFonts w:ascii="Courier New" w:hAnsi="Courier New"/>
                <w:color w:val="1E1E1E"/>
                <w:sz w:val="18"/>
              </w:rPr>
              <w:t>assert row_result[1] == 15.0      # budget_variance_pct</w:t>
              <w:br/>
            </w:r>
            <w:r>
              <w:rPr>
                <w:rFonts w:ascii="Courier New" w:hAnsi="Courier New"/>
                <w:color w:val="1E1E1E"/>
                <w:sz w:val="18"/>
              </w:rPr>
              <w:t>assert row_result[2] is True      # is_over_budget (15% &gt; 10% threshold)</w:t>
            </w:r>
          </w:p>
        </w:tc>
      </w:tr>
    </w:tbl>
    <w:p/>
    <w:p>
      <w:pPr>
        <w:spacing w:after="100"/>
      </w:pPr>
      <w:r>
        <w:rPr>
          <w:b w:val="0"/>
          <w:i w:val="0"/>
          <w:sz w:val="22"/>
        </w:rPr>
        <w:t>Using round numbers (100000 and 115000) makes the expected values easy to calculate without floating-point surprises. 115000 - 100000 = 15000. 15000 / 100000 × 100 = 15.0.</w:t>
      </w:r>
    </w:p>
    <w:p>
      <w:pPr>
        <w:spacing w:before="200" w:after="60"/>
      </w:pPr>
      <w:r>
        <w:rPr>
          <w:b/>
          <w:i w:val="0"/>
          <w:color w:val="34495E"/>
          <w:sz w:val="24"/>
        </w:rPr>
        <w:t>Test 5 — test_gold_is_late_flag</w:t>
      </w:r>
    </w:p>
    <w:p>
      <w:pPr>
        <w:spacing w:after="100"/>
      </w:pPr>
      <w:r>
        <w:rPr>
          <w:b w:val="0"/>
          <w:i w:val="0"/>
          <w:sz w:val="22"/>
        </w:rPr>
        <w:t>Verifies that a project finishing 31 days late gets is_late = True and schedule_delay_days = 31.</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row['planned_finish_date'] = '2024-01-01'</w:t>
              <w:br/>
            </w:r>
            <w:r>
              <w:rPr>
                <w:rFonts w:ascii="Courier New" w:hAnsi="Courier New"/>
                <w:color w:val="1E1E1E"/>
                <w:sz w:val="18"/>
              </w:rPr>
              <w:t>row['actual_finish_date']  = '2024-02-01'   # 31 days later</w:t>
              <w:br/>
            </w:r>
            <w:r>
              <w:rPr>
                <w:rFonts w:ascii="Courier New" w:hAnsi="Courier New"/>
                <w:color w:val="1E1E1E"/>
                <w:sz w:val="18"/>
              </w:rPr>
              <w:br/>
            </w:r>
            <w:r>
              <w:rPr>
                <w:rFonts w:ascii="Courier New" w:hAnsi="Courier New"/>
                <w:color w:val="1E1E1E"/>
                <w:sz w:val="18"/>
              </w:rPr>
              <w:t>assert result[0] is True   # is_late</w:t>
              <w:br/>
            </w:r>
            <w:r>
              <w:rPr>
                <w:rFonts w:ascii="Courier New" w:hAnsi="Courier New"/>
                <w:color w:val="1E1E1E"/>
                <w:sz w:val="18"/>
              </w:rPr>
              <w:t>assert result[1] == 31     # schedule_delay_days</w:t>
            </w:r>
          </w:p>
        </w:tc>
      </w:tr>
    </w:tbl>
    <w:p/>
    <w:p>
      <w:pPr>
        <w:spacing w:after="100"/>
      </w:pPr>
      <w:r>
        <w:rPr>
          <w:b w:val="0"/>
          <w:i w:val="0"/>
          <w:sz w:val="22"/>
        </w:rPr>
        <w:t>January has 31 days, so 2024-01-01 to 2024-02-01 is exactly 31 days. Using a known calendar gap makes the test deterministic — no approximations.</w:t>
      </w:r>
    </w:p>
    <w:p>
      <w:pPr>
        <w:spacing w:before="200" w:after="60"/>
      </w:pPr>
      <w:r>
        <w:rPr>
          <w:b/>
          <w:i w:val="0"/>
          <w:color w:val="34495E"/>
          <w:sz w:val="24"/>
        </w:rPr>
        <w:t>Test 6 — test_gold_on_time_not_late</w:t>
      </w:r>
    </w:p>
    <w:p>
      <w:pPr>
        <w:spacing w:after="100"/>
      </w:pPr>
      <w:r>
        <w:rPr>
          <w:b w:val="0"/>
          <w:i w:val="0"/>
          <w:sz w:val="22"/>
        </w:rPr>
        <w:t>Verifies that a project finishing on its exact planned date is NOT late.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row['planned_finish_date'] = '2024-01-01'</w:t>
              <w:br/>
            </w:r>
            <w:r>
              <w:rPr>
                <w:rFonts w:ascii="Courier New" w:hAnsi="Courier New"/>
                <w:color w:val="1E1E1E"/>
                <w:sz w:val="18"/>
              </w:rPr>
              <w:t>row['actual_finish_date']  = '2024-01-01'   # same date</w:t>
              <w:br/>
            </w:r>
            <w:r>
              <w:rPr>
                <w:rFonts w:ascii="Courier New" w:hAnsi="Courier New"/>
                <w:color w:val="1E1E1E"/>
                <w:sz w:val="18"/>
              </w:rPr>
              <w:br/>
            </w:r>
            <w:r>
              <w:rPr>
                <w:rFonts w:ascii="Courier New" w:hAnsi="Courier New"/>
                <w:color w:val="1E1E1E"/>
                <w:sz w:val="18"/>
              </w:rPr>
              <w:t>assert result[0] is False  # is_late</w:t>
              <w:br/>
            </w:r>
            <w:r>
              <w:rPr>
                <w:rFonts w:ascii="Courier New" w:hAnsi="Courier New"/>
                <w:color w:val="1E1E1E"/>
                <w:sz w:val="18"/>
              </w:rPr>
              <w:t>assert result[1] == 0      # schedule_delay_days</w:t>
            </w:r>
          </w:p>
        </w:tc>
      </w:tr>
    </w:tbl>
    <w:p/>
    <w:p>
      <w:pPr>
        <w:spacing w:after="100"/>
      </w:pPr>
      <w:r>
        <w:rPr>
          <w:b w:val="0"/>
          <w:i w:val="0"/>
          <w:sz w:val="22"/>
        </w:rPr>
        <w:t>This is the boundary condition test. The rule is: 'strictly after planned date = late'. Same date = on time. This test confirms the boundary is correct.</w:t>
      </w:r>
    </w:p>
    <w:p>
      <w:r>
        <w:br w:type="page"/>
      </w:r>
    </w:p>
    <w:p>
      <w:pPr>
        <w:spacing w:before="360" w:after="120"/>
      </w:pPr>
      <w:r>
        <w:rPr>
          <w:b/>
          <w:i w:val="0"/>
          <w:color w:val="2C3E50"/>
          <w:sz w:val="40"/>
        </w:rPr>
        <w:t>7. How the Data Looks After Day 2</w:t>
      </w:r>
    </w:p>
    <w:p>
      <w:pPr>
        <w:spacing w:after="100"/>
      </w:pPr>
      <w:r>
        <w:rPr>
          <w:b w:val="0"/>
          <w:i w:val="0"/>
          <w:sz w:val="22"/>
        </w:rPr>
        <w:t>You can inspect all three tables yourself with these commands:</w:t>
      </w:r>
    </w:p>
    <w:p>
      <w:pPr>
        <w:spacing w:before="200" w:after="60"/>
      </w:pPr>
      <w:r>
        <w:rPr>
          <w:b/>
          <w:i w:val="0"/>
          <w:color w:val="34495E"/>
          <w:sz w:val="24"/>
        </w:rPr>
        <w:t>See the bronze table (raw strings)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python -c "</w:t>
              <w:br/>
            </w:r>
            <w:r>
              <w:rPr>
                <w:rFonts w:ascii="Courier New" w:hAnsi="Courier New"/>
                <w:color w:val="1E1E1E"/>
                <w:sz w:val="18"/>
              </w:rPr>
              <w:t>from src.storage.db import get_connection</w:t>
              <w:br/>
            </w:r>
            <w:r>
              <w:rPr>
                <w:rFonts w:ascii="Courier New" w:hAnsi="Courier New"/>
                <w:color w:val="1E1E1E"/>
                <w:sz w:val="18"/>
              </w:rPr>
              <w:t>from dotenv import load_dotenv</w:t>
              <w:br/>
            </w:r>
            <w:r>
              <w:rPr>
                <w:rFonts w:ascii="Courier New" w:hAnsi="Courier New"/>
                <w:color w:val="1E1E1E"/>
                <w:sz w:val="18"/>
              </w:rPr>
              <w:t>load_dotenv()</w:t>
              <w:br/>
            </w:r>
            <w:r>
              <w:rPr>
                <w:rFonts w:ascii="Courier New" w:hAnsi="Courier New"/>
                <w:color w:val="1E1E1E"/>
                <w:sz w:val="18"/>
              </w:rPr>
              <w:t>con = get_connection()</w:t>
              <w:br/>
            </w:r>
            <w:r>
              <w:rPr>
                <w:rFonts w:ascii="Courier New" w:hAnsi="Courier New"/>
                <w:color w:val="1E1E1E"/>
                <w:sz w:val="18"/>
              </w:rPr>
              <w:t>print(con.execute('SELECT project_name, planned_cost, status FROM bronze_project_raw LIMIT 5').fetchdf())</w:t>
              <w:br/>
            </w:r>
            <w:r>
              <w:rPr>
                <w:rFonts w:ascii="Courier New" w:hAnsi="Courier New"/>
                <w:color w:val="1E1E1E"/>
                <w:sz w:val="18"/>
              </w:rPr>
              <w:t>con.close()"</w:t>
            </w:r>
          </w:p>
        </w:tc>
      </w:tr>
    </w:tbl>
    <w:p/>
    <w:p>
      <w:pPr>
        <w:spacing w:after="100"/>
      </w:pPr>
      <w:r>
        <w:rPr>
          <w:b w:val="0"/>
          <w:i w:val="0"/>
          <w:sz w:val="22"/>
        </w:rPr>
        <w:t>planned_cost and status are strings: '250000' and 'delayed'.</w:t>
      </w:r>
    </w:p>
    <w:p>
      <w:pPr>
        <w:spacing w:before="200" w:after="60"/>
      </w:pPr>
      <w:r>
        <w:rPr>
          <w:b/>
          <w:i w:val="0"/>
          <w:color w:val="34495E"/>
          <w:sz w:val="24"/>
        </w:rPr>
        <w:t>See the silver table (cleaned types)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python -c "</w:t>
              <w:br/>
            </w:r>
            <w:r>
              <w:rPr>
                <w:rFonts w:ascii="Courier New" w:hAnsi="Courier New"/>
                <w:color w:val="1E1E1E"/>
                <w:sz w:val="18"/>
              </w:rPr>
              <w:t>from src.storage.db import get_connection</w:t>
              <w:br/>
            </w:r>
            <w:r>
              <w:rPr>
                <w:rFonts w:ascii="Courier New" w:hAnsi="Courier New"/>
                <w:color w:val="1E1E1E"/>
                <w:sz w:val="18"/>
              </w:rPr>
              <w:t>from dotenv import load_dotenv</w:t>
              <w:br/>
            </w:r>
            <w:r>
              <w:rPr>
                <w:rFonts w:ascii="Courier New" w:hAnsi="Courier New"/>
                <w:color w:val="1E1E1E"/>
                <w:sz w:val="18"/>
              </w:rPr>
              <w:t>load_dotenv()</w:t>
              <w:br/>
            </w:r>
            <w:r>
              <w:rPr>
                <w:rFonts w:ascii="Courier New" w:hAnsi="Courier New"/>
                <w:color w:val="1E1E1E"/>
                <w:sz w:val="18"/>
              </w:rPr>
              <w:t>con = get_connection()</w:t>
              <w:br/>
            </w:r>
            <w:r>
              <w:rPr>
                <w:rFonts w:ascii="Courier New" w:hAnsi="Courier New"/>
                <w:color w:val="1E1E1E"/>
                <w:sz w:val="18"/>
              </w:rPr>
              <w:t>print(con.execute('SELECT project_name, planned_cost, planned_finish_date, status FROM silver_project_clean LIMIT 5').fetchdf())</w:t>
              <w:br/>
            </w:r>
            <w:r>
              <w:rPr>
                <w:rFonts w:ascii="Courier New" w:hAnsi="Courier New"/>
                <w:color w:val="1E1E1E"/>
                <w:sz w:val="18"/>
              </w:rPr>
              <w:t>con.close()"</w:t>
            </w:r>
          </w:p>
        </w:tc>
      </w:tr>
    </w:tbl>
    <w:p/>
    <w:p>
      <w:pPr>
        <w:spacing w:after="100"/>
      </w:pPr>
      <w:r>
        <w:rPr>
          <w:b w:val="0"/>
          <w:i w:val="0"/>
          <w:sz w:val="22"/>
        </w:rPr>
        <w:t>planned_cost is now a float (250000.0), planned_finish_date is a DATE, status is 'on_track' etc.</w:t>
      </w:r>
    </w:p>
    <w:p>
      <w:pPr>
        <w:spacing w:before="200" w:after="60"/>
      </w:pPr>
      <w:r>
        <w:rPr>
          <w:b/>
          <w:i w:val="0"/>
          <w:color w:val="34495E"/>
          <w:sz w:val="24"/>
        </w:rPr>
        <w:t>See the gold table (with KPI columns)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python -c "</w:t>
              <w:br/>
            </w:r>
            <w:r>
              <w:rPr>
                <w:rFonts w:ascii="Courier New" w:hAnsi="Courier New"/>
                <w:color w:val="1E1E1E"/>
                <w:sz w:val="18"/>
              </w:rPr>
              <w:t>from src.storage.db import get_connection</w:t>
              <w:br/>
            </w:r>
            <w:r>
              <w:rPr>
                <w:rFonts w:ascii="Courier New" w:hAnsi="Courier New"/>
                <w:color w:val="1E1E1E"/>
                <w:sz w:val="18"/>
              </w:rPr>
              <w:t>from dotenv import load_dotenv</w:t>
              <w:br/>
            </w:r>
            <w:r>
              <w:rPr>
                <w:rFonts w:ascii="Courier New" w:hAnsi="Courier New"/>
                <w:color w:val="1E1E1E"/>
                <w:sz w:val="18"/>
              </w:rPr>
              <w:t>load_dotenv()</w:t>
              <w:br/>
            </w:r>
            <w:r>
              <w:rPr>
                <w:rFonts w:ascii="Courier New" w:hAnsi="Courier New"/>
                <w:color w:val="1E1E1E"/>
                <w:sz w:val="18"/>
              </w:rPr>
              <w:t>con = get_connection()</w:t>
              <w:br/>
            </w:r>
            <w:r>
              <w:rPr>
                <w:rFonts w:ascii="Courier New" w:hAnsi="Courier New"/>
                <w:color w:val="1E1E1E"/>
                <w:sz w:val="18"/>
              </w:rPr>
              <w:t>print(con.execute('SELECT project_name, budget_variance_pct, schedule_delay_days, is_over_budget, is_late FROM gold_project_kpi ORDER BY budget_variance_pct DESC LIMIT 5').fetchdf())</w:t>
              <w:br/>
            </w:r>
            <w:r>
              <w:rPr>
                <w:rFonts w:ascii="Courier New" w:hAnsi="Courier New"/>
                <w:color w:val="1E1E1E"/>
                <w:sz w:val="18"/>
              </w:rPr>
              <w:t>con.close()"</w:t>
            </w:r>
          </w:p>
        </w:tc>
      </w:tr>
    </w:tbl>
    <w:p/>
    <w:p>
      <w:pPr>
        <w:spacing w:after="100"/>
      </w:pPr>
      <w:r>
        <w:rPr>
          <w:b w:val="0"/>
          <w:i w:val="0"/>
          <w:sz w:val="22"/>
        </w:rPr>
        <w:t>You will see the top 5 most over-budget projects with their calculated KPIs.</w:t>
      </w:r>
    </w:p>
    <w:p>
      <w:pPr>
        <w:spacing w:after="100"/>
      </w:pPr>
      <w:r>
        <w:rPr>
          <w:b w:val="0"/>
          <w:i w:val="0"/>
          <w:sz w:val="22"/>
        </w:rPr>
        <w:t>To run these commands, first generate the tables: python demo/sample_data.py, then run a pipeline manually (Day 3 will automate this).</w:t>
      </w:r>
    </w:p>
    <w:p>
      <w:r>
        <w:br w:type="page"/>
      </w:r>
    </w:p>
    <w:p>
      <w:pPr>
        <w:spacing w:before="360" w:after="120"/>
      </w:pPr>
      <w:r>
        <w:rPr>
          <w:b/>
          <w:i w:val="0"/>
          <w:color w:val="2C3E50"/>
          <w:sz w:val="40"/>
        </w:rPr>
        <w:t>8. Key Concepts to Remember</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2C3E50"/>
          </w:tcPr>
          <w:p>
            <w:r>
              <w:rPr>
                <w:b/>
                <w:color w:val="FFFFFF"/>
                <w:sz w:val="20"/>
              </w:rPr>
              <w:t>Concept</w:t>
            </w:r>
          </w:p>
        </w:tc>
        <w:tc>
          <w:tcPr>
            <w:tcW w:type="dxa" w:w="3456"/>
            <w:shd w:val="clear" w:color="auto" w:fill="2C3E50"/>
          </w:tcPr>
          <w:p>
            <w:r>
              <w:rPr>
                <w:b/>
                <w:color w:val="FFFFFF"/>
                <w:sz w:val="20"/>
              </w:rPr>
              <w:t>What it means</w:t>
            </w:r>
          </w:p>
        </w:tc>
        <w:tc>
          <w:tcPr>
            <w:tcW w:type="dxa" w:w="3456"/>
            <w:shd w:val="clear" w:color="auto" w:fill="2C3E50"/>
          </w:tcPr>
          <w:p>
            <w:r>
              <w:rPr>
                <w:b/>
                <w:color w:val="FFFFFF"/>
                <w:sz w:val="20"/>
              </w:rPr>
              <w:t>Why it matters</w:t>
            </w:r>
          </w:p>
        </w:tc>
      </w:tr>
      <w:tr>
        <w:tc>
          <w:tcPr>
            <w:tcW w:type="dxa" w:w="2592"/>
            <w:shd w:val="clear" w:color="auto" w:fill="F8F9FA"/>
          </w:tcPr>
          <w:p>
            <w:r>
              <w:rPr>
                <w:sz w:val="20"/>
              </w:rPr>
              <w:t>Medallion architecture</w:t>
            </w:r>
          </w:p>
        </w:tc>
        <w:tc>
          <w:tcPr>
            <w:tcW w:type="dxa" w:w="3456"/>
            <w:shd w:val="clear" w:color="auto" w:fill="F8F9FA"/>
          </w:tcPr>
          <w:p>
            <w:r>
              <w:rPr>
                <w:sz w:val="20"/>
              </w:rPr>
              <w:t>Bronze = raw, Silver = clean, Gold = KPIs</w:t>
            </w:r>
          </w:p>
        </w:tc>
        <w:tc>
          <w:tcPr>
            <w:tcW w:type="dxa" w:w="3456"/>
            <w:shd w:val="clear" w:color="auto" w:fill="F8F9FA"/>
          </w:tcPr>
          <w:p>
            <w:r>
              <w:rPr>
                <w:sz w:val="20"/>
              </w:rPr>
              <w:t>Industry standard — clients recognize it immediately</w:t>
            </w:r>
          </w:p>
        </w:tc>
      </w:tr>
      <w:tr>
        <w:tc>
          <w:tcPr>
            <w:tcW w:type="dxa" w:w="2592"/>
            <w:shd w:val="clear" w:color="auto" w:fill="FFFFFF"/>
          </w:tcPr>
          <w:p>
            <w:r>
              <w:rPr>
                <w:sz w:val="20"/>
              </w:rPr>
              <w:t>TRY_CAST vs CAST</w:t>
            </w:r>
          </w:p>
        </w:tc>
        <w:tc>
          <w:tcPr>
            <w:tcW w:type="dxa" w:w="3456"/>
            <w:shd w:val="clear" w:color="auto" w:fill="FFFFFF"/>
          </w:tcPr>
          <w:p>
            <w:r>
              <w:rPr>
                <w:sz w:val="20"/>
              </w:rPr>
              <w:t>TRY returns NULL on bad input; CAST crashes</w:t>
            </w:r>
          </w:p>
        </w:tc>
        <w:tc>
          <w:tcPr>
            <w:tcW w:type="dxa" w:w="3456"/>
            <w:shd w:val="clear" w:color="auto" w:fill="FFFFFF"/>
          </w:tcPr>
          <w:p>
            <w:r>
              <w:rPr>
                <w:sz w:val="20"/>
              </w:rPr>
              <w:t>Use TRY at silver layer — client data is always messy</w:t>
            </w:r>
          </w:p>
        </w:tc>
      </w:tr>
      <w:tr>
        <w:tc>
          <w:tcPr>
            <w:tcW w:type="dxa" w:w="2592"/>
            <w:shd w:val="clear" w:color="auto" w:fill="F8F9FA"/>
          </w:tcPr>
          <w:p>
            <w:r>
              <w:rPr>
                <w:sz w:val="20"/>
              </w:rPr>
              <w:t>TRY_STRPTIME + CAST DATE</w:t>
            </w:r>
          </w:p>
        </w:tc>
        <w:tc>
          <w:tcPr>
            <w:tcW w:type="dxa" w:w="3456"/>
            <w:shd w:val="clear" w:color="auto" w:fill="F8F9FA"/>
          </w:tcPr>
          <w:p>
            <w:r>
              <w:rPr>
                <w:sz w:val="20"/>
              </w:rPr>
              <w:t>Parse date string → force to DATE type</w:t>
            </w:r>
          </w:p>
        </w:tc>
        <w:tc>
          <w:tcPr>
            <w:tcW w:type="dxa" w:w="3456"/>
            <w:shd w:val="clear" w:color="auto" w:fill="F8F9FA"/>
          </w:tcPr>
          <w:p>
            <w:r>
              <w:rPr>
                <w:sz w:val="20"/>
              </w:rPr>
              <w:t>TIMESTAMP and DATE are different — be explicit</w:t>
            </w:r>
          </w:p>
        </w:tc>
      </w:tr>
      <w:tr>
        <w:tc>
          <w:tcPr>
            <w:tcW w:type="dxa" w:w="2592"/>
            <w:shd w:val="clear" w:color="auto" w:fill="FFFFFF"/>
          </w:tcPr>
          <w:p>
            <w:r>
              <w:rPr>
                <w:sz w:val="20"/>
              </w:rPr>
              <w:t>COALESCE(val, default)</w:t>
            </w:r>
          </w:p>
        </w:tc>
        <w:tc>
          <w:tcPr>
            <w:tcW w:type="dxa" w:w="3456"/>
            <w:shd w:val="clear" w:color="auto" w:fill="FFFFFF"/>
          </w:tcPr>
          <w:p>
            <w:r>
              <w:rPr>
                <w:sz w:val="20"/>
              </w:rPr>
              <w:t>Return first non-NULL value</w:t>
            </w:r>
          </w:p>
        </w:tc>
        <w:tc>
          <w:tcPr>
            <w:tcW w:type="dxa" w:w="3456"/>
            <w:shd w:val="clear" w:color="auto" w:fill="FFFFFF"/>
          </w:tcPr>
          <w:p>
            <w:r>
              <w:rPr>
                <w:sz w:val="20"/>
              </w:rPr>
              <w:t>Prevents NULL propagation into AI prompts and reports</w:t>
            </w:r>
          </w:p>
        </w:tc>
      </w:tr>
      <w:tr>
        <w:tc>
          <w:tcPr>
            <w:tcW w:type="dxa" w:w="2592"/>
            <w:shd w:val="clear" w:color="auto" w:fill="F8F9FA"/>
          </w:tcPr>
          <w:p>
            <w:r>
              <w:rPr>
                <w:sz w:val="20"/>
              </w:rPr>
              <w:t>CASE normalization</w:t>
            </w:r>
          </w:p>
        </w:tc>
        <w:tc>
          <w:tcPr>
            <w:tcW w:type="dxa" w:w="3456"/>
            <w:shd w:val="clear" w:color="auto" w:fill="F8F9FA"/>
          </w:tcPr>
          <w:p>
            <w:r>
              <w:rPr>
                <w:sz w:val="20"/>
              </w:rPr>
              <w:t>Map many spellings → one controlled value</w:t>
            </w:r>
          </w:p>
        </w:tc>
        <w:tc>
          <w:tcPr>
            <w:tcW w:type="dxa" w:w="3456"/>
            <w:shd w:val="clear" w:color="auto" w:fill="F8F9FA"/>
          </w:tcPr>
          <w:p>
            <w:r>
              <w:rPr>
                <w:sz w:val="20"/>
              </w:rPr>
              <w:t>Every client system uses different status labels</w:t>
            </w:r>
          </w:p>
        </w:tc>
      </w:tr>
      <w:tr>
        <w:tc>
          <w:tcPr>
            <w:tcW w:type="dxa" w:w="2592"/>
            <w:shd w:val="clear" w:color="auto" w:fill="FFFFFF"/>
          </w:tcPr>
          <w:p>
            <w:r>
              <w:rPr>
                <w:sz w:val="20"/>
              </w:rPr>
              <w:t>keep_default_na=False</w:t>
            </w:r>
          </w:p>
        </w:tc>
        <w:tc>
          <w:tcPr>
            <w:tcW w:type="dxa" w:w="3456"/>
            <w:shd w:val="clear" w:color="auto" w:fill="FFFFFF"/>
          </w:tcPr>
          <w:p>
            <w:r>
              <w:rPr>
                <w:sz w:val="20"/>
              </w:rPr>
              <w:t>Preserve empty CSV cells as '' not NaN</w:t>
            </w:r>
          </w:p>
        </w:tc>
        <w:tc>
          <w:tcPr>
            <w:tcW w:type="dxa" w:w="3456"/>
            <w:shd w:val="clear" w:color="auto" w:fill="FFFFFF"/>
          </w:tcPr>
          <w:p>
            <w:r>
              <w:rPr>
                <w:sz w:val="20"/>
              </w:rPr>
              <w:t>Prevents float type inference on empty columns</w:t>
            </w:r>
          </w:p>
        </w:tc>
      </w:tr>
      <w:tr>
        <w:tc>
          <w:tcPr>
            <w:tcW w:type="dxa" w:w="2592"/>
            <w:shd w:val="clear" w:color="auto" w:fill="F8F9FA"/>
          </w:tcPr>
          <w:p>
            <w:r>
              <w:rPr>
                <w:sz w:val="20"/>
              </w:rPr>
              <w:t>SELECT * in gold</w:t>
            </w:r>
          </w:p>
        </w:tc>
        <w:tc>
          <w:tcPr>
            <w:tcW w:type="dxa" w:w="3456"/>
            <w:shd w:val="clear" w:color="auto" w:fill="F8F9FA"/>
          </w:tcPr>
          <w:p>
            <w:r>
              <w:rPr>
                <w:sz w:val="20"/>
              </w:rPr>
              <w:t>Carry all silver columns forward automatically</w:t>
            </w:r>
          </w:p>
        </w:tc>
        <w:tc>
          <w:tcPr>
            <w:tcW w:type="dxa" w:w="3456"/>
            <w:shd w:val="clear" w:color="auto" w:fill="F8F9FA"/>
          </w:tcPr>
          <w:p>
            <w:r>
              <w:rPr>
                <w:sz w:val="20"/>
              </w:rPr>
              <w:t>New silver columns propagate to gold for free</w:t>
            </w:r>
          </w:p>
        </w:tc>
      </w:tr>
      <w:tr>
        <w:tc>
          <w:tcPr>
            <w:tcW w:type="dxa" w:w="2592"/>
            <w:shd w:val="clear" w:color="auto" w:fill="FFFFFF"/>
          </w:tcPr>
          <w:p>
            <w:r>
              <w:rPr>
                <w:sz w:val="20"/>
              </w:rPr>
              <w:t>Boundary test (on time)</w:t>
            </w:r>
          </w:p>
        </w:tc>
        <w:tc>
          <w:tcPr>
            <w:tcW w:type="dxa" w:w="3456"/>
            <w:shd w:val="clear" w:color="auto" w:fill="FFFFFF"/>
          </w:tcPr>
          <w:p>
            <w:r>
              <w:rPr>
                <w:sz w:val="20"/>
              </w:rPr>
              <w:t>Test the exact edge condition of a rule</w:t>
            </w:r>
          </w:p>
        </w:tc>
        <w:tc>
          <w:tcPr>
            <w:tcW w:type="dxa" w:w="3456"/>
            <w:shd w:val="clear" w:color="auto" w:fill="FFFFFF"/>
          </w:tcPr>
          <w:p>
            <w:r>
              <w:rPr>
                <w:sz w:val="20"/>
              </w:rPr>
              <w:t>Off-by-one errors in date logic are common and subtle</w:t>
            </w:r>
          </w:p>
        </w:tc>
      </w:tr>
    </w:tbl>
    <w:p/>
    <w:p>
      <w:r>
        <w:br w:type="page"/>
      </w:r>
    </w:p>
    <w:p>
      <w:pPr>
        <w:spacing w:before="360" w:after="120"/>
      </w:pPr>
      <w:r>
        <w:rPr>
          <w:b/>
          <w:i w:val="0"/>
          <w:color w:val="2C3E50"/>
          <w:sz w:val="40"/>
        </w:rPr>
        <w:t>9. Final Test Results</w:t>
      </w:r>
    </w:p>
    <w:p>
      <w:pPr>
        <w:spacing w:after="100"/>
      </w:pPr>
      <w:r>
        <w:rPr>
          <w:b w:val="0"/>
          <w:i w:val="0"/>
          <w:sz w:val="22"/>
        </w:rPr>
        <w:t>After the two bug fixes, all 9 tests across Day 1 and Day 2 pass: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pytest tests/ -v</w:t>
              <w:br/>
            </w:r>
            <w:r>
              <w:rPr>
                <w:rFonts w:ascii="Courier New" w:hAnsi="Courier New"/>
                <w:color w:val="1E1E1E"/>
                <w:sz w:val="18"/>
              </w:rPr>
              <w:br/>
            </w:r>
            <w:r>
              <w:rPr>
                <w:rFonts w:ascii="Courier New" w:hAnsi="Courier New"/>
                <w:color w:val="1E1E1E"/>
                <w:sz w:val="18"/>
              </w:rPr>
              <w:t>tests/test_ingestion.py::test_load_happy_path                PASSED</w:t>
              <w:br/>
            </w:r>
            <w:r>
              <w:rPr>
                <w:rFonts w:ascii="Courier New" w:hAnsi="Courier New"/>
                <w:color w:val="1E1E1E"/>
                <w:sz w:val="18"/>
              </w:rPr>
              <w:t>tests/test_ingestion.py::test_missing_required_column         PASSED</w:t>
              <w:br/>
            </w:r>
            <w:r>
              <w:rPr>
                <w:rFonts w:ascii="Courier New" w:hAnsi="Courier New"/>
                <w:color w:val="1E1E1E"/>
                <w:sz w:val="18"/>
              </w:rPr>
              <w:t>tests/test_ingestion.py::test_empty_project_name_rows_skipped PASSED</w:t>
              <w:br/>
            </w:r>
            <w:r>
              <w:rPr>
                <w:rFonts w:ascii="Courier New" w:hAnsi="Courier New"/>
                <w:color w:val="1E1E1E"/>
                <w:sz w:val="18"/>
              </w:rPr>
              <w:t>tests/test_transforms.py::test_silver_date_type               PASSED</w:t>
              <w:br/>
            </w:r>
            <w:r>
              <w:rPr>
                <w:rFonts w:ascii="Courier New" w:hAnsi="Courier New"/>
                <w:color w:val="1E1E1E"/>
                <w:sz w:val="18"/>
              </w:rPr>
              <w:t>tests/test_transforms.py::test_silver_status_normalization     PASSED</w:t>
              <w:br/>
            </w:r>
            <w:r>
              <w:rPr>
                <w:rFonts w:ascii="Courier New" w:hAnsi="Courier New"/>
                <w:color w:val="1E1E1E"/>
                <w:sz w:val="18"/>
              </w:rPr>
              <w:t>tests/test_transforms.py::test_silver_null_issue_description   PASSED</w:t>
              <w:br/>
            </w:r>
            <w:r>
              <w:rPr>
                <w:rFonts w:ascii="Courier New" w:hAnsi="Courier New"/>
                <w:color w:val="1E1E1E"/>
                <w:sz w:val="18"/>
              </w:rPr>
              <w:t>tests/test_transforms.py::test_gold_budget_variance_math      PASSED</w:t>
              <w:br/>
            </w:r>
            <w:r>
              <w:rPr>
                <w:rFonts w:ascii="Courier New" w:hAnsi="Courier New"/>
                <w:color w:val="1E1E1E"/>
                <w:sz w:val="18"/>
              </w:rPr>
              <w:t>tests/test_transforms.py::test_gold_is_late_flag               PASSED</w:t>
              <w:br/>
            </w:r>
            <w:r>
              <w:rPr>
                <w:rFonts w:ascii="Courier New" w:hAnsi="Courier New"/>
                <w:color w:val="1E1E1E"/>
                <w:sz w:val="18"/>
              </w:rPr>
              <w:t>tests/test_transforms.py::test_gold_on_time_not_late           PASSED</w:t>
              <w:br/>
            </w:r>
            <w:r>
              <w:rPr>
                <w:rFonts w:ascii="Courier New" w:hAnsi="Courier New"/>
                <w:color w:val="1E1E1E"/>
                <w:sz w:val="18"/>
              </w:rPr>
              <w:br/>
            </w:r>
            <w:r>
              <w:rPr>
                <w:rFonts w:ascii="Courier New" w:hAnsi="Courier New"/>
                <w:color w:val="1E1E1E"/>
                <w:sz w:val="18"/>
              </w:rPr>
              <w:t>9 passed in 1.12s</w:t>
            </w:r>
          </w:p>
        </w:tc>
      </w:tr>
    </w:tbl>
    <w:p/>
    <w:p>
      <w:pPr>
        <w:spacing w:after="100"/>
      </w:pPr>
      <w:r>
        <w:rPr>
          <w:b w:val="0"/>
          <w:i w:val="0"/>
          <w:sz w:val="22"/>
        </w:rPr>
        <w:t>Note: The two warnings about dateutil and Jupyter are from your Anaconda environment — they do not affect this project.</w:t>
      </w:r>
    </w:p>
    <w:p>
      <w:pPr>
        <w:spacing w:before="280" w:after="80"/>
      </w:pPr>
      <w:r>
        <w:rPr>
          <w:b/>
          <w:i w:val="0"/>
          <w:color w:val="2C3E50"/>
          <w:sz w:val="30"/>
        </w:rPr>
        <w:t>Changes Made to Fix the Bugs</w:t>
      </w:r>
    </w:p>
    <w:tbl>
      <w:tblPr>
        <w:tblStyle w:val="TableGrid"/>
        <w:tblW w:type="auto" w:w="0"/>
        <w:jc w:val="left"/>
        <w:tblLook w:firstColumn="1" w:firstRow="1" w:lastColumn="0" w:lastRow="0" w:noHBand="0" w:noVBand="1" w:val="04A0"/>
      </w:tblPr>
      <w:tblGrid>
        <w:gridCol w:w="2880"/>
        <w:gridCol w:w="2880"/>
        <w:gridCol w:w="2880"/>
      </w:tblGrid>
      <w:tr>
        <w:tc>
          <w:tcPr>
            <w:tcW w:type="dxa" w:w="3600"/>
            <w:shd w:val="clear" w:color="auto" w:fill="2C3E50"/>
          </w:tcPr>
          <w:p>
            <w:r>
              <w:rPr>
                <w:b/>
                <w:color w:val="FFFFFF"/>
                <w:sz w:val="20"/>
              </w:rPr>
              <w:t>File</w:t>
            </w:r>
          </w:p>
        </w:tc>
        <w:tc>
          <w:tcPr>
            <w:tcW w:type="dxa" w:w="4032"/>
            <w:shd w:val="clear" w:color="auto" w:fill="2C3E50"/>
          </w:tcPr>
          <w:p>
            <w:r>
              <w:rPr>
                <w:b/>
                <w:color w:val="FFFFFF"/>
                <w:sz w:val="20"/>
              </w:rPr>
              <w:t>Change</w:t>
            </w:r>
          </w:p>
        </w:tc>
        <w:tc>
          <w:tcPr>
            <w:tcW w:type="dxa" w:w="3312"/>
            <w:shd w:val="clear" w:color="auto" w:fill="2C3E50"/>
          </w:tcPr>
          <w:p>
            <w:r>
              <w:rPr>
                <w:b/>
                <w:color w:val="FFFFFF"/>
                <w:sz w:val="20"/>
              </w:rPr>
              <w:t>Why</w:t>
            </w:r>
          </w:p>
        </w:tc>
      </w:tr>
      <w:tr>
        <w:tc>
          <w:tcPr>
            <w:tcW w:type="dxa" w:w="3600"/>
            <w:shd w:val="clear" w:color="auto" w:fill="F8F9FA"/>
          </w:tcPr>
          <w:p>
            <w:r>
              <w:rPr>
                <w:sz w:val="20"/>
              </w:rPr>
              <w:t>src/ingestion/csv_loader.py</w:t>
            </w:r>
          </w:p>
        </w:tc>
        <w:tc>
          <w:tcPr>
            <w:tcW w:type="dxa" w:w="4032"/>
            <w:shd w:val="clear" w:color="auto" w:fill="F8F9FA"/>
          </w:tcPr>
          <w:p>
            <w:r>
              <w:rPr>
                <w:sz w:val="20"/>
              </w:rPr>
              <w:t>Added keep_default_na=False to pd.read_csv()</w:t>
            </w:r>
          </w:p>
        </w:tc>
        <w:tc>
          <w:tcPr>
            <w:tcW w:type="dxa" w:w="3312"/>
            <w:shd w:val="clear" w:color="auto" w:fill="F8F9FA"/>
          </w:tcPr>
          <w:p>
            <w:r>
              <w:rPr>
                <w:sz w:val="20"/>
              </w:rPr>
              <w:t>Prevents empty cells from becoming NaN (float)</w:t>
            </w:r>
          </w:p>
        </w:tc>
      </w:tr>
      <w:tr>
        <w:tc>
          <w:tcPr>
            <w:tcW w:type="dxa" w:w="3600"/>
            <w:shd w:val="clear" w:color="auto" w:fill="FFFFFF"/>
          </w:tcPr>
          <w:p>
            <w:r>
              <w:rPr>
                <w:sz w:val="20"/>
              </w:rPr>
              <w:t>src/transforms/bronze_to_silver.py</w:t>
            </w:r>
          </w:p>
        </w:tc>
        <w:tc>
          <w:tcPr>
            <w:tcW w:type="dxa" w:w="4032"/>
            <w:shd w:val="clear" w:color="auto" w:fill="FFFFFF"/>
          </w:tcPr>
          <w:p>
            <w:r>
              <w:rPr>
                <w:sz w:val="20"/>
              </w:rPr>
              <w:t>Wrapped TRY_STRPTIME in CAST(... AS DATE)</w:t>
            </w:r>
          </w:p>
        </w:tc>
        <w:tc>
          <w:tcPr>
            <w:tcW w:type="dxa" w:w="3312"/>
            <w:shd w:val="clear" w:color="auto" w:fill="FFFFFF"/>
          </w:tcPr>
          <w:p>
            <w:r>
              <w:rPr>
                <w:sz w:val="20"/>
              </w:rPr>
              <w:t>Forces DATE type instead of TIMESTAMP</w:t>
            </w:r>
          </w:p>
        </w:tc>
      </w:tr>
    </w:tbl>
    <w:p/>
    <w:p>
      <w:pPr>
        <w:spacing w:before="360" w:after="120"/>
      </w:pPr>
      <w:r>
        <w:rPr>
          <w:b/>
          <w:i w:val="0"/>
          <w:color w:val="2C3E50"/>
          <w:sz w:val="40"/>
        </w:rPr>
        <w:t>10. What Day 3 Builds On This</w:t>
      </w:r>
    </w:p>
    <w:p>
      <w:pPr>
        <w:spacing w:after="100"/>
      </w:pPr>
      <w:r>
        <w:rPr>
          <w:b w:val="0"/>
          <w:i w:val="0"/>
          <w:sz w:val="22"/>
        </w:rPr>
        <w:t>Day 2 left you with gold_project_kpi — 15 rows with all the KPI columns computed. Day 3 will:</w:t>
      </w:r>
    </w:p>
    <w:p>
      <w:pPr>
        <w:pStyle w:val="ListBullet"/>
        <w:spacing w:after="60"/>
        <w:ind w:left="432"/>
      </w:pPr>
      <w:r>
        <w:rPr>
          <w:b w:val="0"/>
          <w:i w:val="0"/>
          <w:sz w:val="22"/>
        </w:rPr>
        <w:t>Read gold_project_kpi and aggregate it into portfolio-level statistics</w:t>
      </w:r>
    </w:p>
    <w:p>
      <w:pPr>
        <w:pStyle w:val="ListBullet"/>
        <w:spacing w:after="60"/>
        <w:ind w:left="432"/>
      </w:pPr>
      <w:r>
        <w:rPr>
          <w:b w:val="0"/>
          <w:i w:val="0"/>
          <w:sz w:val="22"/>
        </w:rPr>
        <w:t>Compute: total projects, % on track / at risk / delayed, top 3 risks, total budget variance</w:t>
      </w:r>
    </w:p>
    <w:p>
      <w:pPr>
        <w:pStyle w:val="ListBullet"/>
        <w:spacing w:after="60"/>
        <w:ind w:left="432"/>
      </w:pPr>
      <w:r>
        <w:rPr>
          <w:b w:val="0"/>
          <w:i w:val="0"/>
          <w:sz w:val="22"/>
        </w:rPr>
        <w:t>Return a Python dictionary (KPISummary) that the AI prompt builder will use</w:t>
      </w:r>
    </w:p>
    <w:p>
      <w:pPr>
        <w:pStyle w:val="ListBullet"/>
        <w:spacing w:after="60"/>
        <w:ind w:left="432"/>
      </w:pPr>
      <w:r>
        <w:rPr>
          <w:b w:val="0"/>
          <w:i w:val="0"/>
          <w:sz w:val="22"/>
        </w:rPr>
        <w:t>Wire all four stages (ingest → silver → gold → aggregate) into a single pipeline.run_pipeline() call</w:t>
      </w:r>
    </w:p>
    <w:p>
      <w:pPr>
        <w:pStyle w:val="ListBullet"/>
        <w:spacing w:after="60"/>
        <w:ind w:left="432"/>
      </w:pPr>
      <w:r>
        <w:rPr>
          <w:b w:val="0"/>
          <w:i w:val="0"/>
          <w:sz w:val="22"/>
        </w:rPr>
        <w:t>Checkpoint: python src/pipeline.py prints '15'</w:t>
      </w:r>
    </w:p>
    <w:p>
      <w:pPr>
        <w:spacing w:after="100"/>
      </w:pPr>
      <w:r>
        <w:rPr>
          <w:b w:val="0"/>
          <w:i w:val="0"/>
          <w:sz w:val="22"/>
        </w:rPr>
        <w:t>Day 3 is where the system starts feeling like a real product — one command runs the entire data pipeline end to end.</w:t>
      </w:r>
    </w:p>
    <w:p>
      <w:pPr>
        <w:spacing w:before="40" w:after="40"/>
      </w:pPr>
      <w:r>
        <w:rPr>
          <w:color w:val="BDC3C7"/>
          <w:sz w:val="16"/>
        </w:rPr>
        <w:t>────────────────────────────────────────────────────────────────────────────────</w:t>
      </w:r>
    </w:p>
    <w:p>
      <w:pPr>
        <w:spacing w:before="400"/>
        <w:jc w:val="center"/>
      </w:pPr>
      <w:r>
        <w:rPr>
          <w:b/>
          <w:i w:val="0"/>
          <w:color w:val="27AE60"/>
          <w:sz w:val="24"/>
        </w:rPr>
        <w:t>Day 2 complete — 9 tests passing, medallion architecture in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