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D9D4" w14:textId="77777777" w:rsidR="00167DCA" w:rsidRDefault="00000000" w:rsidP="00167DCA">
      <w:pPr>
        <w:jc w:val="center"/>
        <w:rPr>
          <w:rStyle w:val="TitleChar"/>
        </w:rPr>
      </w:pPr>
      <w:r w:rsidRPr="00775EDF">
        <w:rPr>
          <w:rStyle w:val="TitleChar"/>
        </w:rPr>
        <w:t>Deep Learning – Exercise 1</w:t>
      </w:r>
      <w:r w:rsidR="00775EDF">
        <w:rPr>
          <w:rStyle w:val="TitleChar"/>
        </w:rPr>
        <w:t xml:space="preserve"> </w:t>
      </w:r>
    </w:p>
    <w:p w14:paraId="1E899C32" w14:textId="6777288F" w:rsidR="00167DCA" w:rsidRDefault="00775EDF" w:rsidP="00167DCA">
      <w:pPr>
        <w:jc w:val="center"/>
        <w:rPr>
          <w:rStyle w:val="TitleChar"/>
        </w:rPr>
      </w:pPr>
      <w:r>
        <w:rPr>
          <w:rStyle w:val="TitleChar"/>
        </w:rPr>
        <w:t xml:space="preserve">Salomon </w:t>
      </w:r>
      <w:proofErr w:type="spellStart"/>
      <w:r>
        <w:rPr>
          <w:rStyle w:val="TitleChar"/>
        </w:rPr>
        <w:t>Benhamo</w:t>
      </w:r>
      <w:proofErr w:type="spellEnd"/>
      <w:r>
        <w:rPr>
          <w:rStyle w:val="TitleChar"/>
        </w:rPr>
        <w:t xml:space="preserve"> </w:t>
      </w:r>
      <w:r w:rsidR="00E61D41">
        <w:rPr>
          <w:rStyle w:val="TitleChar"/>
        </w:rPr>
        <w:t>332651918</w:t>
      </w:r>
      <w:r w:rsidR="00827803">
        <w:rPr>
          <w:rStyle w:val="TitleChar"/>
        </w:rPr>
        <w:t xml:space="preserve"> </w:t>
      </w:r>
    </w:p>
    <w:p w14:paraId="38C03B39" w14:textId="620CC25F" w:rsidR="003D53EA" w:rsidRPr="003D53EA" w:rsidRDefault="00775EDF" w:rsidP="00167DCA">
      <w:pPr>
        <w:jc w:val="center"/>
        <w:rPr>
          <w:rFonts w:asciiTheme="majorHAnsi" w:eastAsiaTheme="majorEastAsia" w:hAnsiTheme="majorHAnsi" w:cstheme="majorBidi"/>
          <w:color w:val="17365D" w:themeColor="text2" w:themeShade="BF"/>
          <w:spacing w:val="5"/>
          <w:kern w:val="28"/>
          <w:sz w:val="52"/>
          <w:szCs w:val="52"/>
        </w:rPr>
      </w:pPr>
      <w:r>
        <w:rPr>
          <w:rStyle w:val="TitleChar"/>
        </w:rPr>
        <w:t>Yarden Carmel</w:t>
      </w:r>
      <w:r w:rsidR="00827803">
        <w:rPr>
          <w:rStyle w:val="TitleChar"/>
        </w:rPr>
        <w:t xml:space="preserve"> 208520288</w:t>
      </w:r>
    </w:p>
    <w:p w14:paraId="4C39B3F6" w14:textId="77777777" w:rsidR="000907E0" w:rsidRDefault="00000000" w:rsidP="00775EDF">
      <w:pPr>
        <w:pStyle w:val="Heading1"/>
      </w:pPr>
      <w:r>
        <w:t>Question 1 – Fully connected neural network</w:t>
      </w:r>
    </w:p>
    <w:p w14:paraId="5CB9C5B3" w14:textId="5318596B" w:rsidR="000907E0" w:rsidRDefault="00000000">
      <w:r>
        <w:t>We have a mini-batch of size m. Each sample has 10 input features, there is one hidden</w:t>
      </w:r>
      <w:r w:rsidR="00775EDF">
        <w:t xml:space="preserve"> </w:t>
      </w:r>
      <w:r>
        <w:t xml:space="preserve">layer with 50 neurons and an output layer with 3 neurons. All neurons use </w:t>
      </w:r>
      <w:proofErr w:type="spellStart"/>
      <w:r>
        <w:t>ReLU</w:t>
      </w:r>
      <w:proofErr w:type="spellEnd"/>
      <w:r>
        <w:t>.</w:t>
      </w:r>
    </w:p>
    <w:p w14:paraId="6890D8DE" w14:textId="118F8C24" w:rsidR="00775EDF" w:rsidRPr="00775EDF" w:rsidRDefault="00775EDF" w:rsidP="00775EDF">
      <w:pPr>
        <w:pStyle w:val="Heading2"/>
        <w:rPr>
          <w:rStyle w:val="Heading2Char"/>
          <w:b/>
          <w:bCs/>
        </w:rPr>
      </w:pPr>
      <w:r w:rsidRPr="00775EDF">
        <w:rPr>
          <w:rStyle w:val="Heading2Char"/>
          <w:b/>
          <w:bCs/>
        </w:rPr>
        <w:t>Section a - Shape of the input matrix X</w:t>
      </w:r>
    </w:p>
    <w:p w14:paraId="5DE23BFE" w14:textId="62A571D0" w:rsidR="000907E0" w:rsidRPr="00775EDF" w:rsidRDefault="00775EDF" w:rsidP="00775EDF">
      <w:pPr>
        <w:rPr>
          <w:rFonts w:asciiTheme="majorHAnsi" w:eastAsiaTheme="majorEastAsia" w:hAnsiTheme="majorHAnsi" w:cstheme="majorBidi"/>
          <w:b/>
          <w:bCs/>
          <w:color w:val="4F81BD" w:themeColor="accent1"/>
          <w:sz w:val="26"/>
          <w:szCs w:val="26"/>
        </w:rPr>
      </w:pPr>
      <m:oMathPara>
        <m:oMath>
          <m:r>
            <w:rPr>
              <w:rFonts w:ascii="Cambria Math" w:hAnsi="Cambria Math"/>
            </w:rPr>
            <m:t>X</m:t>
          </m:r>
          <m:r>
            <w:rPr>
              <w:rFonts w:ascii="Cambria Math" w:hAnsi="Cambria Math" w:cs="Cambria Math"/>
            </w:rPr>
            <m:t>∈</m:t>
          </m:r>
          <m:sSup>
            <m:sSupPr>
              <m:ctrlPr>
                <w:rPr>
                  <w:rFonts w:ascii="Cambria Math" w:hAnsi="Cambria Math"/>
                  <w:i/>
                </w:rPr>
              </m:ctrlPr>
            </m:sSupPr>
            <m:e>
              <m:r>
                <m:rPr>
                  <m:scr m:val="double-struck"/>
                </m:rPr>
                <w:rPr>
                  <w:rFonts w:ascii="Cambria Math" w:hAnsi="Cambria Math" w:cs="Cambria Math"/>
                </w:rPr>
                <m:t>R</m:t>
              </m:r>
            </m:e>
            <m:sup>
              <m:r>
                <w:rPr>
                  <w:rFonts w:ascii="Cambria Math" w:hAnsi="Cambria Math"/>
                </w:rPr>
                <m:t>m</m:t>
              </m:r>
              <m:r>
                <w:rPr>
                  <w:rFonts w:ascii="Cambria Math" w:hAnsi="Cambria Math" w:cs="Arial"/>
                </w:rPr>
                <m:t>×</m:t>
              </m:r>
              <m:r>
                <w:rPr>
                  <w:rFonts w:ascii="Cambria Math" w:hAnsi="Cambria Math"/>
                </w:rPr>
                <m:t>10</m:t>
              </m:r>
            </m:sup>
          </m:sSup>
          <m:r>
            <m:rPr>
              <m:sty m:val="p"/>
            </m:rPr>
            <w:rPr>
              <w:rFonts w:ascii="Cambria Math" w:hAnsi="Cambria Math"/>
            </w:rPr>
            <w:br/>
          </m:r>
        </m:oMath>
      </m:oMathPara>
      <w:r>
        <w:t>Each of the m rows is one sample; each row has 10 input features.</w:t>
      </w:r>
    </w:p>
    <w:p w14:paraId="374DED08" w14:textId="6FEDB9CE" w:rsidR="00775EDF" w:rsidRPr="00775EDF" w:rsidRDefault="00775EDF" w:rsidP="00775EDF">
      <w:pPr>
        <w:pStyle w:val="Heading2"/>
      </w:pPr>
      <w:r w:rsidRPr="00775EDF">
        <w:rPr>
          <w:rStyle w:val="Heading2Char"/>
          <w:b/>
          <w:bCs/>
        </w:rPr>
        <w:t xml:space="preserve">Section b - </w:t>
      </w:r>
      <w:r w:rsidRPr="00775EDF">
        <w:t>Shapes of the hidden layer parameters</w:t>
      </w:r>
    </w:p>
    <w:p w14:paraId="4B24628E" w14:textId="58315302" w:rsidR="000907E0" w:rsidRDefault="00000000">
      <w:r>
        <w:t xml:space="preserve">Let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h</m:t>
                </m:r>
              </m:e>
            </m:d>
          </m:sup>
        </m:sSup>
      </m:oMath>
      <w:r>
        <w:t xml:space="preserve"> be the weight matrix of the hidden layer and </w:t>
      </w:r>
      <m:oMath>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h</m:t>
                </m:r>
              </m:e>
            </m:d>
          </m:sup>
        </m:sSup>
      </m:oMath>
      <w:r>
        <w:t xml:space="preserve"> its bias.</w:t>
      </w:r>
    </w:p>
    <w:p w14:paraId="0F23F6B0" w14:textId="0417BEF6" w:rsidR="00775EDF" w:rsidRDefault="00000000" w:rsidP="00775EDF">
      <w:pPr>
        <w:jc w:val="center"/>
      </w:pPr>
      <m:oMathPara>
        <m:oMath>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10×50</m:t>
              </m:r>
            </m:sup>
          </m:sSup>
          <m:r>
            <m:rPr>
              <m:sty m:val="p"/>
            </m:rPr>
            <w:rPr>
              <w:rFonts w:ascii="Cambria Math" w:hAnsi="Cambria Math"/>
            </w:rPr>
            <w:br/>
          </m:r>
        </m:oMath>
      </m:oMathPara>
      <m:oMath>
        <m:sSub>
          <m:sSubPr>
            <m:ctrlPr>
              <w:rPr>
                <w:rFonts w:ascii="Cambria Math" w:hAnsi="Cambria Math"/>
                <w:i/>
              </w:rPr>
            </m:ctrlPr>
          </m:sSubPr>
          <m:e>
            <m:r>
              <w:rPr>
                <w:rFonts w:ascii="Cambria Math" w:hAnsi="Cambria Math"/>
              </w:rPr>
              <m:t>b</m:t>
            </m:r>
          </m:e>
          <m:sub>
            <m:r>
              <w:rPr>
                <w:rFonts w:ascii="Cambria Math" w:hAnsi="Cambria Math"/>
              </w:rPr>
              <m:t>h</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1</m:t>
            </m:r>
            <m:r>
              <m:rPr>
                <m:sty m:val="p"/>
              </m:rPr>
              <w:rPr>
                <w:rFonts w:ascii="Cambria Math" w:hAnsi="Cambria Math"/>
              </w:rPr>
              <m:t>×</m:t>
            </m:r>
            <m:r>
              <m:rPr>
                <m:scr m:val="double-struck"/>
              </m:rPr>
              <w:rPr>
                <w:rFonts w:ascii="Cambria Math" w:hAnsi="Cambria Math"/>
              </w:rPr>
              <m:t>50</m:t>
            </m:r>
          </m:sup>
        </m:sSup>
      </m:oMath>
      <w:r w:rsidR="00105AAE">
        <w:t xml:space="preserve"> </w:t>
      </w:r>
    </w:p>
    <w:p w14:paraId="4D7175AE" w14:textId="1FE3E860" w:rsidR="00105AAE" w:rsidRDefault="00105AAE">
      <w:r w:rsidRPr="00105AAE">
        <w:t>The input size is 10 and the hidden layer output size is 50. The weight matrix maps the input features to the hidden neurons, and the bias vector corresponds to the number of hidden neurons.</w:t>
      </w:r>
    </w:p>
    <w:p w14:paraId="2E7AAF1B" w14:textId="50F7CC9D" w:rsidR="00775EDF" w:rsidRDefault="00775EDF">
      <w:pPr>
        <w:rPr>
          <w:rStyle w:val="Heading2Char"/>
        </w:rPr>
      </w:pPr>
      <w:r w:rsidRPr="00775EDF">
        <w:rPr>
          <w:rStyle w:val="Heading2Char"/>
        </w:rPr>
        <w:t xml:space="preserve">Section c - </w:t>
      </w:r>
      <w:r>
        <w:rPr>
          <w:rStyle w:val="Heading2Char"/>
        </w:rPr>
        <w:t>S</w:t>
      </w:r>
      <w:r w:rsidRPr="00775EDF">
        <w:rPr>
          <w:rStyle w:val="Heading2Char"/>
        </w:rPr>
        <w:t>hapes of the output layer parameters</w:t>
      </w:r>
    </w:p>
    <w:p w14:paraId="7F740BDD" w14:textId="40574CAD" w:rsidR="000907E0" w:rsidRDefault="00000000">
      <w:r>
        <w:t xml:space="preserve">Let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o</m:t>
                </m:r>
              </m:e>
            </m:d>
          </m:sup>
        </m:sSup>
      </m:oMath>
      <w:r>
        <w:t xml:space="preserve"> be the weight matrix of the output layer and </w:t>
      </w:r>
      <m:oMath>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o</m:t>
                </m:r>
              </m:e>
            </m:d>
          </m:sup>
        </m:sSup>
      </m:oMath>
      <w:r>
        <w:t xml:space="preserve"> its bias.</w:t>
      </w:r>
    </w:p>
    <w:p w14:paraId="21F81AB8" w14:textId="3CAEBA51" w:rsidR="000907E0" w:rsidRPr="00105AAE" w:rsidRDefault="00000000">
      <m:oMathPara>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50×3</m:t>
              </m:r>
            </m:sup>
          </m:sSup>
          <m:r>
            <m:rPr>
              <m:sty m:val="p"/>
            </m:rPr>
            <w:br/>
          </m:r>
        </m:oMath>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1×3</m:t>
              </m:r>
            </m:sup>
          </m:sSup>
        </m:oMath>
      </m:oMathPara>
    </w:p>
    <w:p w14:paraId="5E93A72D" w14:textId="7F7F56C0" w:rsidR="00105AAE" w:rsidRDefault="00105AAE">
      <w:r w:rsidRPr="00105AAE">
        <w:t>The hidden layer (size 50) connects to the output layer (size 3)</w:t>
      </w:r>
    </w:p>
    <w:p w14:paraId="76651D12" w14:textId="7FFF3D42" w:rsidR="00775EDF" w:rsidRDefault="00775EDF">
      <w:pPr>
        <w:rPr>
          <w:rStyle w:val="Heading2Char"/>
        </w:rPr>
      </w:pPr>
      <w:r w:rsidRPr="00775EDF">
        <w:rPr>
          <w:rStyle w:val="Heading2Char"/>
        </w:rPr>
        <w:t>Section d - Shape of the network’s output matrix Y</w:t>
      </w:r>
    </w:p>
    <w:p w14:paraId="73C19065" w14:textId="77777777" w:rsidR="00E028B9" w:rsidRDefault="00775EDF">
      <m:oMathPara>
        <m:oMath>
          <m:r>
            <w:rPr>
              <w:rFonts w:ascii="Cambria Math" w:hAnsi="Cambria Math"/>
            </w:rPr>
            <m:t>Y∈</m:t>
          </m:r>
          <m:sSup>
            <m:sSupPr>
              <m:ctrlPr>
                <w:rPr>
                  <w:rFonts w:ascii="Cambria Math" w:hAnsi="Cambria Math"/>
                  <w:i/>
                </w:rPr>
              </m:ctrlPr>
            </m:sSupPr>
            <m:e>
              <m:r>
                <m:rPr>
                  <m:scr m:val="double-struck"/>
                </m:rPr>
                <w:rPr>
                  <w:rFonts w:ascii="Cambria Math" w:hAnsi="Cambria Math"/>
                </w:rPr>
                <m:t>R</m:t>
              </m:r>
            </m:e>
            <m:sup>
              <m:r>
                <w:rPr>
                  <w:rFonts w:ascii="Cambria Math" w:hAnsi="Cambria Math"/>
                </w:rPr>
                <m:t>m×3</m:t>
              </m:r>
            </m:sup>
          </m:sSup>
        </m:oMath>
      </m:oMathPara>
    </w:p>
    <w:p w14:paraId="4625BB04" w14:textId="353CB834" w:rsidR="000907E0" w:rsidRDefault="00E028B9" w:rsidP="00E028B9">
      <w:r w:rsidRPr="00E028B9">
        <w:t>For a batch of m examples, the network produces 3 output values for each example4.</w:t>
      </w:r>
    </w:p>
    <w:p w14:paraId="5A2548F4" w14:textId="54935CD0" w:rsidR="00775EDF" w:rsidRDefault="00775EDF" w:rsidP="00775EDF">
      <w:pPr>
        <w:pStyle w:val="Heading2"/>
      </w:pPr>
      <w:r w:rsidRPr="00775EDF">
        <w:rPr>
          <w:rStyle w:val="Heading2Char"/>
          <w:b/>
          <w:bCs/>
        </w:rPr>
        <w:lastRenderedPageBreak/>
        <w:t>Section e -</w:t>
      </w:r>
      <w:r w:rsidRPr="00775EDF">
        <w:t xml:space="preserve"> Explicit expression for Y as a function of X, </w:t>
      </w:r>
      <m:oMath>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r>
          <m:rPr>
            <m:sty m:val="b"/>
          </m:rP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r>
          <m:rPr>
            <m:sty m:val="b"/>
          </m:rPr>
          <w:rPr>
            <w:rFonts w:ascii="Cambria Math" w:hAnsi="Cambria Math"/>
          </w:rPr>
          <m:t>,</m:t>
        </m:r>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0</m:t>
            </m:r>
          </m:sub>
        </m:sSub>
        <m:r>
          <m:rPr>
            <m:sty m:val="b"/>
          </m:rP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0</m:t>
            </m:r>
          </m:sub>
        </m:sSub>
      </m:oMath>
    </w:p>
    <w:p w14:paraId="77888B34" w14:textId="7CF14810" w:rsidR="00775EDF" w:rsidRDefault="00775EDF" w:rsidP="00775EDF">
      <w:r>
        <w:br/>
        <w:t xml:space="preserve">Let </w:t>
      </w:r>
      <m:oMath>
        <m:r>
          <w:rPr>
            <w:rFonts w:ascii="Cambria Math" w:hAnsi="Cambria Math"/>
          </w:rPr>
          <m:t>ReLU</m:t>
        </m:r>
        <m:d>
          <m:dPr>
            <m:ctrlPr>
              <w:rPr>
                <w:rFonts w:ascii="Cambria Math" w:hAnsi="Cambria Math"/>
                <w:i/>
              </w:rPr>
            </m:ctrlPr>
          </m:dPr>
          <m:e>
            <m:r>
              <w:rPr>
                <w:rFonts w:ascii="Cambria Math" w:hAnsi="Cambria Math"/>
              </w:rPr>
              <m:t>z</m:t>
            </m:r>
          </m:e>
        </m:d>
        <m:r>
          <w:rPr>
            <w:rFonts w:ascii="Cambria Math" w:hAnsi="Cambria Math"/>
          </w:rPr>
          <m:t>=max</m:t>
        </m:r>
        <m:d>
          <m:dPr>
            <m:ctrlPr>
              <w:rPr>
                <w:rFonts w:ascii="Cambria Math" w:hAnsi="Cambria Math"/>
                <w:i/>
              </w:rPr>
            </m:ctrlPr>
          </m:dPr>
          <m:e>
            <m:r>
              <w:rPr>
                <w:rFonts w:ascii="Cambria Math" w:hAnsi="Cambria Math"/>
              </w:rPr>
              <m:t>0,z</m:t>
            </m:r>
          </m:e>
        </m:d>
      </m:oMath>
      <w:r>
        <w:t xml:space="preserve"> applied </w:t>
      </w:r>
      <w:r w:rsidR="00E028B9">
        <w:t>elementwise</w:t>
      </w:r>
      <w:r w:rsidR="00105AAE">
        <w:t xml:space="preserve"> and</w:t>
      </w:r>
      <w:r>
        <w:t xml:space="preserve"> let </w:t>
      </w:r>
      <m:oMath>
        <m:sSub>
          <m:sSubPr>
            <m:ctrlPr>
              <w:rPr>
                <w:rFonts w:ascii="Cambria Math" w:hAnsi="Cambria Math"/>
                <w:i/>
              </w:rPr>
            </m:ctrlPr>
          </m:sSubPr>
          <m:e>
            <m:r>
              <w:rPr>
                <w:rFonts w:ascii="Cambria Math" w:hAnsi="Cambria Math"/>
              </w:rPr>
              <m:t>1</m:t>
            </m:r>
          </m:e>
          <m:sub>
            <m:r>
              <w:rPr>
                <w:rFonts w:ascii="Cambria Math" w:hAnsi="Cambria Math"/>
              </w:rPr>
              <m:t>m</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m×1</m:t>
            </m:r>
          </m:sup>
        </m:sSup>
      </m:oMath>
      <w:r>
        <w:t xml:space="preserve"> be a column</w:t>
      </w:r>
      <w:r>
        <w:br/>
        <w:t>vector of ones (used to broadcast the biases). Then:</w:t>
      </w:r>
    </w:p>
    <w:p w14:paraId="2B375577" w14:textId="77777777" w:rsidR="00775EDF" w:rsidRPr="00775EDF" w:rsidRDefault="00000000" w:rsidP="00775EDF">
      <w:r>
        <w:t>Hidden layer pre-activation:</w:t>
      </w:r>
      <w:r w:rsidR="00775EDF">
        <w:t xml:space="preserve"> </w:t>
      </w:r>
    </w:p>
    <w:p w14:paraId="5AD2CCF6" w14:textId="3ED1ECE4" w:rsidR="00775EDF" w:rsidRPr="00775EDF" w:rsidRDefault="00000000" w:rsidP="00775EDF">
      <m:oMathPara>
        <m:oMath>
          <m:sSub>
            <m:sSubPr>
              <m:ctrlPr>
                <w:rPr>
                  <w:rFonts w:ascii="Cambria Math" w:hAnsi="Cambria Math"/>
                  <w:i/>
                </w:rPr>
              </m:ctrlPr>
            </m:sSubPr>
            <m:e>
              <m:r>
                <w:rPr>
                  <w:rFonts w:ascii="Cambria Math" w:hAnsi="Cambria Math"/>
                </w:rPr>
                <m:t>Z</m:t>
              </m:r>
            </m:e>
            <m:sub>
              <m:r>
                <w:rPr>
                  <w:rFonts w:ascii="Cambria Math" w:hAnsi="Cambria Math"/>
                </w:rPr>
                <m:t>h</m:t>
              </m:r>
            </m:sub>
          </m:sSub>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m</m:t>
              </m:r>
            </m:sub>
          </m:sSub>
          <m:sSub>
            <m:sSubPr>
              <m:ctrlPr>
                <w:rPr>
                  <w:rFonts w:ascii="Cambria Math" w:hAnsi="Cambria Math"/>
                  <w:i/>
                </w:rPr>
              </m:ctrlPr>
            </m:sSubPr>
            <m:e>
              <m:r>
                <w:rPr>
                  <w:rFonts w:ascii="Cambria Math" w:hAnsi="Cambria Math"/>
                </w:rPr>
                <m:t>b</m:t>
              </m:r>
            </m:e>
            <m:sub>
              <m:r>
                <w:rPr>
                  <w:rFonts w:ascii="Cambria Math" w:hAnsi="Cambria Math"/>
                </w:rPr>
                <m:t>h</m:t>
              </m:r>
            </m:sub>
          </m:sSub>
        </m:oMath>
      </m:oMathPara>
    </w:p>
    <w:p w14:paraId="32D57D14" w14:textId="77777777" w:rsidR="00775EDF" w:rsidRPr="00775EDF" w:rsidRDefault="00000000" w:rsidP="00775EDF">
      <w:r>
        <w:t>Hidden layer activation:</w:t>
      </w:r>
      <w:r w:rsidR="00775EDF">
        <w:t xml:space="preserve"> </w:t>
      </w:r>
    </w:p>
    <w:p w14:paraId="639BB352" w14:textId="1D6F24DF" w:rsidR="000907E0" w:rsidRPr="00775EDF" w:rsidRDefault="00775EDF" w:rsidP="00775EDF">
      <m:oMathPara>
        <m:oMath>
          <m:r>
            <w:rPr>
              <w:rFonts w:ascii="Cambria Math" w:hAnsi="Cambria Math"/>
            </w:rPr>
            <m:t>H=ReLU</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h</m:t>
                  </m:r>
                </m:sub>
              </m:sSub>
            </m:e>
          </m:d>
        </m:oMath>
      </m:oMathPara>
    </w:p>
    <w:p w14:paraId="56560C02" w14:textId="77777777" w:rsidR="00775EDF" w:rsidRDefault="00000000">
      <w:r>
        <w:t>Output layer pre-activation:</w:t>
      </w:r>
    </w:p>
    <w:p w14:paraId="600DEA6C" w14:textId="55876CCE" w:rsidR="00775EDF" w:rsidRDefault="00000000">
      <m:oMathPara>
        <m:oMath>
          <m:sSub>
            <m:sSubPr>
              <m:ctrlPr>
                <w:rPr>
                  <w:rFonts w:ascii="Cambria Math" w:hAnsi="Cambria Math"/>
                  <w:i/>
                </w:rPr>
              </m:ctrlPr>
            </m:sSubPr>
            <m:e>
              <m:r>
                <w:rPr>
                  <w:rFonts w:ascii="Cambria Math" w:hAnsi="Cambria Math"/>
                </w:rPr>
                <m:t>Z</m:t>
              </m:r>
            </m:e>
            <m:sub>
              <m:r>
                <w:rPr>
                  <w:rFonts w:ascii="Cambria Math" w:hAnsi="Cambria Math"/>
                </w:rPr>
                <m:t>o</m:t>
              </m:r>
            </m:sub>
          </m:sSub>
          <m:r>
            <w:rPr>
              <w:rFonts w:ascii="Cambria Math" w:hAnsi="Cambria Math"/>
            </w:rPr>
            <m:t>=H</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m</m:t>
              </m:r>
            </m:sub>
          </m:sSub>
          <m:sSub>
            <m:sSubPr>
              <m:ctrlPr>
                <w:rPr>
                  <w:rFonts w:ascii="Cambria Math" w:hAnsi="Cambria Math"/>
                  <w:i/>
                </w:rPr>
              </m:ctrlPr>
            </m:sSubPr>
            <m:e>
              <m:r>
                <w:rPr>
                  <w:rFonts w:ascii="Cambria Math" w:hAnsi="Cambria Math"/>
                </w:rPr>
                <m:t>b</m:t>
              </m:r>
            </m:e>
            <m:sub>
              <m:r>
                <w:rPr>
                  <w:rFonts w:ascii="Cambria Math" w:hAnsi="Cambria Math"/>
                </w:rPr>
                <m:t>o</m:t>
              </m:r>
            </m:sub>
          </m:sSub>
          <m:r>
            <m:rPr>
              <m:sty m:val="p"/>
            </m:rPr>
            <w:rPr>
              <w:rFonts w:ascii="Cambria Math" w:hAnsi="Cambria Math"/>
            </w:rPr>
            <w:br/>
          </m:r>
        </m:oMath>
      </m:oMathPara>
      <w:r w:rsidR="00105AAE">
        <w:t>Output layer activation:</w:t>
      </w:r>
    </w:p>
    <w:p w14:paraId="673B2C80" w14:textId="4FF75F40" w:rsidR="000907E0" w:rsidRDefault="00775EDF">
      <m:oMathPara>
        <m:oMath>
          <m:r>
            <w:rPr>
              <w:rFonts w:ascii="Cambria Math" w:hAnsi="Cambria Math"/>
            </w:rPr>
            <m:t>Y=ReLU</m:t>
          </m:r>
          <m:d>
            <m:dPr>
              <m:ctrlPr>
                <w:rPr>
                  <w:rFonts w:ascii="Cambria Math" w:hAnsi="Cambria Math"/>
                  <w:i/>
                </w:rPr>
              </m:ctrlPr>
            </m:dPr>
            <m:e>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o</m:t>
                      </m:r>
                    </m:e>
                  </m:d>
                </m:sup>
              </m:sSup>
            </m:e>
          </m:d>
        </m:oMath>
      </m:oMathPara>
    </w:p>
    <w:p w14:paraId="0CABD20A" w14:textId="77777777" w:rsidR="00775EDF" w:rsidRDefault="00000000">
      <w:r>
        <w:t>Equivalently,</w:t>
      </w:r>
    </w:p>
    <w:p w14:paraId="642710ED" w14:textId="778C9AA1" w:rsidR="000907E0" w:rsidRDefault="00775EDF" w:rsidP="00E028B9">
      <m:oMathPara>
        <m:oMath>
          <m:r>
            <w:rPr>
              <w:rFonts w:ascii="Cambria Math" w:hAnsi="Cambria Math"/>
            </w:rPr>
            <m:t>Y=</m:t>
          </m:r>
          <w:commentRangeStart w:id="0"/>
          <m:r>
            <w:rPr>
              <w:rFonts w:ascii="Cambria Math" w:hAnsi="Cambria Math"/>
            </w:rPr>
            <m:t>ReLU</m:t>
          </m:r>
          <w:commentRangeEnd w:id="0"/>
          <m:r>
            <m:rPr>
              <m:sty m:val="p"/>
            </m:rPr>
            <w:rPr>
              <w:rStyle w:val="CommentReference"/>
              <w:rFonts w:ascii="Cambria Math" w:hAnsi="Cambria Math"/>
              <w:rtl/>
            </w:rPr>
            <w:commentReference w:id="0"/>
          </m:r>
          <m:d>
            <m:dPr>
              <m:ctrlPr>
                <w:rPr>
                  <w:rFonts w:ascii="Cambria Math" w:hAnsi="Cambria Math"/>
                  <w:i/>
                </w:rPr>
              </m:ctrlPr>
            </m:dPr>
            <m:e>
              <m:r>
                <w:rPr>
                  <w:rFonts w:ascii="Cambria Math" w:hAnsi="Cambria Math"/>
                </w:rPr>
                <m:t>ReLU</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h</m:t>
                      </m:r>
                    </m:sub>
                  </m:sSub>
                </m:e>
              </m:d>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e>
          </m:d>
          <m:r>
            <m:rPr>
              <m:sty m:val="p"/>
            </m:rPr>
            <w:rPr>
              <w:rFonts w:ascii="Cambria Math" w:hAnsi="Cambria Math"/>
            </w:rPr>
            <w:br/>
          </m:r>
        </m:oMath>
      </m:oMathPara>
      <w:r>
        <w:t xml:space="preserve">where </w:t>
      </w:r>
      <m:oMath>
        <m:sSub>
          <m:sSubPr>
            <m:ctrlPr>
              <w:rPr>
                <w:rFonts w:ascii="Cambria Math" w:hAnsi="Cambria Math"/>
                <w:i/>
              </w:rPr>
            </m:ctrlPr>
          </m:sSubPr>
          <m:e>
            <m:r>
              <w:rPr>
                <w:rFonts w:ascii="Cambria Math" w:hAnsi="Cambria Math"/>
              </w:rPr>
              <m:t>b</m:t>
            </m:r>
          </m:e>
          <m:sub>
            <m:r>
              <w:rPr>
                <w:rFonts w:ascii="Cambria Math" w:hAnsi="Cambria Math"/>
              </w:rPr>
              <m:t>h</m:t>
            </m:r>
          </m:sub>
        </m:sSub>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o</m:t>
            </m:r>
          </m:sub>
        </m:sSub>
      </m:oMath>
      <w:r>
        <w:t xml:space="preserve"> are broadcast along the batch dimension.</w:t>
      </w:r>
    </w:p>
    <w:p w14:paraId="49C1398D" w14:textId="3827A594" w:rsidR="000907E0" w:rsidRDefault="00000000" w:rsidP="00E028B9">
      <w:pPr>
        <w:pStyle w:val="Heading1"/>
      </w:pPr>
      <w:r>
        <w:t>Question 2 – Convolutional network parameter count</w:t>
      </w:r>
    </w:p>
    <w:p w14:paraId="143D3C51" w14:textId="627BB4A3" w:rsidR="00E028B9" w:rsidRDefault="00000000">
      <w:r>
        <w:t xml:space="preserve">We have three convolutional layers. Each </w:t>
      </w:r>
      <w:r w:rsidR="00E028B9">
        <w:t>use</w:t>
      </w:r>
      <w:r>
        <w:t>:</w:t>
      </w:r>
    </w:p>
    <w:p w14:paraId="6BBC6B53" w14:textId="7869810F" w:rsidR="00E028B9" w:rsidRDefault="00000000" w:rsidP="00E028B9">
      <w:pPr>
        <w:pStyle w:val="ListParagraph"/>
        <w:numPr>
          <w:ilvl w:val="0"/>
          <w:numId w:val="12"/>
        </w:numPr>
      </w:pPr>
      <w:r>
        <w:t>3</w:t>
      </w:r>
      <w:r w:rsidR="00E028B9">
        <w:t>x</w:t>
      </w:r>
      <w:r>
        <w:t>3 kernels</w:t>
      </w:r>
    </w:p>
    <w:p w14:paraId="23308DFC" w14:textId="77777777" w:rsidR="00E028B9" w:rsidRDefault="00000000" w:rsidP="00E028B9">
      <w:pPr>
        <w:pStyle w:val="ListParagraph"/>
        <w:numPr>
          <w:ilvl w:val="0"/>
          <w:numId w:val="12"/>
        </w:numPr>
      </w:pPr>
      <w:r>
        <w:t>stride 2</w:t>
      </w:r>
    </w:p>
    <w:p w14:paraId="1C914F8F" w14:textId="77777777" w:rsidR="00E028B9" w:rsidRDefault="00000000" w:rsidP="00E028B9">
      <w:pPr>
        <w:pStyle w:val="ListParagraph"/>
        <w:numPr>
          <w:ilvl w:val="0"/>
          <w:numId w:val="12"/>
        </w:numPr>
      </w:pPr>
      <w:r>
        <w:t>SAME padding</w:t>
      </w:r>
    </w:p>
    <w:p w14:paraId="06C44B17" w14:textId="77777777" w:rsidR="00E028B9" w:rsidRDefault="00000000" w:rsidP="00E028B9">
      <w:r>
        <w:t>The number of feature maps (channels) is:</w:t>
      </w:r>
    </w:p>
    <w:p w14:paraId="08F0A73F" w14:textId="77777777" w:rsidR="00E028B9" w:rsidRDefault="00000000" w:rsidP="00E028B9">
      <w:pPr>
        <w:pStyle w:val="ListParagraph"/>
        <w:numPr>
          <w:ilvl w:val="0"/>
          <w:numId w:val="12"/>
        </w:numPr>
      </w:pPr>
      <w:r>
        <w:t>Layer 1 (lowest): 100 output feature maps</w:t>
      </w:r>
    </w:p>
    <w:p w14:paraId="04048EAD" w14:textId="77777777" w:rsidR="00E028B9" w:rsidRDefault="00000000" w:rsidP="00E028B9">
      <w:pPr>
        <w:pStyle w:val="ListParagraph"/>
        <w:numPr>
          <w:ilvl w:val="0"/>
          <w:numId w:val="12"/>
        </w:numPr>
      </w:pPr>
      <w:r>
        <w:t>Layer 2 (middle): 200 output feature maps</w:t>
      </w:r>
    </w:p>
    <w:p w14:paraId="14C9ADD1" w14:textId="60CBC2FF" w:rsidR="000907E0" w:rsidRDefault="00000000" w:rsidP="00E028B9">
      <w:pPr>
        <w:pStyle w:val="ListParagraph"/>
        <w:numPr>
          <w:ilvl w:val="0"/>
          <w:numId w:val="12"/>
        </w:numPr>
      </w:pPr>
      <w:r>
        <w:t>Layer 3 (top): 400 output feature maps</w:t>
      </w:r>
    </w:p>
    <w:p w14:paraId="181DEB5E" w14:textId="77777777" w:rsidR="000907E0" w:rsidRDefault="00000000">
      <w:r>
        <w:t>The input images are RGB, with 3 channels and spatial size 200×300.</w:t>
      </w:r>
    </w:p>
    <w:p w14:paraId="4BA7D50E" w14:textId="77777777" w:rsidR="00CA4F1D" w:rsidRDefault="00000000">
      <w:r>
        <w:t>For a convolutional layer with:</w:t>
      </w:r>
    </w:p>
    <w:p w14:paraId="0E1F581B" w14:textId="2B617DBC" w:rsidR="00CA4F1D" w:rsidRDefault="00000000" w:rsidP="00CA4F1D">
      <w:pPr>
        <w:pStyle w:val="ListParagraph"/>
        <w:numPr>
          <w:ilvl w:val="0"/>
          <w:numId w:val="12"/>
        </w:numPr>
      </w:pPr>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002C65B3">
        <w:t xml:space="preserve"> input channels</w:t>
      </w:r>
    </w:p>
    <w:p w14:paraId="2F58CA31" w14:textId="40859D42" w:rsidR="00CA4F1D" w:rsidRDefault="00000000" w:rsidP="00CA4F1D">
      <w:pPr>
        <w:pStyle w:val="ListParagraph"/>
        <w:numPr>
          <w:ilvl w:val="0"/>
          <w:numId w:val="12"/>
        </w:numPr>
      </w:pPr>
      <m:oMath>
        <m:sSub>
          <m:sSubPr>
            <m:ctrlPr>
              <w:rPr>
                <w:rFonts w:ascii="Cambria Math" w:hAnsi="Cambria Math"/>
                <w:i/>
              </w:rPr>
            </m:ctrlPr>
          </m:sSubPr>
          <m:e>
            <m:r>
              <w:rPr>
                <w:rFonts w:ascii="Cambria Math" w:hAnsi="Cambria Math"/>
              </w:rPr>
              <m:t>C</m:t>
            </m:r>
          </m:e>
          <m:sub>
            <m:r>
              <w:rPr>
                <w:rFonts w:ascii="Cambria Math" w:hAnsi="Cambria Math"/>
              </w:rPr>
              <m:t>out</m:t>
            </m:r>
          </m:sub>
        </m:sSub>
      </m:oMath>
      <w:r w:rsidR="002C65B3">
        <w:t xml:space="preserve"> output channels (filters)</w:t>
      </w:r>
    </w:p>
    <w:p w14:paraId="4EDB30B7" w14:textId="2236E76B" w:rsidR="000907E0" w:rsidRDefault="00000000" w:rsidP="00CA4F1D">
      <w:pPr>
        <w:pStyle w:val="ListParagraph"/>
        <w:numPr>
          <w:ilvl w:val="0"/>
          <w:numId w:val="12"/>
        </w:numPr>
      </w:pPr>
      <w:r>
        <w:lastRenderedPageBreak/>
        <w:t>kernel size K×K</w:t>
      </w:r>
      <w:r>
        <w:br/>
        <w:t>and one bias per output channel, the number of parameters is</w:t>
      </w:r>
    </w:p>
    <w:p w14:paraId="49E8C5D4" w14:textId="294FA46E" w:rsidR="000907E0" w:rsidRDefault="00000000">
      <m:oMathPara>
        <m:oMath>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·K·K+1</m:t>
              </m:r>
            </m:e>
          </m:d>
        </m:oMath>
      </m:oMathPara>
    </w:p>
    <w:p w14:paraId="40AD1ED7" w14:textId="77777777" w:rsidR="00DD4F00" w:rsidRDefault="00000000">
      <w:pPr>
        <w:rPr>
          <w:rStyle w:val="Heading2Char"/>
        </w:rPr>
      </w:pPr>
      <w:r w:rsidRPr="00DD4F00">
        <w:rPr>
          <w:rStyle w:val="Heading2Char"/>
        </w:rPr>
        <w:t>Layer 1</w:t>
      </w:r>
    </w:p>
    <w:p w14:paraId="01FA3EB2" w14:textId="7ABEACB3" w:rsidR="000907E0" w:rsidRDefault="00000000">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00DD4F00">
        <w:t>= 3 (RGB)</w:t>
      </w:r>
      <w:r w:rsidR="00DD4F00">
        <w:br/>
      </w:r>
      <m:oMath>
        <m:sSub>
          <m:sSubPr>
            <m:ctrlPr>
              <w:rPr>
                <w:rFonts w:ascii="Cambria Math" w:hAnsi="Cambria Math"/>
                <w:i/>
              </w:rPr>
            </m:ctrlPr>
          </m:sSubPr>
          <m:e>
            <m:r>
              <w:rPr>
                <w:rFonts w:ascii="Cambria Math" w:hAnsi="Cambria Math"/>
              </w:rPr>
              <m:t>C</m:t>
            </m:r>
          </m:e>
          <m:sub>
            <m:r>
              <w:rPr>
                <w:rFonts w:ascii="Cambria Math" w:hAnsi="Cambria Math"/>
              </w:rPr>
              <m:t>out</m:t>
            </m:r>
          </m:sub>
        </m:sSub>
      </m:oMath>
      <w:r w:rsidR="00DD4F00">
        <w:t>= 100</w:t>
      </w:r>
      <w:r w:rsidR="00DD4F00">
        <w:br/>
        <w:t>K = 3</w:t>
      </w:r>
    </w:p>
    <w:p w14:paraId="7843DC9F" w14:textId="190541B0" w:rsidR="000907E0" w:rsidRDefault="00DD4F00">
      <m:oMathPara>
        <m:oMath>
          <m:r>
            <w:rPr>
              <w:rFonts w:ascii="Cambria Math" w:hAnsi="Cambria Math"/>
            </w:rPr>
            <m:t>weights = 3 · 3 · 3 · 100 = 27 · 100 = 2,700</m:t>
          </m:r>
          <m:r>
            <m:rPr>
              <m:sty m:val="p"/>
            </m:rPr>
            <w:rPr>
              <w:rFonts w:ascii="Cambria Math" w:hAnsi="Cambria Math"/>
            </w:rPr>
            <w:br/>
          </m:r>
        </m:oMath>
        <m:oMath>
          <m:r>
            <w:rPr>
              <w:rFonts w:ascii="Cambria Math" w:hAnsi="Cambria Math"/>
            </w:rPr>
            <m:t>biases = 100</m:t>
          </m:r>
        </m:oMath>
      </m:oMathPara>
    </w:p>
    <w:p w14:paraId="5E73B52D" w14:textId="2258C6EA" w:rsidR="000907E0" w:rsidRDefault="00000000">
      <w:r>
        <w:t>Total parameters in layer 1:</w:t>
      </w:r>
      <w:r>
        <w:br/>
      </w:r>
      <m:oMathPara>
        <m:oMath>
          <m:r>
            <w:rPr>
              <w:rFonts w:ascii="Cambria Math" w:hAnsi="Cambria Math"/>
            </w:rPr>
            <m:t>2,700 + 100 = 2,800</m:t>
          </m:r>
        </m:oMath>
      </m:oMathPara>
    </w:p>
    <w:p w14:paraId="4BF75258" w14:textId="77777777" w:rsidR="00DD4F00" w:rsidRDefault="00000000">
      <w:pPr>
        <w:rPr>
          <w:rStyle w:val="Heading2Char"/>
        </w:rPr>
      </w:pPr>
      <w:r w:rsidRPr="00DD4F00">
        <w:rPr>
          <w:rStyle w:val="Heading2Char"/>
        </w:rPr>
        <w:t>Layer 2</w:t>
      </w:r>
    </w:p>
    <w:p w14:paraId="17FA6208" w14:textId="6A1EE4E4" w:rsidR="000907E0" w:rsidRDefault="00000000">
      <w:r>
        <w:t>Input channels are the 100 feature maps from layer 1.</w:t>
      </w:r>
    </w:p>
    <w:p w14:paraId="7B8F88D8" w14:textId="55D1AF5B" w:rsidR="000907E0" w:rsidRDefault="00000000">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00DD4F00">
        <w:t>= 100</w:t>
      </w:r>
      <w:r w:rsidR="00DD4F00">
        <w:br/>
      </w:r>
      <m:oMath>
        <m:sSub>
          <m:sSubPr>
            <m:ctrlPr>
              <w:rPr>
                <w:rFonts w:ascii="Cambria Math" w:hAnsi="Cambria Math"/>
                <w:i/>
              </w:rPr>
            </m:ctrlPr>
          </m:sSubPr>
          <m:e>
            <m:r>
              <w:rPr>
                <w:rFonts w:ascii="Cambria Math" w:hAnsi="Cambria Math"/>
              </w:rPr>
              <m:t>C</m:t>
            </m:r>
          </m:e>
          <m:sub>
            <m:r>
              <w:rPr>
                <w:rFonts w:ascii="Cambria Math" w:hAnsi="Cambria Math"/>
              </w:rPr>
              <m:t>out</m:t>
            </m:r>
          </m:sub>
        </m:sSub>
      </m:oMath>
      <w:r w:rsidR="00DD4F00">
        <w:t>= 200</w:t>
      </w:r>
      <w:r w:rsidR="00DD4F00">
        <w:br/>
        <w:t>K = 3</w:t>
      </w:r>
    </w:p>
    <w:p w14:paraId="4C81D2A9" w14:textId="40BF94B4" w:rsidR="000907E0" w:rsidRDefault="00DD4F00">
      <m:oMathPara>
        <m:oMath>
          <m:r>
            <w:rPr>
              <w:rFonts w:ascii="Cambria Math" w:hAnsi="Cambria Math"/>
            </w:rPr>
            <m:t>weights = 3 · 3 · 100 · 200 = 9 · 100 · 200 = 180,000</m:t>
          </m:r>
          <m:r>
            <m:rPr>
              <m:sty m:val="p"/>
            </m:rPr>
            <w:rPr>
              <w:rFonts w:ascii="Cambria Math" w:hAnsi="Cambria Math"/>
            </w:rPr>
            <w:br/>
          </m:r>
        </m:oMath>
        <m:oMath>
          <m:r>
            <w:rPr>
              <w:rFonts w:ascii="Cambria Math" w:hAnsi="Cambria Math"/>
            </w:rPr>
            <m:t>biases = 200</m:t>
          </m:r>
        </m:oMath>
      </m:oMathPara>
    </w:p>
    <w:p w14:paraId="54EDA477" w14:textId="77777777" w:rsidR="00DD4F00" w:rsidRDefault="00000000">
      <w:r>
        <w:t>Total parameters in layer 2:</w:t>
      </w:r>
    </w:p>
    <w:p w14:paraId="2B7B718A" w14:textId="003EE6A9" w:rsidR="000907E0" w:rsidRDefault="00DD4F00">
      <m:oMathPara>
        <m:oMath>
          <m:r>
            <w:rPr>
              <w:rFonts w:ascii="Cambria Math" w:hAnsi="Cambria Math"/>
            </w:rPr>
            <m:t>180,000 + 200 = 180,200</m:t>
          </m:r>
        </m:oMath>
      </m:oMathPara>
    </w:p>
    <w:p w14:paraId="5FCC1A7B" w14:textId="77777777" w:rsidR="00DD4F00" w:rsidRDefault="00000000">
      <w:pPr>
        <w:rPr>
          <w:rStyle w:val="Heading2Char"/>
        </w:rPr>
      </w:pPr>
      <w:r w:rsidRPr="00DD4F00">
        <w:rPr>
          <w:rStyle w:val="Heading2Char"/>
        </w:rPr>
        <w:t>Layer 3</w:t>
      </w:r>
    </w:p>
    <w:p w14:paraId="39BF944C" w14:textId="3420B727" w:rsidR="000907E0" w:rsidRDefault="00000000">
      <w:r>
        <w:t>Input channels are the 200 feature maps from layer 2.</w:t>
      </w:r>
    </w:p>
    <w:p w14:paraId="05A9074C" w14:textId="6389016F" w:rsidR="000907E0" w:rsidRDefault="00000000">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00DD4F00">
        <w:t xml:space="preserve"> = 200</w:t>
      </w:r>
      <w:r w:rsidR="00DD4F00">
        <w:br/>
      </w:r>
      <m:oMath>
        <m:sSub>
          <m:sSubPr>
            <m:ctrlPr>
              <w:rPr>
                <w:rFonts w:ascii="Cambria Math" w:hAnsi="Cambria Math"/>
                <w:i/>
              </w:rPr>
            </m:ctrlPr>
          </m:sSubPr>
          <m:e>
            <m:r>
              <w:rPr>
                <w:rFonts w:ascii="Cambria Math" w:hAnsi="Cambria Math"/>
              </w:rPr>
              <m:t>C</m:t>
            </m:r>
          </m:e>
          <m:sub>
            <m:r>
              <w:rPr>
                <w:rFonts w:ascii="Cambria Math" w:hAnsi="Cambria Math"/>
              </w:rPr>
              <m:t>out</m:t>
            </m:r>
          </m:sub>
        </m:sSub>
      </m:oMath>
      <w:r w:rsidR="00DD4F00">
        <w:t xml:space="preserve"> = 400</w:t>
      </w:r>
      <w:r w:rsidR="00DD4F00">
        <w:br/>
        <w:t>K = 3</w:t>
      </w:r>
    </w:p>
    <w:p w14:paraId="4089A05D" w14:textId="1726A1AE" w:rsidR="000907E0" w:rsidRDefault="00DD4F00">
      <m:oMathPara>
        <m:oMath>
          <m:r>
            <w:rPr>
              <w:rFonts w:ascii="Cambria Math" w:hAnsi="Cambria Math"/>
            </w:rPr>
            <m:t>weights = 3 · 3 · 200 · 400 = 9 · 200 · 400 = 720,000</m:t>
          </m:r>
          <m:r>
            <m:rPr>
              <m:sty m:val="p"/>
            </m:rPr>
            <w:rPr>
              <w:rFonts w:ascii="Cambria Math" w:hAnsi="Cambria Math"/>
            </w:rPr>
            <w:br/>
          </m:r>
        </m:oMath>
        <m:oMath>
          <m:r>
            <w:rPr>
              <w:rFonts w:ascii="Cambria Math" w:hAnsi="Cambria Math"/>
            </w:rPr>
            <m:t>biases = 400</m:t>
          </m:r>
        </m:oMath>
      </m:oMathPara>
    </w:p>
    <w:p w14:paraId="41DD7BC5" w14:textId="77777777" w:rsidR="00DD4F00" w:rsidRDefault="00000000">
      <w:r>
        <w:t>Total parameters in layer 3:</w:t>
      </w:r>
    </w:p>
    <w:p w14:paraId="7AD9DAA3" w14:textId="44E7AB17" w:rsidR="000907E0" w:rsidRDefault="00DD4F00">
      <m:oMathPara>
        <m:oMath>
          <m:r>
            <w:rPr>
              <w:rFonts w:ascii="Cambria Math" w:hAnsi="Cambria Math"/>
            </w:rPr>
            <m:t>720,000 + 400 = 720,400</m:t>
          </m:r>
        </m:oMath>
      </m:oMathPara>
    </w:p>
    <w:p w14:paraId="12A58AAA" w14:textId="1C874F2F" w:rsidR="000907E0" w:rsidRDefault="00000000">
      <w:r>
        <w:lastRenderedPageBreak/>
        <w:t>Total number of parameters in the three convolutional layers</w:t>
      </w:r>
      <w:r>
        <w:br/>
      </w:r>
      <m:oMathPara>
        <m:oMath>
          <m:r>
            <w:rPr>
              <w:rFonts w:ascii="Cambria Math" w:hAnsi="Cambria Math"/>
            </w:rPr>
            <m:t>= 2,800 + 180,200 + 720,400</m:t>
          </m:r>
          <m:r>
            <m:rPr>
              <m:sty m:val="p"/>
            </m:rPr>
            <w:rPr>
              <w:rFonts w:ascii="Cambria Math" w:hAnsi="Cambria Math"/>
            </w:rPr>
            <w:br/>
          </m:r>
        </m:oMath>
        <m:oMath>
          <m:r>
            <w:rPr>
              <w:rFonts w:ascii="Cambria Math" w:hAnsi="Cambria Math"/>
            </w:rPr>
            <m:t>= 903,400 parameters</m:t>
          </m:r>
        </m:oMath>
      </m:oMathPara>
    </w:p>
    <w:p w14:paraId="73C56183" w14:textId="570BB615" w:rsidR="000907E0" w:rsidRDefault="00000000" w:rsidP="00DD4F00">
      <w:pPr>
        <w:pStyle w:val="Heading1"/>
      </w:pPr>
      <w:r>
        <w:t>Question 3 – Batch Normalization gradients</w:t>
      </w:r>
    </w:p>
    <w:p w14:paraId="763AE2E9" w14:textId="046DBFB1" w:rsidR="000907E0" w:rsidRDefault="00000000">
      <w:r>
        <w:t>We consider 1D Batch Normalization for a single scalar feature with a mini-batch of</w:t>
      </w:r>
      <w:r w:rsidR="00B66173">
        <w:t xml:space="preserve"> </w:t>
      </w:r>
      <w:r>
        <w:t xml:space="preserve">size m. Let the inputs to BN be x₁, …, </w:t>
      </w:r>
      <w:proofErr w:type="spellStart"/>
      <w:r>
        <w:t>x_m</w:t>
      </w:r>
      <w:proofErr w:type="spellEnd"/>
      <w:r>
        <w:t>. The forward pass is:</w:t>
      </w:r>
    </w:p>
    <w:p w14:paraId="4BBEB674" w14:textId="58D899B4" w:rsidR="0081444E" w:rsidRDefault="0081444E">
      <w:r>
        <w:t>batch mean:</w:t>
      </w:r>
    </w:p>
    <w:p w14:paraId="740912E8" w14:textId="77777777" w:rsidR="0081444E" w:rsidRPr="0081444E" w:rsidRDefault="00000000">
      <m:oMathPara>
        <m:oMath>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77241D20" w14:textId="5F5E8B76" w:rsidR="0081444E" w:rsidRPr="0081444E" w:rsidRDefault="0081444E">
      <w:r>
        <w:t>batch variance:</w:t>
      </w:r>
      <w:r>
        <w:br/>
      </w:r>
      <m:oMathPara>
        <m:oMath>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e>
                <m:sup>
                  <m:r>
                    <w:rPr>
                      <w:rFonts w:ascii="Cambria Math" w:hAnsi="Cambria Math"/>
                    </w:rPr>
                    <m:t>2</m:t>
                  </m:r>
                </m:sup>
              </m:sSup>
            </m:e>
          </m:nary>
          <m:r>
            <m:rPr>
              <m:sty m:val="p"/>
            </m:rPr>
            <w:br/>
          </m:r>
        </m:oMath>
      </m:oMathPara>
      <w:r>
        <w:t>normalized input:</w:t>
      </w:r>
    </w:p>
    <w:p w14:paraId="6C8A8956" w14:textId="4E403A72" w:rsidR="0081444E" w:rsidRPr="002735AC" w:rsidRDefault="00000000" w:rsidP="0081444E">
      <w:pPr>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ctrlPr>
                <w:rPr>
                  <w:rFonts w:ascii="Cambria Math" w:hAnsi="Cambria Math"/>
                  <w:i/>
                </w:rPr>
              </m:ctrlPr>
            </m:num>
            <m:den>
              <m:rad>
                <m:radPr>
                  <m:degHide m:val="1"/>
                  <m:ctrlPr>
                    <w:rPr>
                      <w:rFonts w:ascii="Cambria Math" w:hAnsi="Cambria Math"/>
                      <w:i/>
                    </w:rPr>
                  </m:ctrlPr>
                </m:radPr>
                <m:deg/>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+ε</m:t>
                      </m:r>
                    </m:e>
                  </m:d>
                </m:e>
              </m:rad>
              <m:ctrlPr>
                <w:rPr>
                  <w:rFonts w:ascii="Cambria Math" w:hAnsi="Cambria Math"/>
                  <w:i/>
                </w:rPr>
              </m:ctrlPr>
            </m:den>
          </m:f>
        </m:oMath>
      </m:oMathPara>
    </w:p>
    <w:p w14:paraId="4393B158" w14:textId="7F009797" w:rsidR="002735AC" w:rsidRPr="002735AC" w:rsidRDefault="002735AC" w:rsidP="002735AC">
      <w:r>
        <w:t>BN output:</w:t>
      </w:r>
    </w:p>
    <w:p w14:paraId="4C1FFC74" w14:textId="4AF3D836" w:rsidR="000907E0" w:rsidRPr="002735AC" w:rsidRDefault="00000000" w:rsidP="002735AC">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=γx</m:t>
          </m:r>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+β</m:t>
          </m:r>
        </m:oMath>
      </m:oMathPara>
    </w:p>
    <w:p w14:paraId="449CB8F7" w14:textId="77777777" w:rsidR="002735AC" w:rsidRDefault="00000000">
      <w:r>
        <w:t xml:space="preserve">We assume </w:t>
      </w:r>
      <m:oMath>
        <m:r>
          <w:rPr>
            <w:rFonts w:ascii="Cambria Math" w:hAnsi="Cambria Math"/>
          </w:rPr>
          <m:t>ε</m:t>
        </m:r>
      </m:oMath>
      <w:r>
        <w:t xml:space="preserve"> is a small constant and does not depend on x.</w:t>
      </w:r>
    </w:p>
    <w:p w14:paraId="0224D911" w14:textId="4B70A981" w:rsidR="000907E0" w:rsidRDefault="00000000">
      <w:r>
        <w:t xml:space="preserve">We are given the upstream gradients </w:t>
      </w:r>
      <m:oMath>
        <m:r>
          <w:rPr>
            <w:rFonts w:ascii="Cambria Math" w:hAnsi="Cambria Math"/>
          </w:rPr>
          <m:t>∂L</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for i = 1, …, m.</w:t>
      </w:r>
    </w:p>
    <w:p w14:paraId="499266CE" w14:textId="77777777" w:rsidR="002735AC" w:rsidRDefault="00000000">
      <w:r>
        <w:t>Define for convenience</w:t>
      </w:r>
      <w:r w:rsidR="002735AC">
        <w:t>:</w:t>
      </w:r>
    </w:p>
    <w:p w14:paraId="5AA81C5E" w14:textId="74A5D9EC" w:rsidR="000907E0" w:rsidRDefault="00000000">
      <m:oMathPara>
        <m:oMath>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y</m:t>
              </m:r>
            </m:sup>
          </m:sSubSup>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sty m:val="p"/>
            </m:rPr>
            <w:rPr>
              <w:rFonts w:ascii="Cambria Math" w:hAnsi="Cambria Math"/>
            </w:rPr>
            <w:br/>
          </m:r>
        </m:oMath>
        <m:oMath>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r>
            <w:rPr>
              <w:rFonts w:ascii="Cambria Math" w:hAnsi="Cambria Math"/>
            </w:rPr>
            <m:t>=∂f</m:t>
          </m:r>
          <m:r>
            <m:rPr>
              <m:lit/>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oMath>
      </m:oMathPara>
    </w:p>
    <w:p w14:paraId="7E552F05" w14:textId="65A36A06" w:rsidR="000907E0" w:rsidRPr="00F6133A" w:rsidRDefault="00B66173" w:rsidP="00F6133A">
      <w:pPr>
        <w:pStyle w:val="Heading2"/>
        <w:rPr>
          <w:iCs/>
        </w:rPr>
      </w:pPr>
      <m:oMathPara>
        <m:oMathParaPr>
          <m:jc m:val="left"/>
        </m:oMathParaPr>
        <m:oMath>
          <m:r>
            <m:rPr>
              <m:sty m:val="bi"/>
            </m:rPr>
            <w:rPr>
              <w:rFonts w:ascii="Cambria Math" w:hAnsi="Cambria Math"/>
            </w:rPr>
            <m:t>∂f</m:t>
          </m:r>
          <m:r>
            <m:rPr>
              <m:lit/>
              <m:sty m:val="b"/>
            </m:rPr>
            <w:rPr>
              <w:rFonts w:ascii="Cambria Math" w:hAnsi="Cambria Math"/>
            </w:rPr>
            <m:t>/</m:t>
          </m:r>
          <m:r>
            <m:rPr>
              <m:sty m:val="bi"/>
            </m:rPr>
            <w:rPr>
              <w:rFonts w:ascii="Cambria Math" w:hAnsi="Cambria Math"/>
            </w:rPr>
            <m:t>∂γ</m:t>
          </m:r>
        </m:oMath>
      </m:oMathPara>
    </w:p>
    <w:p w14:paraId="24F9C0BD" w14:textId="45A79B13" w:rsidR="000907E0" w:rsidRDefault="00000000" w:rsidP="00B66173">
      <w:r>
        <w:t xml:space="preserve">From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=γx</m:t>
        </m:r>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+β</m:t>
        </m:r>
      </m:oMath>
      <w:r>
        <w:t xml:space="preserve"> we have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lit/>
          </m:rPr>
          <w:rPr>
            <w:rFonts w:ascii="Cambria Math" w:hAnsi="Cambria Math"/>
          </w:rPr>
          <m:t>/</m:t>
        </m:r>
        <m:r>
          <w:rPr>
            <w:rFonts w:ascii="Cambria Math" w:hAnsi="Cambria Math"/>
          </w:rPr>
          <m:t>∂γ=x</m:t>
        </m:r>
        <m:sSub>
          <m:sSubPr>
            <m:ctrlPr>
              <w:rPr>
                <w:rFonts w:ascii="Cambria Math" w:hAnsi="Cambria Math"/>
                <w:i/>
              </w:rPr>
            </m:ctrlPr>
          </m:sSubPr>
          <m:e>
            <m:r>
              <w:rPr>
                <w:rFonts w:ascii="Cambria Math" w:hAnsi="Cambria Math"/>
              </w:rPr>
              <m:t>̂</m:t>
            </m:r>
          </m:e>
          <m:sub>
            <m:r>
              <w:rPr>
                <w:rFonts w:ascii="Cambria Math" w:hAnsi="Cambria Math"/>
              </w:rPr>
              <m:t>i</m:t>
            </m:r>
          </m:sub>
        </m:sSub>
      </m:oMath>
      <w:r>
        <w:t>, so</w:t>
      </w:r>
    </w:p>
    <w:p w14:paraId="1C63D81F" w14:textId="5AF7D67A" w:rsidR="000907E0" w:rsidRDefault="00B66173">
      <m:oMathPara>
        <m:oMath>
          <m:r>
            <w:rPr>
              <w:rFonts w:ascii="Cambria Math" w:hAnsi="Cambria Math"/>
            </w:rPr>
            <m:t>∂f</m:t>
          </m:r>
          <m:r>
            <m:rPr>
              <m:lit/>
            </m:rPr>
            <w:rPr>
              <w:rFonts w:ascii="Cambria Math" w:hAnsi="Cambria Math"/>
            </w:rPr>
            <m:t>/</m:t>
          </m:r>
          <m:r>
            <w:rPr>
              <w:rFonts w:ascii="Cambria Math" w:hAnsi="Cambria Math"/>
            </w:rPr>
            <m:t>∂γ=</m:t>
          </m:r>
          <m:nary>
            <m:naryPr>
              <m:chr m:val="∑"/>
              <m:ctrlPr>
                <w:rPr>
                  <w:rFonts w:ascii="Cambria Math" w:hAnsi="Cambria Math"/>
                  <w:i/>
                </w:rPr>
              </m:ctrlPr>
            </m:naryPr>
            <m:sub>
              <m:r>
                <w:rPr>
                  <w:rFonts w:ascii="Cambria Math" w:hAnsi="Cambria Math"/>
                </w:rPr>
                <m:t>i=1</m:t>
              </m:r>
            </m:sub>
            <m:sup>
              <m:r>
                <w:rPr>
                  <w:rFonts w:ascii="Cambria Math" w:hAnsi="Cambria Math"/>
                </w:rPr>
                <m:t>m</m:t>
              </m:r>
            </m:sup>
            <m:e>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lit/>
                    </m:rPr>
                    <w:rPr>
                      <w:rFonts w:ascii="Cambria Math" w:hAnsi="Cambria Math"/>
                    </w:rPr>
                    <m:t>/</m:t>
                  </m:r>
                  <m:r>
                    <w:rPr>
                      <w:rFonts w:ascii="Cambria Math" w:hAnsi="Cambria Math"/>
                    </w:rPr>
                    <m:t>∂γ</m:t>
                  </m:r>
                </m:e>
              </m:d>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y</m:t>
                  </m:r>
                </m:sup>
              </m:sSubSup>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e>
          </m:nary>
        </m:oMath>
      </m:oMathPara>
    </w:p>
    <w:p w14:paraId="3D66DF59" w14:textId="6883C4C7" w:rsidR="000907E0" w:rsidRPr="00F6133A" w:rsidRDefault="00000000" w:rsidP="00F6133A">
      <w:pPr>
        <w:pStyle w:val="Heading2"/>
      </w:pPr>
      <w:r>
        <w:lastRenderedPageBreak/>
        <w:br/>
      </w:r>
      <m:oMathPara>
        <m:oMathParaPr>
          <m:jc m:val="left"/>
        </m:oMathParaPr>
        <m:oMath>
          <m:r>
            <m:rPr>
              <m:sty m:val="bi"/>
            </m:rPr>
            <w:rPr>
              <w:rFonts w:ascii="Cambria Math" w:hAnsi="Cambria Math"/>
            </w:rPr>
            <m:t>∂L</m:t>
          </m:r>
          <m:r>
            <m:rPr>
              <m:lit/>
              <m:sty m:val="b"/>
            </m:rPr>
            <w:rPr>
              <w:rFonts w:ascii="Cambria Math" w:hAnsi="Cambria Math"/>
            </w:rPr>
            <m:t>/</m:t>
          </m:r>
          <m:r>
            <m:rPr>
              <m:sty m:val="bi"/>
            </m:rPr>
            <w:rPr>
              <w:rFonts w:ascii="Cambria Math" w:hAnsi="Cambria Math"/>
            </w:rPr>
            <m:t>∂β</m:t>
          </m:r>
        </m:oMath>
      </m:oMathPara>
    </w:p>
    <w:p w14:paraId="2E933B1D" w14:textId="160B6395" w:rsidR="000907E0" w:rsidRDefault="00000000">
      <w:r>
        <w:t xml:space="preserve">From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=γx</m:t>
        </m:r>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+β</m:t>
        </m:r>
      </m:oMath>
      <w:r>
        <w:t xml:space="preserve"> we have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lit/>
          </m:rPr>
          <w:rPr>
            <w:rFonts w:ascii="Cambria Math" w:hAnsi="Cambria Math"/>
          </w:rPr>
          <m:t>/</m:t>
        </m:r>
        <m:r>
          <w:rPr>
            <w:rFonts w:ascii="Cambria Math" w:hAnsi="Cambria Math"/>
          </w:rPr>
          <m:t>∂β=1</m:t>
        </m:r>
      </m:oMath>
      <w:r>
        <w:t>, hence</w:t>
      </w:r>
    </w:p>
    <w:p w14:paraId="4AB15FF1" w14:textId="77777777" w:rsidR="007D5E28" w:rsidRPr="007D5E28" w:rsidRDefault="00F6133A" w:rsidP="007D5E28">
      <m:oMathPara>
        <m:oMath>
          <m:r>
            <w:rPr>
              <w:rFonts w:ascii="Cambria Math" w:hAnsi="Cambria Math"/>
            </w:rPr>
            <m:t>∂f</m:t>
          </m:r>
          <m:r>
            <m:rPr>
              <m:lit/>
            </m:rPr>
            <w:rPr>
              <w:rFonts w:ascii="Cambria Math" w:hAnsi="Cambria Math"/>
            </w:rPr>
            <m:t>/</m:t>
          </m:r>
          <m:r>
            <w:rPr>
              <w:rFonts w:ascii="Cambria Math" w:hAnsi="Cambria Math"/>
            </w:rPr>
            <m:t>∂β=</m:t>
          </m:r>
          <m:nary>
            <m:naryPr>
              <m:chr m:val="∑"/>
              <m:ctrlPr>
                <w:rPr>
                  <w:rFonts w:ascii="Cambria Math" w:hAnsi="Cambria Math"/>
                  <w:i/>
                </w:rPr>
              </m:ctrlPr>
            </m:naryPr>
            <m:sub>
              <m:r>
                <w:rPr>
                  <w:rFonts w:ascii="Cambria Math" w:hAnsi="Cambria Math"/>
                </w:rPr>
                <m:t>i=1</m:t>
              </m:r>
            </m:sub>
            <m:sup>
              <m:r>
                <w:rPr>
                  <w:rFonts w:ascii="Cambria Math" w:hAnsi="Cambria Math"/>
                </w:rPr>
                <m:t>m</m:t>
              </m:r>
            </m:sup>
            <m:e>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lit/>
                    </m:rPr>
                    <w:rPr>
                      <w:rFonts w:ascii="Cambria Math" w:hAnsi="Cambria Math"/>
                    </w:rPr>
                    <m:t>/</m:t>
                  </m:r>
                  <m:r>
                    <w:rPr>
                      <w:rFonts w:ascii="Cambria Math" w:hAnsi="Cambria Math"/>
                    </w:rPr>
                    <m:t>∂β</m:t>
                  </m:r>
                </m:e>
              </m:d>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y</m:t>
                  </m:r>
                </m:sup>
              </m:sSubSup>
            </m:e>
          </m:nary>
        </m:oMath>
      </m:oMathPara>
    </w:p>
    <w:p w14:paraId="472B0ED5" w14:textId="0FB3C705" w:rsidR="000907E0" w:rsidRPr="007D5E28" w:rsidRDefault="007D5E28" w:rsidP="007D5E28">
      <w:pPr>
        <w:pStyle w:val="Heading2"/>
        <w:rPr>
          <w:rFonts w:ascii="Arial" w:eastAsia="Arial" w:hAnsi="Arial" w:cstheme="minorBidi"/>
        </w:rPr>
      </w:pPr>
      <m:oMathPara>
        <m:oMathParaPr>
          <m:jc m:val="left"/>
        </m:oMathParaPr>
        <m:oMath>
          <m:r>
            <m:rPr>
              <m:sty m:val="bi"/>
            </m:rPr>
            <w:rPr>
              <w:rFonts w:ascii="Cambria Math" w:hAnsi="Cambria Math"/>
            </w:rPr>
            <m:t>∂L</m:t>
          </m:r>
          <m:r>
            <m:rPr>
              <m:lit/>
              <m:sty m:val="b"/>
            </m:rPr>
            <w:rPr>
              <w:rFonts w:ascii="Cambria Math" w:hAnsi="Cambria Math"/>
            </w:rPr>
            <m:t>/</m:t>
          </m:r>
          <m:r>
            <m:rPr>
              <m:sty m:val="bi"/>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x</m:t>
                  </m:r>
                </m:e>
              </m:acc>
            </m:e>
            <m:sub>
              <m:r>
                <m:rPr>
                  <m:sty m:val="bi"/>
                </m:rPr>
                <w:rPr>
                  <w:rFonts w:ascii="Cambria Math" w:hAnsi="Cambria Math"/>
                </w:rPr>
                <m:t>i</m:t>
              </m:r>
            </m:sub>
          </m:sSub>
        </m:oMath>
      </m:oMathPara>
    </w:p>
    <w:p w14:paraId="59E4D0F4" w14:textId="0D03ADD6" w:rsidR="000907E0" w:rsidRDefault="00000000">
      <w:r>
        <w:t>Again</w:t>
      </w:r>
      <w:r w:rsidR="001C2878">
        <w:t xml:space="preserve">, </w:t>
      </w:r>
      <w:r>
        <w:t xml:space="preserve">from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=γx</m:t>
        </m:r>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+β</m:t>
        </m:r>
      </m:oMath>
      <w:r>
        <w:t>,</w:t>
      </w:r>
    </w:p>
    <w:p w14:paraId="3A30F6BC" w14:textId="3315A933" w:rsidR="000907E0" w:rsidRDefault="001C2878">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lit/>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=γ</m:t>
          </m:r>
        </m:oMath>
      </m:oMathPara>
    </w:p>
    <w:p w14:paraId="037658D3" w14:textId="77777777" w:rsidR="000907E0" w:rsidRDefault="00000000">
      <w:r>
        <w:t xml:space="preserve">so for each </w:t>
      </w:r>
      <w:proofErr w:type="spellStart"/>
      <w:r>
        <w:t>i</w:t>
      </w:r>
      <w:proofErr w:type="spellEnd"/>
      <w:r>
        <w:t>,</w:t>
      </w:r>
    </w:p>
    <w:p w14:paraId="6E3A57EA" w14:textId="2992C087" w:rsidR="000907E0" w:rsidRDefault="001C2878">
      <m:oMathPara>
        <m:oMath>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lit/>
                </m:rPr>
                <w:rPr>
                  <w:rFonts w:ascii="Cambria Math" w:hAnsi="Cambria Math"/>
                </w:rPr>
                <m:t>/</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y</m:t>
              </m:r>
            </m:sup>
          </m:sSubSup>
          <m:r>
            <w:rPr>
              <w:rFonts w:ascii="Cambria Math" w:hAnsi="Cambria Math"/>
            </w:rPr>
            <m:t>·γ</m:t>
          </m:r>
        </m:oMath>
      </m:oMathPara>
    </w:p>
    <w:p w14:paraId="4F4B8DDD" w14:textId="6F3E34BC" w:rsidR="000907E0" w:rsidRDefault="00000000">
      <w:r>
        <w:t xml:space="preserve">In other words, </w:t>
      </w:r>
      <m:oMath>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r>
          <w:rPr>
            <w:rFonts w:ascii="Cambria Math" w:hAnsi="Cambria Math"/>
          </w:rPr>
          <m:t>=γ</m:t>
        </m:r>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y</m:t>
            </m:r>
          </m:sup>
        </m:sSubSup>
      </m:oMath>
      <w:r>
        <w:t>.</w:t>
      </w:r>
    </w:p>
    <w:p w14:paraId="208E39D1" w14:textId="79E95839" w:rsidR="000907E0" w:rsidRPr="00E9609C" w:rsidRDefault="00000000" w:rsidP="00E9609C">
      <w:pPr>
        <w:pStyle w:val="Heading2"/>
      </w:pPr>
      <w:r>
        <w:br/>
      </w:r>
      <m:oMathPara>
        <m:oMathParaPr>
          <m:jc m:val="left"/>
        </m:oMathParaPr>
        <m:oMath>
          <m:r>
            <m:rPr>
              <m:sty m:val="bi"/>
            </m:rPr>
            <w:rPr>
              <w:rFonts w:ascii="Cambria Math" w:hAnsi="Cambria Math"/>
            </w:rPr>
            <m:t>∂L</m:t>
          </m:r>
          <m:r>
            <m:rPr>
              <m:lit/>
              <m:sty m:val="b"/>
            </m:rPr>
            <w:rPr>
              <w:rFonts w:ascii="Cambria Math" w:hAnsi="Cambria Math"/>
            </w:rPr>
            <m:t>/</m:t>
          </m:r>
          <m:r>
            <m:rPr>
              <m:sty m:val="bi"/>
            </m:rPr>
            <w:rPr>
              <w:rFonts w:ascii="Cambria Math" w:hAnsi="Cambria Math"/>
            </w:rPr>
            <m:t>∂</m:t>
          </m:r>
          <m:sSup>
            <m:sSupPr>
              <m:ctrlPr>
                <w:rPr>
                  <w:rFonts w:ascii="Cambria Math" w:hAnsi="Cambria Math"/>
                </w:rPr>
              </m:ctrlPr>
            </m:sSupPr>
            <m:e>
              <m:r>
                <m:rPr>
                  <m:sty m:val="bi"/>
                </m:rPr>
                <w:rPr>
                  <w:rFonts w:ascii="Cambria Math" w:hAnsi="Cambria Math"/>
                </w:rPr>
                <m:t>σ</m:t>
              </m:r>
            </m:e>
            <m:sup>
              <m:r>
                <m:rPr>
                  <m:sty m:val="b"/>
                </m:rPr>
                <w:rPr>
                  <w:rFonts w:ascii="Cambria Math" w:hAnsi="Cambria Math"/>
                </w:rPr>
                <m:t>2</m:t>
              </m:r>
            </m:sup>
          </m:sSup>
        </m:oMath>
      </m:oMathPara>
    </w:p>
    <w:p w14:paraId="73772103" w14:textId="77777777" w:rsidR="00E9609C" w:rsidRDefault="00000000" w:rsidP="00E9609C">
      <w:r>
        <w:t>We have</w:t>
      </w:r>
      <w:r w:rsidR="00E9609C">
        <w:t>:</w:t>
      </w:r>
    </w:p>
    <w:p w14:paraId="3A4D59EC" w14:textId="760D3354" w:rsidR="00E9609C" w:rsidRPr="002735AC" w:rsidRDefault="00000000" w:rsidP="00E9609C">
      <w:pPr>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ctrlPr>
                <w:rPr>
                  <w:rFonts w:ascii="Cambria Math" w:hAnsi="Cambria Math"/>
                  <w:i/>
                </w:rPr>
              </m:ctrlPr>
            </m:num>
            <m:den>
              <m:rad>
                <m:radPr>
                  <m:degHide m:val="1"/>
                  <m:ctrlPr>
                    <w:rPr>
                      <w:rFonts w:ascii="Cambria Math" w:hAnsi="Cambria Math"/>
                      <w:i/>
                    </w:rPr>
                  </m:ctrlPr>
                </m:radPr>
                <m:deg/>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+ε</m:t>
                      </m:r>
                    </m:e>
                  </m:d>
                </m:e>
              </m:rad>
              <m:ctrlPr>
                <w:rPr>
                  <w:rFonts w:ascii="Cambria Math" w:hAnsi="Cambria Math"/>
                  <w:i/>
                </w:rPr>
              </m:ctrlPr>
            </m:den>
          </m:f>
        </m:oMath>
      </m:oMathPara>
    </w:p>
    <w:p w14:paraId="0B4CDB4C" w14:textId="447F8036" w:rsidR="000907E0" w:rsidRDefault="000907E0"/>
    <w:p w14:paraId="1E85BA51" w14:textId="359D80E1" w:rsidR="000907E0" w:rsidRDefault="00000000">
      <w:r>
        <w:t xml:space="preserve">Treating </w:t>
      </w:r>
      <m:oMath>
        <m:sSub>
          <m:sSubPr>
            <m:ctrlPr>
              <w:rPr>
                <w:rFonts w:ascii="Cambria Math" w:hAnsi="Cambria Math"/>
                <w:i/>
              </w:rPr>
            </m:ctrlPr>
          </m:sSubPr>
          <m:e>
            <m:r>
              <w:rPr>
                <w:rFonts w:ascii="Cambria Math" w:hAnsi="Cambria Math"/>
              </w:rPr>
              <m:t>μ</m:t>
            </m:r>
          </m:e>
          <m:sub>
            <m:r>
              <w:rPr>
                <w:rFonts w:ascii="Cambria Math" w:hAnsi="Cambria Math"/>
              </w:rPr>
              <m:t>B</m:t>
            </m:r>
          </m:sub>
        </m:sSub>
      </m:oMath>
      <w:r w:rsidR="002F56B0">
        <w:t xml:space="preserve"> </w:t>
      </w:r>
      <w:r>
        <w:t xml:space="preserve">as constant when differentiating </w:t>
      </w:r>
      <w:proofErr w:type="spellStart"/>
      <w:r>
        <w:t>w.r.t.</w:t>
      </w:r>
      <w:proofErr w:type="spellEnd"/>
      <w:r>
        <w:t xml:space="preserve"> </w:t>
      </w:r>
      <m:oMath>
        <m:sSup>
          <m:sSupPr>
            <m:ctrlPr>
              <w:rPr>
                <w:rFonts w:ascii="Cambria Math" w:hAnsi="Cambria Math"/>
              </w:rPr>
            </m:ctrlPr>
          </m:sSupPr>
          <m:e>
            <m:r>
              <w:rPr>
                <w:rFonts w:ascii="Cambria Math" w:hAnsi="Cambria Math"/>
              </w:rPr>
              <m:t>σ</m:t>
            </m:r>
          </m:e>
          <m:sup>
            <m:r>
              <m:rPr>
                <m:sty m:val="p"/>
              </m:rPr>
              <w:rPr>
                <w:rFonts w:ascii="Cambria Math" w:hAnsi="Cambria Math"/>
              </w:rPr>
              <m:t>2</m:t>
            </m:r>
          </m:sup>
        </m:sSup>
      </m:oMath>
      <w:r>
        <w:t>,</w:t>
      </w:r>
    </w:p>
    <w:p w14:paraId="0B4988C0" w14:textId="42202B36" w:rsidR="000907E0" w:rsidRDefault="00EB2311">
      <m:oMathPara>
        <m:oMath>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r>
            <w:rPr>
              <w:rFonts w:ascii="Cambria Math" w:hAnsi="Cambria Math"/>
            </w:rPr>
            <m:t>·</m:t>
          </m:r>
          <m:f>
            <m:fPr>
              <m:ctrlPr>
                <w:rPr>
                  <w:rFonts w:ascii="Cambria Math" w:hAnsi="Cambria Math"/>
                </w:rPr>
              </m:ctrlPr>
            </m:fPr>
            <m:num>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sup>
                      <m:r>
                        <w:rPr>
                          <w:rFonts w:ascii="Cambria Math" w:hAnsi="Cambria Math"/>
                        </w:rPr>
                        <m:t>-1</m:t>
                      </m:r>
                      <m:r>
                        <m:rPr>
                          <m:lit/>
                        </m:rPr>
                        <w:rPr>
                          <w:rFonts w:ascii="Cambria Math" w:hAnsi="Cambria Math"/>
                        </w:rPr>
                        <m:t>/</m:t>
                      </m:r>
                      <m:r>
                        <w:rPr>
                          <w:rFonts w:ascii="Cambria Math" w:hAnsi="Cambria Math"/>
                        </w:rPr>
                        <m:t>2</m:t>
                      </m:r>
                    </m:sup>
                  </m:sSup>
                </m:e>
              </m:d>
              <m:ctrlPr>
                <w:rPr>
                  <w:rFonts w:ascii="Cambria Math" w:hAnsi="Cambria Math"/>
                  <w:i/>
                </w:rPr>
              </m:ctrlPr>
            </m:num>
            <m:den>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ctrlPr>
                <w:rPr>
                  <w:rFonts w:ascii="Cambria Math" w:hAnsi="Cambria Math"/>
                  <w:i/>
                </w:rPr>
              </m:ctrlP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sup>
              <m:r>
                <w:rPr>
                  <w:rFonts w:ascii="Cambria Math" w:hAnsi="Cambria Math"/>
                </w:rPr>
                <m:t>-3</m:t>
              </m:r>
              <m:r>
                <m:rPr>
                  <m:lit/>
                </m:rPr>
                <w:rPr>
                  <w:rFonts w:ascii="Cambria Math" w:hAnsi="Cambria Math"/>
                </w:rPr>
                <m:t>/</m:t>
              </m:r>
              <m:r>
                <w:rPr>
                  <w:rFonts w:ascii="Cambria Math" w:hAnsi="Cambria Math"/>
                </w:rPr>
                <m:t>2</m:t>
              </m:r>
            </m:sup>
          </m:sSup>
        </m:oMath>
      </m:oMathPara>
    </w:p>
    <w:p w14:paraId="1F0FE0A1" w14:textId="77777777" w:rsidR="000907E0" w:rsidRDefault="00000000">
      <w:r>
        <w:t>Using the chain rule,</w:t>
      </w:r>
    </w:p>
    <w:p w14:paraId="3F2940C7" w14:textId="68CF6B2A" w:rsidR="000907E0" w:rsidRDefault="00EB2311">
      <m:oMathPara>
        <m:oMath>
          <m:r>
            <w:rPr>
              <w:rFonts w:ascii="Cambria Math" w:hAnsi="Cambria Math"/>
            </w:rPr>
            <m:t>∂f</m:t>
          </m:r>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d>
                <m:dPr>
                  <m:ctrlPr>
                    <w:rPr>
                      <w:rFonts w:ascii="Cambria Math" w:hAnsi="Cambria Math"/>
                      <w:i/>
                    </w:rPr>
                  </m:ctrlPr>
                </m:d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m:rPr>
                      <m:lit/>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e>
              </m:d>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e>
          </m:nary>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sup>
              <m:r>
                <w:rPr>
                  <w:rFonts w:ascii="Cambria Math" w:hAnsi="Cambria Math"/>
                </w:rPr>
                <m:t>-3</m:t>
              </m:r>
              <m:r>
                <m:rPr>
                  <m:lit/>
                </m:rPr>
                <w:rPr>
                  <w:rFonts w:ascii="Cambria Math" w:hAnsi="Cambria Math"/>
                </w:rPr>
                <m:t>/</m:t>
              </m:r>
              <m:r>
                <w:rPr>
                  <w:rFonts w:ascii="Cambria Math" w:hAnsi="Cambria Math"/>
                </w:rPr>
                <m:t>2</m:t>
              </m:r>
            </m:sup>
          </m:sSup>
        </m:oMath>
      </m:oMathPara>
    </w:p>
    <w:p w14:paraId="2CA6E64A" w14:textId="77777777" w:rsidR="000907E0" w:rsidRDefault="00000000">
      <w:r>
        <w:t>Therefore,</w:t>
      </w:r>
    </w:p>
    <w:p w14:paraId="19DD701D" w14:textId="16C687B3" w:rsidR="000907E0" w:rsidRDefault="00CC7F5D">
      <m:oMathPara>
        <m:oMath>
          <m:r>
            <w:rPr>
              <w:rFonts w:ascii="Cambria Math" w:hAnsi="Cambria Math"/>
            </w:rPr>
            <m:t>∂f</m:t>
          </m:r>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e>
          </m:nary>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sup>
              <m:r>
                <w:rPr>
                  <w:rFonts w:ascii="Cambria Math" w:hAnsi="Cambria Math"/>
                </w:rPr>
                <m:t>-3</m:t>
              </m:r>
              <m:r>
                <m:rPr>
                  <m:lit/>
                </m:rPr>
                <w:rPr>
                  <w:rFonts w:ascii="Cambria Math" w:hAnsi="Cambria Math"/>
                </w:rPr>
                <m:t>/</m:t>
              </m:r>
              <m:r>
                <w:rPr>
                  <w:rFonts w:ascii="Cambria Math" w:hAnsi="Cambria Math"/>
                </w:rPr>
                <m:t>2</m:t>
              </m:r>
            </m:sup>
          </m:sSup>
        </m:oMath>
      </m:oMathPara>
    </w:p>
    <w:p w14:paraId="5F22CA19" w14:textId="7E725BEA" w:rsidR="000907E0" w:rsidRPr="00696EB4" w:rsidRDefault="00000000" w:rsidP="00696EB4">
      <w:pPr>
        <w:pStyle w:val="Heading2"/>
      </w:pPr>
      <w:r>
        <w:lastRenderedPageBreak/>
        <w:br/>
      </w:r>
      <m:oMathPara>
        <m:oMathParaPr>
          <m:jc m:val="left"/>
        </m:oMathParaPr>
        <m:oMath>
          <m:r>
            <m:rPr>
              <m:sty m:val="bi"/>
            </m:rPr>
            <w:rPr>
              <w:rFonts w:ascii="Cambria Math" w:hAnsi="Cambria Math"/>
            </w:rPr>
            <m:t>∂f</m:t>
          </m:r>
          <m:r>
            <m:rPr>
              <m:lit/>
              <m:sty m:val="b"/>
            </m:rPr>
            <w:rPr>
              <w:rFonts w:ascii="Cambria Math" w:hAnsi="Cambria Math"/>
            </w:rPr>
            <m:t>/</m:t>
          </m:r>
          <m:r>
            <m:rPr>
              <m:sty m:val="bi"/>
            </m:rPr>
            <w:rPr>
              <w:rFonts w:ascii="Cambria Math" w:hAnsi="Cambria Math"/>
            </w:rPr>
            <m:t>∂μ</m:t>
          </m:r>
        </m:oMath>
      </m:oMathPara>
    </w:p>
    <w:p w14:paraId="54AFF873" w14:textId="2DE874BC" w:rsidR="000907E0" w:rsidRDefault="00000000">
      <w:r>
        <w:t xml:space="preserve">μ influences the loss via </w:t>
      </w:r>
      <m:oMath>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oMath>
      <w:r>
        <w:t xml:space="preserve"> and via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sidR="00AC138F">
        <w:t>.</w:t>
      </w:r>
      <w:r>
        <w:t xml:space="preserve"> Using the chain rule,</w:t>
      </w:r>
    </w:p>
    <w:p w14:paraId="7DDB25AC" w14:textId="3E00AA04" w:rsidR="000907E0" w:rsidRDefault="00AC138F">
      <m:oMathPara>
        <m:oMath>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e>
          </m:nary>
          <m:r>
            <w:rPr>
              <w:rFonts w:ascii="Cambria Math" w:hAnsi="Cambria Math"/>
            </w:rPr>
            <m:t>+</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e>
          </m:d>
          <m:d>
            <m:dPr>
              <m:ctrlPr>
                <w:rPr>
                  <w:rFonts w:ascii="Cambria Math" w:hAnsi="Cambria Math"/>
                  <w:i/>
                </w:rPr>
              </m:ctrlPr>
            </m:dPr>
            <m:e>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oMath>
      </m:oMathPara>
    </w:p>
    <w:p w14:paraId="5B4125C7" w14:textId="77777777" w:rsidR="000907E0" w:rsidRDefault="00000000">
      <w:r>
        <w:t>First,</w:t>
      </w:r>
    </w:p>
    <w:p w14:paraId="6D532B84" w14:textId="6CFD304D" w:rsidR="000907E0" w:rsidRDefault="00000000" w:rsidP="00AC138F">
      <w:pPr>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ctrlPr>
                <w:rPr>
                  <w:rFonts w:ascii="Cambria Math" w:hAnsi="Cambria Math"/>
                  <w:i/>
                </w:rPr>
              </m:ctrlPr>
            </m:num>
            <m:den>
              <m:rad>
                <m:radPr>
                  <m:degHide m:val="1"/>
                  <m:ctrlPr>
                    <w:rPr>
                      <w:rFonts w:ascii="Cambria Math" w:hAnsi="Cambria Math"/>
                      <w:i/>
                    </w:rPr>
                  </m:ctrlPr>
                </m:radPr>
                <m:deg/>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+ε</m:t>
                      </m:r>
                    </m:e>
                  </m:d>
                </m:e>
              </m:rad>
              <m:ctrlPr>
                <w:rPr>
                  <w:rFonts w:ascii="Cambria Math" w:hAnsi="Cambria Math"/>
                  <w:i/>
                </w:rPr>
              </m:ctrlPr>
            </m:den>
          </m:f>
        </m:oMath>
      </m:oMathPara>
    </w:p>
    <w:p w14:paraId="2AB95A32" w14:textId="354C52A8" w:rsidR="000907E0" w:rsidRDefault="00000000">
      <w:r>
        <w:t>So, treating σ² as constant,</w:t>
      </w:r>
    </w:p>
    <w:p w14:paraId="23C5F1BA" w14:textId="407C15F1" w:rsidR="000907E0" w:rsidRDefault="00FF4C7C">
      <m:oMathPara>
        <m:oMath>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r>
            <m:rPr>
              <m:lit/>
            </m:rPr>
            <w:rPr>
              <w:rFonts w:ascii="Cambria Math" w:hAnsi="Cambria Math"/>
            </w:rPr>
            <m:t>/</m:t>
          </m:r>
          <m:r>
            <w:rPr>
              <w:rFonts w:ascii="Cambria Math" w:hAnsi="Cambria Math"/>
            </w:rPr>
            <m:t>∂μ=-1</m:t>
          </m:r>
          <m:r>
            <m:rPr>
              <m:lit/>
            </m:rP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rad>
        </m:oMath>
      </m:oMathPara>
    </w:p>
    <w:p w14:paraId="7BD743EF" w14:textId="77777777" w:rsidR="000907E0" w:rsidRDefault="00000000">
      <w:r>
        <w:t>Also,</w:t>
      </w:r>
    </w:p>
    <w:p w14:paraId="0C562016" w14:textId="539F814B" w:rsidR="000907E0" w:rsidRDefault="00000000">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j=1</m:t>
              </m:r>
            </m:sub>
            <m:sup>
              <m:r>
                <w:rPr>
                  <w:rFonts w:ascii="Cambria Math" w:hAnsi="Cambria Math"/>
                </w:rPr>
                <m:t>m</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-μ</m:t>
                      </m:r>
                    </m:e>
                  </m:d>
                </m:e>
                <m:sup>
                  <m:r>
                    <w:rPr>
                      <w:rFonts w:ascii="Cambria Math" w:hAnsi="Cambria Math"/>
                    </w:rPr>
                    <m:t>2</m:t>
                  </m:r>
                </m:sup>
              </m:sSup>
            </m:e>
          </m:nary>
        </m:oMath>
      </m:oMathPara>
    </w:p>
    <w:p w14:paraId="5F19B3FF" w14:textId="018A418A" w:rsidR="000907E0" w:rsidRDefault="002B1863">
      <w:r>
        <w:t>Hence:</w:t>
      </w:r>
    </w:p>
    <w:p w14:paraId="781B2CD4" w14:textId="2CFFCBAA" w:rsidR="000907E0" w:rsidRPr="00931903" w:rsidRDefault="009D1B0A">
      <m:oMathPara>
        <m:oMath>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m:rPr>
              <m:lit/>
            </m:rPr>
            <w:rPr>
              <w:rFonts w:ascii="Cambria Math" w:hAnsi="Cambria Math"/>
            </w:rPr>
            <m:t>/</m:t>
          </m:r>
          <m:r>
            <w:rPr>
              <w:rFonts w:ascii="Cambria Math" w:hAnsi="Cambria Math"/>
            </w:rPr>
            <m:t>∂μ=</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2</m:t>
              </m:r>
            </m:e>
          </m:nary>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-μ</m:t>
              </m:r>
            </m:e>
          </m:d>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2</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j=1</m:t>
              </m:r>
            </m:sub>
            <m:sup>
              <m:r>
                <w:rPr>
                  <w:rFonts w:ascii="Cambria Math" w:hAnsi="Cambria Math"/>
                </w:rPr>
                <m:t>m</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-μ</m:t>
                  </m:r>
                </m:e>
              </m:d>
            </m:e>
          </m:nary>
        </m:oMath>
      </m:oMathPara>
    </w:p>
    <w:p w14:paraId="41540488" w14:textId="77777777" w:rsidR="00931903" w:rsidRDefault="00000000">
      <w:r>
        <w:t xml:space="preserve">But by definition of μ, </w:t>
      </w:r>
      <m:oMath>
        <m:nary>
          <m:naryPr>
            <m:chr m:val="∑"/>
            <m:ctrlPr>
              <w:rPr>
                <w:rFonts w:ascii="Cambria Math" w:hAnsi="Cambria Math"/>
                <w:i/>
              </w:rPr>
            </m:ctrlPr>
          </m:naryPr>
          <m:sub>
            <m:r>
              <w:rPr>
                <w:rFonts w:ascii="Cambria Math" w:hAnsi="Cambria Math"/>
              </w:rPr>
              <m:t>j=1</m:t>
            </m:r>
          </m:sub>
          <m:sup>
            <m:r>
              <w:rPr>
                <w:rFonts w:ascii="Cambria Math" w:hAnsi="Cambria Math"/>
              </w:rPr>
              <m:t>m</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e>
        </m:nary>
        <m:r>
          <w:rPr>
            <w:rFonts w:ascii="Cambria Math" w:hAnsi="Cambria Math"/>
          </w:rPr>
          <m:t>=0</m:t>
        </m:r>
      </m:oMath>
      <w:r>
        <w:t>, so the second term vanishes.</w:t>
      </w:r>
    </w:p>
    <w:p w14:paraId="4593B022" w14:textId="09FCC667" w:rsidR="000907E0" w:rsidRDefault="00000000">
      <w:r>
        <w:t>Therefore,</w:t>
      </w:r>
    </w:p>
    <w:p w14:paraId="4DD8F094" w14:textId="0DFC0E09" w:rsidR="000907E0" w:rsidRDefault="00931903">
      <m:oMathPara>
        <m:oMath>
          <m:r>
            <w:rPr>
              <w:rFonts w:ascii="Cambria Math" w:hAnsi="Cambria Math"/>
            </w:rPr>
            <m:t>∂f</m:t>
          </m:r>
          <m:r>
            <m:rPr>
              <m:lit/>
            </m:rPr>
            <w:rPr>
              <w:rFonts w:ascii="Cambria Math" w:hAnsi="Cambria Math"/>
            </w:rPr>
            <m:t>/</m:t>
          </m:r>
          <m:r>
            <w:rPr>
              <w:rFonts w:ascii="Cambria Math" w:hAnsi="Cambria Math"/>
            </w:rPr>
            <m:t>∂μ=</m:t>
          </m:r>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e>
          </m:nary>
          <m:d>
            <m:dPr>
              <m:ctrlPr>
                <w:rPr>
                  <w:rFonts w:ascii="Cambria Math" w:hAnsi="Cambria Math"/>
                  <w:i/>
                </w:rPr>
              </m:ctrlPr>
            </m:dPr>
            <m:e>
              <m:r>
                <w:rPr>
                  <w:rFonts w:ascii="Cambria Math" w:hAnsi="Cambria Math"/>
                </w:rPr>
                <m:t>-1</m:t>
              </m:r>
              <m:r>
                <m:rPr>
                  <m:lit/>
                </m:rP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rad>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e>
          </m:nary>
          <m:r>
            <m:rPr>
              <m:lit/>
            </m:rP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rad>
        </m:oMath>
      </m:oMathPara>
    </w:p>
    <w:p w14:paraId="16922AA5" w14:textId="117AF5D2" w:rsidR="000907E0" w:rsidRPr="00612FAB" w:rsidRDefault="00000000" w:rsidP="00612FAB">
      <w:pPr>
        <w:pStyle w:val="Heading2"/>
      </w:pPr>
      <w:r>
        <w:br/>
      </w:r>
      <m:oMathPara>
        <m:oMathParaPr>
          <m:jc m:val="left"/>
        </m:oMathParaPr>
        <m:oMath>
          <m:r>
            <m:rPr>
              <m:sty m:val="bi"/>
            </m:rPr>
            <w:rPr>
              <w:rFonts w:ascii="Cambria Math" w:hAnsi="Cambria Math"/>
            </w:rPr>
            <m:t>∂L</m:t>
          </m:r>
          <m:r>
            <m:rPr>
              <m:lit/>
              <m:sty m:val="b"/>
            </m:rPr>
            <w:rPr>
              <w:rFonts w:ascii="Cambria Math" w:hAnsi="Cambria Math"/>
            </w:rPr>
            <m:t>/</m:t>
          </m:r>
          <m:r>
            <m:rPr>
              <m:sty m:val="bi"/>
            </m:rPr>
            <w:rPr>
              <w:rFonts w:ascii="Cambria Math" w:hAnsi="Cambria Math"/>
            </w:rPr>
            <m:t>∂</m:t>
          </m:r>
          <m:sSub>
            <m:sSubPr>
              <m:ctrlPr>
                <w:rPr>
                  <w:rFonts w:ascii="Cambria Math" w:hAnsi="Cambria Math"/>
                </w:rPr>
              </m:ctrlPr>
            </m:sSubPr>
            <m:e>
              <m:r>
                <m:rPr>
                  <m:sty m:val="bi"/>
                </m:rPr>
                <w:rPr>
                  <w:rFonts w:ascii="Cambria Math" w:hAnsi="Cambria Math"/>
                </w:rPr>
                <m:t>x</m:t>
              </m:r>
            </m:e>
            <m:sub>
              <m:r>
                <m:rPr>
                  <m:sty m:val="bi"/>
                </m:rPr>
                <w:rPr>
                  <w:rFonts w:ascii="Cambria Math" w:hAnsi="Cambria Math"/>
                </w:rPr>
                <m:t>i</m:t>
              </m:r>
            </m:sub>
          </m:sSub>
        </m:oMath>
      </m:oMathPara>
    </w:p>
    <w:p w14:paraId="007ABD5C" w14:textId="405DCFD9" w:rsidR="000907E0" w:rsidRDefault="00000000">
      <w:r>
        <w:t xml:space="preserve">Each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influences the loss through </w:t>
      </w:r>
      <m:oMath>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oMath>
      <w:r>
        <w:t>, σ² and μ. Using the chain rule,</w:t>
      </w:r>
    </w:p>
    <w:p w14:paraId="7FBF157C" w14:textId="799AC349" w:rsidR="000907E0" w:rsidRPr="00AC3DEF" w:rsidRDefault="00AC3DEF">
      <m:oMathPara>
        <m:oMath>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d>
            <m:dPr>
              <m:ctrlPr>
                <w:rPr>
                  <w:rFonts w:ascii="Cambria Math" w:hAnsi="Cambria Math"/>
                  <w:i/>
                </w:rPr>
              </m:ctrlPr>
            </m:d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∂μ</m:t>
              </m:r>
            </m:e>
          </m:d>
          <m:d>
            <m:dPr>
              <m:ctrlPr>
                <w:rPr>
                  <w:rFonts w:ascii="Cambria Math" w:hAnsi="Cambria Math"/>
                  <w:i/>
                </w:rPr>
              </m:ctrlPr>
            </m:dPr>
            <m:e>
              <m:r>
                <w:rPr>
                  <w:rFonts w:ascii="Cambria Math" w:hAnsi="Cambria Math"/>
                </w:rPr>
                <m:t>∂μ</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60A8368C" w14:textId="223BD726" w:rsidR="000907E0" w:rsidRDefault="00000000">
      <w:r>
        <w:t>We have</w:t>
      </w:r>
      <w:r w:rsidR="00AC3DEF">
        <w:t>:</w:t>
      </w:r>
    </w:p>
    <w:p w14:paraId="30419205" w14:textId="19133C81" w:rsidR="000907E0" w:rsidRPr="00AC3DEF" w:rsidRDefault="00AC3DEF">
      <m:oMathPara>
        <m:oMath>
          <m:r>
            <w:rPr>
              <w:rFonts w:ascii="Cambria Math" w:hAnsi="Cambria Math"/>
            </w:rPr>
            <w:lastRenderedPageBreak/>
            <m:t>μ=</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⇒∂μ</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=1</m:t>
          </m:r>
          <m:r>
            <m:rPr>
              <m:lit/>
            </m:rPr>
            <w:rPr>
              <w:rFonts w:ascii="Cambria Math" w:hAnsi="Cambria Math"/>
            </w:rPr>
            <m:t>/</m:t>
          </m:r>
          <m:r>
            <w:rPr>
              <w:rFonts w:ascii="Cambria Math" w:hAnsi="Cambria Math"/>
            </w:rPr>
            <m:t>m</m:t>
          </m:r>
        </m:oMath>
      </m:oMathPara>
    </w:p>
    <w:p w14:paraId="44653664" w14:textId="7198A052" w:rsidR="00C7414C" w:rsidRDefault="00C7414C" w:rsidP="00C7414C">
      <w:r>
        <w:t xml:space="preserve">using the fact that </w:t>
      </w:r>
      <m:oMath>
        <m:nary>
          <m:naryPr>
            <m:chr m:val="∑"/>
            <m:supHide m:val="1"/>
            <m:ctrlPr>
              <w:rPr>
                <w:rFonts w:ascii="Cambria Math" w:hAnsi="Cambria Math"/>
                <w:i/>
              </w:rPr>
            </m:ctrlPr>
          </m:naryPr>
          <m:sub>
            <m:r>
              <w:rPr>
                <w:rFonts w:ascii="Cambria Math" w:hAnsi="Cambria Math"/>
              </w:rPr>
              <m:t>j</m:t>
            </m:r>
          </m:sub>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e>
        </m:nary>
        <m:r>
          <w:rPr>
            <w:rFonts w:ascii="Cambria Math" w:hAnsi="Cambria Math"/>
          </w:rPr>
          <m:t>=0</m:t>
        </m:r>
      </m:oMath>
    </w:p>
    <w:p w14:paraId="3F03E83A" w14:textId="31C5A995" w:rsidR="00AC3DEF" w:rsidRDefault="00000000" w:rsidP="00AC3DEF">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j=1</m:t>
              </m:r>
            </m:sub>
            <m:sup>
              <m:r>
                <w:rPr>
                  <w:rFonts w:ascii="Cambria Math" w:hAnsi="Cambria Math"/>
                </w:rPr>
                <m:t>m</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-μ</m:t>
                      </m:r>
                    </m:e>
                  </m:d>
                </m:e>
                <m:sup>
                  <m:r>
                    <w:rPr>
                      <w:rFonts w:ascii="Cambria Math" w:hAnsi="Cambria Math"/>
                    </w:rPr>
                    <m:t>2</m:t>
                  </m:r>
                </m:sup>
              </m:sSup>
            </m:e>
          </m:nary>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r>
            <m:rPr>
              <m:lit/>
            </m:rPr>
            <w:rPr>
              <w:rFonts w:ascii="Cambria Math" w:hAnsi="Cambria Math"/>
            </w:rPr>
            <m:t>/</m:t>
          </m:r>
          <m:r>
            <w:rPr>
              <w:rFonts w:ascii="Cambria Math" w:hAnsi="Cambria Math"/>
            </w:rPr>
            <m:t>m</m:t>
          </m:r>
        </m:oMath>
      </m:oMathPara>
    </w:p>
    <w:p w14:paraId="2C6BA8B7" w14:textId="77777777" w:rsidR="000907E0" w:rsidRDefault="00000000">
      <w:r>
        <w:t>Also,</w:t>
      </w:r>
    </w:p>
    <w:p w14:paraId="2F6A37E8" w14:textId="77777777" w:rsidR="00EA38F3" w:rsidRDefault="00000000" w:rsidP="00EA38F3">
      <w:pPr>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ctrlPr>
                <w:rPr>
                  <w:rFonts w:ascii="Cambria Math" w:hAnsi="Cambria Math"/>
                  <w:i/>
                </w:rPr>
              </m:ctrlPr>
            </m:num>
            <m:den>
              <m:rad>
                <m:radPr>
                  <m:degHide m:val="1"/>
                  <m:ctrlPr>
                    <w:rPr>
                      <w:rFonts w:ascii="Cambria Math" w:hAnsi="Cambria Math"/>
                      <w:i/>
                    </w:rPr>
                  </m:ctrlPr>
                </m:radPr>
                <m:deg/>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+ε</m:t>
                      </m:r>
                    </m:e>
                  </m:d>
                </m:e>
              </m:rad>
              <m:ctrlPr>
                <w:rPr>
                  <w:rFonts w:ascii="Cambria Math" w:hAnsi="Cambria Math"/>
                  <w:i/>
                </w:rPr>
              </m:ctrlPr>
            </m:den>
          </m:f>
        </m:oMath>
      </m:oMathPara>
    </w:p>
    <w:p w14:paraId="2568A014" w14:textId="5C0C2500" w:rsidR="000907E0" w:rsidRDefault="00000000">
      <w:r>
        <w:t>so, treating μ and σ² as independent intermediate variables,</w:t>
      </w:r>
    </w:p>
    <w:p w14:paraId="39D1D79D" w14:textId="6F3B491E" w:rsidR="000907E0" w:rsidRDefault="00EA38F3">
      <m:oMathPara>
        <m:oMath>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=1</m:t>
          </m:r>
          <m:r>
            <m:rPr>
              <m:lit/>
            </m:rP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rad>
        </m:oMath>
      </m:oMathPara>
    </w:p>
    <w:p w14:paraId="42496C4A" w14:textId="77777777" w:rsidR="000907E0" w:rsidRDefault="00000000">
      <w:r>
        <w:t>Combining everything,</w:t>
      </w:r>
    </w:p>
    <w:p w14:paraId="15CC2CF3" w14:textId="164CCFE4" w:rsidR="000907E0" w:rsidRDefault="00EA38F3">
      <m:oMathPara>
        <m:oMath>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r>
            <w:rPr>
              <w:rFonts w:ascii="Cambria Math" w:hAnsi="Cambria Math"/>
            </w:rPr>
            <m:t>·1</m:t>
          </m:r>
          <m:r>
            <m:rPr>
              <m:lit/>
            </m:rP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rad>
          <m:r>
            <w:rPr>
              <w:rFonts w:ascii="Cambria Math" w:hAnsi="Cambria Math"/>
            </w:rPr>
            <m:t>+</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r>
            <m:rPr>
              <m:lit/>
            </m:rPr>
            <w:rPr>
              <w:rFonts w:ascii="Cambria Math" w:hAnsi="Cambria Math"/>
            </w:rPr>
            <m:t>/</m:t>
          </m:r>
          <m:r>
            <w:rPr>
              <w:rFonts w:ascii="Cambria Math" w:hAnsi="Cambria Math"/>
            </w:rPr>
            <m:t>m+</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∂μ</m:t>
              </m:r>
            </m:e>
          </m:d>
          <m:r>
            <w:rPr>
              <w:rFonts w:ascii="Cambria Math" w:hAnsi="Cambria Math"/>
            </w:rPr>
            <m:t>·1</m:t>
          </m:r>
          <m:r>
            <m:rPr>
              <m:lit/>
            </m:rPr>
            <w:rPr>
              <w:rFonts w:ascii="Cambria Math" w:hAnsi="Cambria Math"/>
            </w:rPr>
            <m:t>/</m:t>
          </m:r>
          <m:r>
            <w:rPr>
              <w:rFonts w:ascii="Cambria Math" w:hAnsi="Cambria Math"/>
            </w:rPr>
            <m:t>m</m:t>
          </m:r>
        </m:oMath>
      </m:oMathPara>
    </w:p>
    <w:p w14:paraId="342CE0DD" w14:textId="38F9E82F" w:rsidR="000907E0" w:rsidRDefault="00000000">
      <w:r>
        <w:t>written directly in terms of sums,</w:t>
      </w:r>
    </w:p>
    <w:p w14:paraId="38BB60D1" w14:textId="5DBE899F" w:rsidR="000907E0" w:rsidRDefault="00000000">
      <m:oMathPara>
        <m:oMath>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den>
          </m:f>
          <m:r>
            <w:rPr>
              <w:rFonts w:ascii="Cambria Math" w:hAnsi="Cambria Math"/>
            </w:rPr>
            <m:t>=</m:t>
          </m:r>
          <m:f>
            <m:fPr>
              <m:ctrlPr>
                <w:rPr>
                  <w:rFonts w:ascii="Cambria Math" w:hAnsi="Cambria Math"/>
                </w:rPr>
              </m:ctrlPr>
            </m:fPr>
            <m:num>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e>
                  </m:d>
                  <m:nary>
                    <m:naryPr>
                      <m:chr m:val="∑"/>
                      <m:ctrlPr>
                        <w:rPr>
                          <w:rFonts w:ascii="Cambria Math" w:hAnsi="Cambria Math"/>
                          <w:i/>
                        </w:rPr>
                      </m:ctrlPr>
                    </m:naryPr>
                    <m:sub>
                      <m:r>
                        <w:rPr>
                          <w:rFonts w:ascii="Cambria Math" w:hAnsi="Cambria Math"/>
                        </w:rPr>
                        <m:t>j=1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j</m:t>
                          </m:r>
                        </m:sub>
                        <m:sup>
                          <m:acc>
                            <m:accPr>
                              <m:ctrlPr>
                                <w:rPr>
                                  <w:rFonts w:ascii="Cambria Math" w:hAnsi="Cambria Math"/>
                                  <w:i/>
                                </w:rPr>
                              </m:ctrlPr>
                            </m:accPr>
                            <m:e>
                              <m:r>
                                <w:rPr>
                                  <w:rFonts w:ascii="Cambria Math" w:hAnsi="Cambria Math"/>
                                </w:rPr>
                                <m:t>x</m:t>
                              </m:r>
                            </m:e>
                          </m:acc>
                        </m:sup>
                      </m:sSubSup>
                    </m:e>
                  </m:nary>
                </m:e>
              </m:d>
              <m:ctrlPr>
                <w:rPr>
                  <w:rFonts w:ascii="Cambria Math" w:hAnsi="Cambria Math"/>
                  <w:i/>
                </w:rPr>
              </m:ctrlPr>
            </m:num>
            <m:den>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rad>
              <m:ctrlPr>
                <w:rPr>
                  <w:rFonts w:ascii="Cambria Math" w:hAnsi="Cambria Math"/>
                  <w:i/>
                </w:rPr>
              </m:ctrlPr>
            </m:den>
          </m:f>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ctrlPr>
                <w:rPr>
                  <w:rFonts w:ascii="Cambria Math" w:hAnsi="Cambria Math"/>
                  <w:i/>
                </w:rPr>
              </m:ctrlPr>
            </m:num>
            <m:den>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sup>
                  <m:r>
                    <w:rPr>
                      <w:rFonts w:ascii="Cambria Math" w:hAnsi="Cambria Math"/>
                    </w:rPr>
                    <m:t>3</m:t>
                  </m:r>
                  <m:r>
                    <m:rPr>
                      <m:lit/>
                    </m:rPr>
                    <w:rPr>
                      <w:rFonts w:ascii="Cambria Math" w:hAnsi="Cambria Math"/>
                    </w:rPr>
                    <m:t>/</m:t>
                  </m:r>
                  <m:r>
                    <w:rPr>
                      <w:rFonts w:ascii="Cambria Math" w:hAnsi="Cambria Math"/>
                    </w:rPr>
                    <m:t>2</m:t>
                  </m:r>
                </m:sup>
              </m:s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ctrlPr>
                <w:rPr>
                  <w:rFonts w:ascii="Cambria Math" w:hAnsi="Cambria Math"/>
                  <w:i/>
                </w:rPr>
              </m:ctrlPr>
            </m:naryPr>
            <m:sub>
              <m:r>
                <w:rPr>
                  <w:rFonts w:ascii="Cambria Math" w:hAnsi="Cambria Math"/>
                </w:rPr>
                <m:t>j=1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j</m:t>
                  </m:r>
                </m:sub>
                <m:sup>
                  <m:acc>
                    <m:accPr>
                      <m:ctrlPr>
                        <w:rPr>
                          <w:rFonts w:ascii="Cambria Math" w:hAnsi="Cambria Math"/>
                          <w:i/>
                        </w:rPr>
                      </m:ctrlPr>
                    </m:accPr>
                    <m:e>
                      <m:r>
                        <w:rPr>
                          <w:rFonts w:ascii="Cambria Math" w:hAnsi="Cambria Math"/>
                        </w:rPr>
                        <m:t>x</m:t>
                      </m:r>
                    </m:e>
                  </m:acc>
                </m:sup>
              </m:sSubSup>
            </m:e>
          </m:nary>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-μ</m:t>
              </m:r>
            </m:e>
          </m:d>
        </m:oMath>
      </m:oMathPara>
    </w:p>
    <w:p w14:paraId="45E33201" w14:textId="77777777" w:rsidR="00B8148F" w:rsidRDefault="00000000">
      <w:r>
        <w:t xml:space="preserve">This expression uses only the upstream gradients </w:t>
      </w:r>
      <m:oMath>
        <m:sSubSup>
          <m:sSubSupPr>
            <m:ctrlPr>
              <w:rPr>
                <w:rFonts w:ascii="Cambria Math" w:hAnsi="Cambria Math"/>
                <w:i/>
              </w:rPr>
            </m:ctrlPr>
          </m:sSubSupPr>
          <m:e>
            <m:r>
              <w:rPr>
                <w:rFonts w:ascii="Cambria Math" w:hAnsi="Cambria Math"/>
              </w:rPr>
              <m:t>g</m:t>
            </m:r>
          </m:e>
          <m:sub>
            <m:r>
              <w:rPr>
                <w:rFonts w:ascii="Cambria Math" w:hAnsi="Cambria Math"/>
              </w:rPr>
              <m:t>j</m:t>
            </m:r>
          </m:sub>
          <m:sup>
            <m:acc>
              <m:accPr>
                <m:ctrlPr>
                  <w:rPr>
                    <w:rFonts w:ascii="Cambria Math" w:hAnsi="Cambria Math"/>
                    <w:i/>
                  </w:rPr>
                </m:ctrlPr>
              </m:accPr>
              <m:e>
                <m:r>
                  <w:rPr>
                    <w:rFonts w:ascii="Cambria Math" w:hAnsi="Cambria Math"/>
                  </w:rPr>
                  <m:t>x</m:t>
                </m:r>
              </m:e>
            </m:acc>
          </m:sup>
        </m:sSubSup>
      </m:oMath>
      <w:r>
        <w:t xml:space="preserve"> (and hence </w:t>
      </w:r>
      <m:oMath>
        <m:sSubSup>
          <m:sSubSupPr>
            <m:ctrlPr>
              <w:rPr>
                <w:rFonts w:ascii="Cambria Math" w:hAnsi="Cambria Math"/>
                <w:i/>
              </w:rPr>
            </m:ctrlPr>
          </m:sSubSupPr>
          <m:e>
            <m:r>
              <w:rPr>
                <w:rFonts w:ascii="Cambria Math" w:hAnsi="Cambria Math"/>
              </w:rPr>
              <m:t>g</m:t>
            </m:r>
          </m:e>
          <m:sub>
            <m:r>
              <w:rPr>
                <w:rFonts w:ascii="Cambria Math" w:hAnsi="Cambria Math"/>
              </w:rPr>
              <m:t>j</m:t>
            </m:r>
          </m:sub>
          <m:sup>
            <m:r>
              <w:rPr>
                <w:rFonts w:ascii="Cambria Math" w:hAnsi="Cambria Math"/>
              </w:rPr>
              <m:t>y</m:t>
            </m:r>
          </m:sup>
        </m:sSubSup>
      </m:oMath>
      <w:r>
        <w:t>) and the</w:t>
      </w:r>
      <w:r>
        <w:br/>
        <w:t xml:space="preserve">forward-pass quantities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μ and σ².</w:t>
      </w:r>
    </w:p>
    <w:p w14:paraId="444553A5" w14:textId="77777777" w:rsidR="00B8148F" w:rsidRDefault="00B8148F">
      <w:r>
        <w:br w:type="page"/>
      </w:r>
    </w:p>
    <w:p w14:paraId="4495A1A5" w14:textId="77777777" w:rsidR="00B8148F" w:rsidRDefault="00B8148F" w:rsidP="00B8148F">
      <w:pPr>
        <w:pStyle w:val="Heading1"/>
      </w:pPr>
      <w:r>
        <w:lastRenderedPageBreak/>
        <w:t>Question 4</w:t>
      </w:r>
    </w:p>
    <w:p w14:paraId="6C85FA9D" w14:textId="77777777" w:rsidR="005247AB" w:rsidRPr="005247AB" w:rsidRDefault="005247AB" w:rsidP="005247AB">
      <w:pPr>
        <w:rPr>
          <w:lang w:val="en-IL"/>
        </w:rPr>
      </w:pPr>
      <w:r w:rsidRPr="005247AB">
        <w:rPr>
          <w:lang w:val="en-IL"/>
        </w:rPr>
        <w:t>We trained a LeNet-5 style CNN on Fashion-MNIST (28×28 grayscale images, 10 classes) with four different configurations:</w:t>
      </w:r>
    </w:p>
    <w:p w14:paraId="6AEC38B7" w14:textId="4A83EC50" w:rsidR="005247AB" w:rsidRPr="005247AB" w:rsidRDefault="005247AB" w:rsidP="005247AB">
      <w:pPr>
        <w:numPr>
          <w:ilvl w:val="0"/>
          <w:numId w:val="15"/>
        </w:numPr>
        <w:rPr>
          <w:lang w:val="en-IL"/>
        </w:rPr>
      </w:pPr>
      <w:r w:rsidRPr="005247AB">
        <w:rPr>
          <w:lang w:val="en-IL"/>
        </w:rPr>
        <w:t xml:space="preserve">Baseline </w:t>
      </w:r>
      <w:r w:rsidRPr="005247AB">
        <w:rPr>
          <w:lang w:val="en-IL"/>
        </w:rPr>
        <w:t>–</w:t>
      </w:r>
      <w:r w:rsidRPr="005247AB">
        <w:rPr>
          <w:lang w:val="en-IL"/>
        </w:rPr>
        <w:t xml:space="preserve"> no explicit regularization.</w:t>
      </w:r>
    </w:p>
    <w:p w14:paraId="0348C30A" w14:textId="1A49E39F" w:rsidR="005247AB" w:rsidRPr="005247AB" w:rsidRDefault="005247AB" w:rsidP="005247AB">
      <w:pPr>
        <w:numPr>
          <w:ilvl w:val="0"/>
          <w:numId w:val="15"/>
        </w:numPr>
        <w:rPr>
          <w:lang w:val="en-IL"/>
        </w:rPr>
      </w:pPr>
      <w:r w:rsidRPr="005247AB">
        <w:rPr>
          <w:lang w:val="en-IL"/>
        </w:rPr>
        <w:t>Dropout – dropout in the fully-connected layers.</w:t>
      </w:r>
    </w:p>
    <w:p w14:paraId="196F022B" w14:textId="1A241BBF" w:rsidR="005247AB" w:rsidRPr="005247AB" w:rsidRDefault="005247AB" w:rsidP="005247AB">
      <w:pPr>
        <w:numPr>
          <w:ilvl w:val="0"/>
          <w:numId w:val="15"/>
        </w:numPr>
        <w:rPr>
          <w:lang w:val="en-IL"/>
        </w:rPr>
      </w:pPr>
      <w:r w:rsidRPr="005247AB">
        <w:rPr>
          <w:lang w:val="en-IL"/>
        </w:rPr>
        <w:t>Weight decay (L2) – L2 penalty via the optimizer.</w:t>
      </w:r>
    </w:p>
    <w:p w14:paraId="52B2F38E" w14:textId="603435AB" w:rsidR="005247AB" w:rsidRPr="005247AB" w:rsidRDefault="005247AB" w:rsidP="005247AB">
      <w:pPr>
        <w:numPr>
          <w:ilvl w:val="0"/>
          <w:numId w:val="15"/>
        </w:numPr>
        <w:rPr>
          <w:lang w:val="en-IL"/>
        </w:rPr>
      </w:pPr>
      <w:r w:rsidRPr="005247AB">
        <w:rPr>
          <w:lang w:val="en-IL"/>
        </w:rPr>
        <w:t>Batch normalization (BN) –</w:t>
      </w:r>
      <w:r w:rsidRPr="005247AB">
        <w:rPr>
          <w:lang w:val="en-IL"/>
        </w:rPr>
        <w:t xml:space="preserve"> </w:t>
      </w:r>
      <w:r w:rsidRPr="005247AB">
        <w:rPr>
          <w:lang w:val="en-IL"/>
        </w:rPr>
        <w:t>BN after each convolutional and fully-connected layer.</w:t>
      </w:r>
    </w:p>
    <w:p w14:paraId="36366774" w14:textId="77777777" w:rsidR="005247AB" w:rsidRDefault="005247AB" w:rsidP="005247AB">
      <w:pPr>
        <w:rPr>
          <w:lang w:val="en-IL"/>
        </w:rPr>
      </w:pPr>
      <w:r w:rsidRPr="005247AB">
        <w:rPr>
          <w:lang w:val="en-IL"/>
        </w:rPr>
        <w:t xml:space="preserve">All models were trained with the same optimizer (Adam, </w:t>
      </w:r>
      <w:proofErr w:type="spellStart"/>
      <w:r w:rsidRPr="005247AB">
        <w:rPr>
          <w:lang w:val="en-IL"/>
        </w:rPr>
        <w:t>lr</w:t>
      </w:r>
      <w:proofErr w:type="spellEnd"/>
      <w:r w:rsidRPr="005247AB">
        <w:rPr>
          <w:lang w:val="en-IL"/>
        </w:rPr>
        <w:t xml:space="preserve"> = 0.001), batch size 128 and 30 epochs, so the curves are directly comparable.</w:t>
      </w:r>
    </w:p>
    <w:p w14:paraId="34C92974" w14:textId="77777777" w:rsidR="005247AB" w:rsidRDefault="005247AB" w:rsidP="005247AB">
      <w:pPr>
        <w:pStyle w:val="Heading2"/>
        <w:rPr>
          <w:lang w:val="en-IL"/>
        </w:rPr>
      </w:pPr>
      <w:r w:rsidRPr="005247AB">
        <w:rPr>
          <w:lang w:val="en-IL"/>
        </w:rPr>
        <w:t>Baseline</w:t>
      </w:r>
    </w:p>
    <w:p w14:paraId="632B0323" w14:textId="28C55AD9" w:rsidR="005247AB" w:rsidRPr="005247AB" w:rsidRDefault="005247AB" w:rsidP="005247AB">
      <w:pPr>
        <w:rPr>
          <w:b/>
          <w:bCs/>
          <w:lang w:val="en-IL"/>
        </w:rPr>
      </w:pPr>
      <w:r>
        <w:rPr>
          <w:noProof/>
        </w:rPr>
        <w:drawing>
          <wp:inline distT="0" distB="0" distL="0" distR="0" wp14:anchorId="363AEEA8" wp14:editId="0DE262E0">
            <wp:extent cx="5038530" cy="3000376"/>
            <wp:effectExtent l="0" t="0" r="0" b="0"/>
            <wp:docPr id="9370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0609" cy="3001614"/>
                    </a:xfrm>
                    <a:prstGeom prst="rect">
                      <a:avLst/>
                    </a:prstGeom>
                    <a:noFill/>
                    <a:ln>
                      <a:noFill/>
                    </a:ln>
                  </pic:spPr>
                </pic:pic>
              </a:graphicData>
            </a:graphic>
          </wp:inline>
        </w:drawing>
      </w:r>
    </w:p>
    <w:p w14:paraId="2448148B" w14:textId="75238345" w:rsidR="005247AB" w:rsidRPr="005247AB" w:rsidRDefault="005247AB" w:rsidP="005247AB">
      <w:pPr>
        <w:rPr>
          <w:lang w:val="en-IL"/>
        </w:rPr>
      </w:pPr>
      <w:r w:rsidRPr="005247AB">
        <w:rPr>
          <w:lang w:val="en-IL"/>
        </w:rPr>
        <w:t>The baseline model converges quickly: training accuracy jumps from ~80% to above 90% within the first few epochs and then slowly approaches ≈96% by epoch 30. Test accuracy rises to around 90–91% and then stabilizes.</w:t>
      </w:r>
      <w:r w:rsidRPr="005247AB">
        <w:rPr>
          <w:lang w:val="en-IL"/>
        </w:rPr>
        <w:br/>
        <w:t>There is a consistent train</w:t>
      </w:r>
      <w:r>
        <w:rPr>
          <w:lang w:val="en-IL"/>
        </w:rPr>
        <w:t>–</w:t>
      </w:r>
      <w:r w:rsidRPr="005247AB">
        <w:rPr>
          <w:lang w:val="en-IL"/>
        </w:rPr>
        <w:t>test gap of roughly 5</w:t>
      </w:r>
      <w:r>
        <w:rPr>
          <w:lang w:val="en-IL"/>
        </w:rPr>
        <w:t>–</w:t>
      </w:r>
      <w:r w:rsidRPr="005247AB">
        <w:rPr>
          <w:lang w:val="en-IL"/>
        </w:rPr>
        <w:t>6 percentage points, which indicates some overfitting, but not severe. This setup already achieves around 90%+ test accuracy without any regularization.</w:t>
      </w:r>
    </w:p>
    <w:p w14:paraId="343F6B75" w14:textId="77777777" w:rsidR="005247AB" w:rsidRDefault="005247AB">
      <w:pPr>
        <w:rPr>
          <w:b/>
          <w:bCs/>
          <w:lang w:val="en-IL"/>
        </w:rPr>
      </w:pPr>
      <w:r>
        <w:rPr>
          <w:b/>
          <w:bCs/>
          <w:lang w:val="en-IL"/>
        </w:rPr>
        <w:br w:type="page"/>
      </w:r>
    </w:p>
    <w:p w14:paraId="659C1204" w14:textId="73BCFCE9" w:rsidR="005247AB" w:rsidRDefault="005247AB" w:rsidP="005247AB">
      <w:pPr>
        <w:pStyle w:val="Heading2"/>
        <w:rPr>
          <w:lang w:val="en-IL"/>
        </w:rPr>
      </w:pPr>
      <w:r w:rsidRPr="005247AB">
        <w:rPr>
          <w:lang w:val="en-IL"/>
        </w:rPr>
        <w:lastRenderedPageBreak/>
        <w:t>Batch Normalization</w:t>
      </w:r>
    </w:p>
    <w:p w14:paraId="2858FCF4" w14:textId="51C31BE9" w:rsidR="005247AB" w:rsidRPr="005247AB" w:rsidRDefault="005247AB" w:rsidP="005247AB">
      <w:pPr>
        <w:rPr>
          <w:b/>
          <w:bCs/>
          <w:lang w:val="en-IL"/>
        </w:rPr>
      </w:pPr>
      <w:r>
        <w:rPr>
          <w:noProof/>
        </w:rPr>
        <w:drawing>
          <wp:inline distT="0" distB="0" distL="0" distR="0" wp14:anchorId="45129F3F" wp14:editId="76373D14">
            <wp:extent cx="5486400" cy="3267075"/>
            <wp:effectExtent l="0" t="0" r="0" b="9525"/>
            <wp:docPr id="1680725820" name="Picture 2" descr="A graph showing a lin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25820" name="Picture 2" descr="A graph showing a line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267075"/>
                    </a:xfrm>
                    <a:prstGeom prst="rect">
                      <a:avLst/>
                    </a:prstGeom>
                    <a:noFill/>
                    <a:ln>
                      <a:noFill/>
                    </a:ln>
                  </pic:spPr>
                </pic:pic>
              </a:graphicData>
            </a:graphic>
          </wp:inline>
        </w:drawing>
      </w:r>
    </w:p>
    <w:p w14:paraId="2F6C1CD7" w14:textId="77777777" w:rsidR="005247AB" w:rsidRPr="005247AB" w:rsidRDefault="005247AB" w:rsidP="005247AB">
      <w:pPr>
        <w:rPr>
          <w:lang w:val="en-IL"/>
        </w:rPr>
      </w:pPr>
      <w:r w:rsidRPr="005247AB">
        <w:rPr>
          <w:lang w:val="en-IL"/>
        </w:rPr>
        <w:t>With batch normalization, training converges faster and to a higher value: the train curve reaches above 90% within ~3 epochs and ends close to 98–99%. This shows that BN makes optimization easier and stabilizes the gradients.</w:t>
      </w:r>
    </w:p>
    <w:p w14:paraId="619B2178" w14:textId="77777777" w:rsidR="005247AB" w:rsidRPr="005247AB" w:rsidRDefault="005247AB" w:rsidP="005247AB">
      <w:pPr>
        <w:rPr>
          <w:lang w:val="en-IL"/>
        </w:rPr>
      </w:pPr>
      <w:r w:rsidRPr="005247AB">
        <w:rPr>
          <w:lang w:val="en-IL"/>
        </w:rPr>
        <w:t>However, the test accuracy does not improve accordingly. It stays around ~90% and is slightly below or comparable to the baseline across most epochs, despite the much higher training accuracy. The train–test gap is now even larger.</w:t>
      </w:r>
    </w:p>
    <w:p w14:paraId="175FEFBC" w14:textId="6D90BA9D" w:rsidR="005247AB" w:rsidRPr="005247AB" w:rsidRDefault="005247AB" w:rsidP="005247AB">
      <w:pPr>
        <w:rPr>
          <w:lang w:val="en-IL"/>
        </w:rPr>
      </w:pPr>
      <w:r w:rsidRPr="005247AB">
        <w:rPr>
          <w:lang w:val="en-IL"/>
        </w:rPr>
        <w:t>In c</w:t>
      </w:r>
      <w:r w:rsidRPr="005247AB">
        <w:rPr>
          <w:lang w:val="en-IL"/>
        </w:rPr>
        <w:t>onclusion</w:t>
      </w:r>
      <w:r w:rsidRPr="005247AB">
        <w:rPr>
          <w:lang w:val="en-IL"/>
        </w:rPr>
        <w:t xml:space="preserve">, </w:t>
      </w:r>
      <w:r w:rsidRPr="005247AB">
        <w:rPr>
          <w:lang w:val="en-IL"/>
        </w:rPr>
        <w:t>this setting (relatively small LeNet-5 on a not-too-hard dataset), BN mainly helps optimization, not generalization. It allows the network to fit the training data better but does not translate into noticeably higher test accuracy; if anything, it slightly increases overfitting.</w:t>
      </w:r>
    </w:p>
    <w:p w14:paraId="054AE4CE" w14:textId="77777777" w:rsidR="005247AB" w:rsidRDefault="005247AB">
      <w:pPr>
        <w:rPr>
          <w:b/>
          <w:bCs/>
          <w:lang w:val="en-IL"/>
        </w:rPr>
      </w:pPr>
      <w:r>
        <w:rPr>
          <w:b/>
          <w:bCs/>
          <w:lang w:val="en-IL"/>
        </w:rPr>
        <w:br w:type="page"/>
      </w:r>
    </w:p>
    <w:p w14:paraId="11226ED2" w14:textId="5D6EF8C7" w:rsidR="005247AB" w:rsidRDefault="005247AB" w:rsidP="005247AB">
      <w:pPr>
        <w:pStyle w:val="Heading2"/>
        <w:rPr>
          <w:lang w:val="en-IL"/>
        </w:rPr>
      </w:pPr>
      <w:r w:rsidRPr="005247AB">
        <w:rPr>
          <w:lang w:val="en-IL"/>
        </w:rPr>
        <w:lastRenderedPageBreak/>
        <w:t>Dropout</w:t>
      </w:r>
    </w:p>
    <w:p w14:paraId="08423788" w14:textId="74A55D61" w:rsidR="005247AB" w:rsidRPr="005247AB" w:rsidRDefault="005247AB" w:rsidP="005247AB">
      <w:pPr>
        <w:rPr>
          <w:b/>
          <w:bCs/>
          <w:lang w:val="en-IL"/>
        </w:rPr>
      </w:pPr>
      <w:r>
        <w:rPr>
          <w:noProof/>
        </w:rPr>
        <w:drawing>
          <wp:inline distT="0" distB="0" distL="0" distR="0" wp14:anchorId="06FC3A9E" wp14:editId="19D6B874">
            <wp:extent cx="5486400" cy="3267075"/>
            <wp:effectExtent l="0" t="0" r="0" b="9525"/>
            <wp:docPr id="1436333567" name="Picture 3" descr="A graph showing a line of a drop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3567" name="Picture 3" descr="A graph showing a line of a dropou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267075"/>
                    </a:xfrm>
                    <a:prstGeom prst="rect">
                      <a:avLst/>
                    </a:prstGeom>
                    <a:noFill/>
                    <a:ln>
                      <a:noFill/>
                    </a:ln>
                  </pic:spPr>
                </pic:pic>
              </a:graphicData>
            </a:graphic>
          </wp:inline>
        </w:drawing>
      </w:r>
    </w:p>
    <w:p w14:paraId="71022E20" w14:textId="77777777" w:rsidR="005247AB" w:rsidRPr="005247AB" w:rsidRDefault="005247AB" w:rsidP="005247AB">
      <w:pPr>
        <w:rPr>
          <w:lang w:val="en-IL"/>
        </w:rPr>
      </w:pPr>
      <w:r w:rsidRPr="005247AB">
        <w:rPr>
          <w:lang w:val="en-IL"/>
        </w:rPr>
        <w:t>With dropout, the training accuracy is consistently lower than the baseline, ending around ≈93–94% instead of ≈96%. This is expected: randomly dropping units during training makes the effective model noisier and harder to fit perfectly.</w:t>
      </w:r>
    </w:p>
    <w:p w14:paraId="7BB07888" w14:textId="76D23F23" w:rsidR="005247AB" w:rsidRPr="005247AB" w:rsidRDefault="005247AB" w:rsidP="005247AB">
      <w:pPr>
        <w:rPr>
          <w:lang w:val="en-IL"/>
        </w:rPr>
      </w:pPr>
      <w:r w:rsidRPr="005247AB">
        <w:rPr>
          <w:lang w:val="en-IL"/>
        </w:rPr>
        <w:t xml:space="preserve">The test accuracy, however, is very similar to the baseline (around 90–91%), sometimes slightly below but with a smaller gap between train and test. The curves are </w:t>
      </w:r>
      <w:r w:rsidRPr="005247AB">
        <w:rPr>
          <w:lang w:val="en-IL"/>
        </w:rPr>
        <w:t>smoother,</w:t>
      </w:r>
      <w:r w:rsidRPr="005247AB">
        <w:rPr>
          <w:lang w:val="en-IL"/>
        </w:rPr>
        <w:t xml:space="preserve"> and the gap is reduced from ~5–6 percentage points (baseline) to only ~3–4.</w:t>
      </w:r>
    </w:p>
    <w:p w14:paraId="3C0D03CD" w14:textId="6AE273B0" w:rsidR="005247AB" w:rsidRPr="005247AB" w:rsidRDefault="005247AB" w:rsidP="005247AB">
      <w:pPr>
        <w:rPr>
          <w:lang w:val="en-IL"/>
        </w:rPr>
      </w:pPr>
      <w:r w:rsidRPr="005247AB">
        <w:rPr>
          <w:lang w:val="en-IL"/>
        </w:rPr>
        <w:t>In c</w:t>
      </w:r>
      <w:r w:rsidRPr="005247AB">
        <w:rPr>
          <w:lang w:val="en-IL"/>
        </w:rPr>
        <w:t xml:space="preserve">onclusion: dropout works as intended as a </w:t>
      </w:r>
      <w:proofErr w:type="spellStart"/>
      <w:r w:rsidRPr="005247AB">
        <w:rPr>
          <w:lang w:val="en-IL"/>
        </w:rPr>
        <w:t>regularizer</w:t>
      </w:r>
      <w:proofErr w:type="spellEnd"/>
      <w:r w:rsidRPr="005247AB">
        <w:rPr>
          <w:lang w:val="en-IL"/>
        </w:rPr>
        <w:t>. It limits the network’s capacity to overfit the training set (lower train accuracy) while keeping test accuracy essentially unchanged, slightly improving the generalization gap.</w:t>
      </w:r>
    </w:p>
    <w:p w14:paraId="29D09EEE" w14:textId="77777777" w:rsidR="005247AB" w:rsidRDefault="005247AB">
      <w:pPr>
        <w:rPr>
          <w:b/>
          <w:bCs/>
          <w:lang w:val="en-IL"/>
        </w:rPr>
      </w:pPr>
      <w:r>
        <w:rPr>
          <w:b/>
          <w:bCs/>
          <w:lang w:val="en-IL"/>
        </w:rPr>
        <w:br w:type="page"/>
      </w:r>
    </w:p>
    <w:p w14:paraId="15D6CF8C" w14:textId="5EBA3D5A" w:rsidR="005247AB" w:rsidRDefault="005247AB" w:rsidP="005247AB">
      <w:pPr>
        <w:pStyle w:val="Heading2"/>
        <w:rPr>
          <w:lang w:val="en-IL"/>
        </w:rPr>
      </w:pPr>
      <w:r w:rsidRPr="005247AB">
        <w:rPr>
          <w:lang w:val="en-IL"/>
        </w:rPr>
        <w:lastRenderedPageBreak/>
        <w:t>Weight Decay (L2)</w:t>
      </w:r>
    </w:p>
    <w:p w14:paraId="354B44BE" w14:textId="25D4DE47" w:rsidR="005247AB" w:rsidRPr="005247AB" w:rsidRDefault="005247AB" w:rsidP="005247AB">
      <w:pPr>
        <w:rPr>
          <w:lang w:val="en-IL"/>
        </w:rPr>
      </w:pPr>
      <w:r w:rsidRPr="005247AB">
        <w:rPr>
          <w:noProof/>
        </w:rPr>
        <w:drawing>
          <wp:inline distT="0" distB="0" distL="0" distR="0" wp14:anchorId="72601192" wp14:editId="697C4043">
            <wp:extent cx="5486400" cy="3267075"/>
            <wp:effectExtent l="0" t="0" r="0" b="9525"/>
            <wp:docPr id="134757194" name="Picture 4" descr="A graph showing the difference between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7194" name="Picture 4" descr="A graph showing the difference between a number of object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267075"/>
                    </a:xfrm>
                    <a:prstGeom prst="rect">
                      <a:avLst/>
                    </a:prstGeom>
                    <a:noFill/>
                    <a:ln>
                      <a:noFill/>
                    </a:ln>
                  </pic:spPr>
                </pic:pic>
              </a:graphicData>
            </a:graphic>
          </wp:inline>
        </w:drawing>
      </w:r>
    </w:p>
    <w:p w14:paraId="6CE4E71A" w14:textId="77777777" w:rsidR="005247AB" w:rsidRPr="005247AB" w:rsidRDefault="005247AB" w:rsidP="005247AB">
      <w:pPr>
        <w:rPr>
          <w:lang w:val="en-IL"/>
        </w:rPr>
      </w:pPr>
      <w:r w:rsidRPr="005247AB">
        <w:rPr>
          <w:lang w:val="en-IL"/>
        </w:rPr>
        <w:t>With weight decay, the training curve is close to the baseline but saturates a bit lower (≈95–96% instead of ≈96+%). The test accuracy is again around 90–91%, very similar to or marginally better than the baseline, and the train–test gap is slightly smaller.</w:t>
      </w:r>
    </w:p>
    <w:p w14:paraId="2482C7F5" w14:textId="77777777" w:rsidR="005247AB" w:rsidRPr="005247AB" w:rsidRDefault="005247AB" w:rsidP="005247AB">
      <w:pPr>
        <w:rPr>
          <w:lang w:val="en-IL"/>
        </w:rPr>
      </w:pPr>
      <w:r w:rsidRPr="005247AB">
        <w:rPr>
          <w:lang w:val="en-IL"/>
        </w:rPr>
        <w:t>Because L2 penalizes large weights, it discourages overly complex solutions and pushes the model toward smoother decision boundaries. In the graphs, this shows up as:</w:t>
      </w:r>
    </w:p>
    <w:p w14:paraId="483DD10E" w14:textId="77777777" w:rsidR="005247AB" w:rsidRPr="005247AB" w:rsidRDefault="005247AB" w:rsidP="005247AB">
      <w:pPr>
        <w:numPr>
          <w:ilvl w:val="0"/>
          <w:numId w:val="16"/>
        </w:numPr>
        <w:rPr>
          <w:lang w:val="en-IL"/>
        </w:rPr>
      </w:pPr>
      <w:r w:rsidRPr="005247AB">
        <w:rPr>
          <w:lang w:val="en-IL"/>
        </w:rPr>
        <w:t>Slightly reduced training accuracy compared to baseline.</w:t>
      </w:r>
    </w:p>
    <w:p w14:paraId="0689D1C4" w14:textId="77777777" w:rsidR="005247AB" w:rsidRPr="005247AB" w:rsidRDefault="005247AB" w:rsidP="005247AB">
      <w:pPr>
        <w:numPr>
          <w:ilvl w:val="0"/>
          <w:numId w:val="16"/>
        </w:numPr>
        <w:rPr>
          <w:lang w:val="en-IL"/>
        </w:rPr>
      </w:pPr>
      <w:r w:rsidRPr="005247AB">
        <w:rPr>
          <w:lang w:val="en-IL"/>
        </w:rPr>
        <w:t>Test accuracy that is comparable to the best configuration and at least as stable as the baseline.</w:t>
      </w:r>
    </w:p>
    <w:p w14:paraId="70411136" w14:textId="3461C2D7" w:rsidR="005247AB" w:rsidRPr="005247AB" w:rsidRDefault="00B047DB" w:rsidP="005247AB">
      <w:pPr>
        <w:rPr>
          <w:lang w:val="en-IL"/>
        </w:rPr>
      </w:pPr>
      <w:r>
        <w:rPr>
          <w:lang w:val="en-IL"/>
        </w:rPr>
        <w:t>In c</w:t>
      </w:r>
      <w:r w:rsidR="005247AB" w:rsidRPr="005247AB">
        <w:rPr>
          <w:lang w:val="en-IL"/>
        </w:rPr>
        <w:t>onclusion: weight decay provides mild regularization. It does not dramatically change performance, but it slightly reduces overfitting without hurting test accuracy.</w:t>
      </w:r>
    </w:p>
    <w:p w14:paraId="6A2724A0" w14:textId="77777777" w:rsidR="005247AB" w:rsidRDefault="005247AB">
      <w:pPr>
        <w:rPr>
          <w:b/>
          <w:bCs/>
          <w:lang w:val="en-IL"/>
        </w:rPr>
      </w:pPr>
      <w:r>
        <w:rPr>
          <w:b/>
          <w:bCs/>
          <w:lang w:val="en-IL"/>
        </w:rPr>
        <w:br w:type="page"/>
      </w:r>
    </w:p>
    <w:p w14:paraId="059919C1" w14:textId="436DE641" w:rsidR="005247AB" w:rsidRPr="005247AB" w:rsidRDefault="005247AB" w:rsidP="005247AB">
      <w:pPr>
        <w:pStyle w:val="Heading2"/>
        <w:rPr>
          <w:lang w:val="en-IL"/>
        </w:rPr>
      </w:pPr>
      <w:r w:rsidRPr="005247AB">
        <w:rPr>
          <w:lang w:val="en-IL"/>
        </w:rPr>
        <w:lastRenderedPageBreak/>
        <w:t>Overall comparison</w:t>
      </w:r>
    </w:p>
    <w:p w14:paraId="5D7DB9FB" w14:textId="77777777" w:rsidR="005247AB" w:rsidRPr="005247AB" w:rsidRDefault="005247AB" w:rsidP="005247AB">
      <w:pPr>
        <w:numPr>
          <w:ilvl w:val="0"/>
          <w:numId w:val="17"/>
        </w:numPr>
        <w:rPr>
          <w:lang w:val="en-IL"/>
        </w:rPr>
      </w:pPr>
      <w:r w:rsidRPr="005247AB">
        <w:rPr>
          <w:lang w:val="en-IL"/>
        </w:rPr>
        <w:t>All four models reach very similar test accuracies (~90–91%). None of the techniques dramatically outperforms the others in terms of final test accuracy on Fashion-MNIST with this architecture.</w:t>
      </w:r>
    </w:p>
    <w:p w14:paraId="3B54CD37" w14:textId="6D81B757" w:rsidR="005247AB" w:rsidRPr="005247AB" w:rsidRDefault="005247AB" w:rsidP="005247AB">
      <w:pPr>
        <w:numPr>
          <w:ilvl w:val="0"/>
          <w:numId w:val="17"/>
        </w:numPr>
        <w:rPr>
          <w:lang w:val="en-IL"/>
        </w:rPr>
      </w:pPr>
      <w:r w:rsidRPr="005247AB">
        <w:rPr>
          <w:lang w:val="en-IL"/>
        </w:rPr>
        <w:t xml:space="preserve">Batch normalization gives the fastest and highest training </w:t>
      </w:r>
      <w:r w:rsidR="00933002" w:rsidRPr="00933002">
        <w:rPr>
          <w:lang w:val="en-IL"/>
        </w:rPr>
        <w:t>accuracy but</w:t>
      </w:r>
      <w:r w:rsidRPr="005247AB">
        <w:rPr>
          <w:lang w:val="en-IL"/>
        </w:rPr>
        <w:t xml:space="preserve"> does not improve test accuracy; it mainly helps optimization.</w:t>
      </w:r>
    </w:p>
    <w:p w14:paraId="3F519A8F" w14:textId="77777777" w:rsidR="005247AB" w:rsidRPr="005247AB" w:rsidRDefault="005247AB" w:rsidP="005247AB">
      <w:pPr>
        <w:numPr>
          <w:ilvl w:val="0"/>
          <w:numId w:val="17"/>
        </w:numPr>
        <w:rPr>
          <w:lang w:val="en-IL"/>
        </w:rPr>
      </w:pPr>
      <w:r w:rsidRPr="005247AB">
        <w:rPr>
          <w:lang w:val="en-IL"/>
        </w:rPr>
        <w:t xml:space="preserve">Dropout and weight decay both act as true </w:t>
      </w:r>
      <w:proofErr w:type="spellStart"/>
      <w:r w:rsidRPr="005247AB">
        <w:rPr>
          <w:lang w:val="en-IL"/>
        </w:rPr>
        <w:t>regularizers</w:t>
      </w:r>
      <w:proofErr w:type="spellEnd"/>
      <w:r w:rsidRPr="005247AB">
        <w:rPr>
          <w:lang w:val="en-IL"/>
        </w:rPr>
        <w:t>: they lower training accuracy yet keep test accuracy roughly the same as the baseline and slightly reduce the generalization gap.</w:t>
      </w:r>
    </w:p>
    <w:p w14:paraId="38A34926" w14:textId="77777777" w:rsidR="005247AB" w:rsidRPr="005247AB" w:rsidRDefault="005247AB" w:rsidP="005247AB">
      <w:pPr>
        <w:numPr>
          <w:ilvl w:val="0"/>
          <w:numId w:val="17"/>
        </w:numPr>
        <w:rPr>
          <w:lang w:val="en-IL"/>
        </w:rPr>
      </w:pPr>
      <w:r w:rsidRPr="005247AB">
        <w:rPr>
          <w:lang w:val="en-IL"/>
        </w:rPr>
        <w:t>Since the baseline already generalizes well on this task, the main effect of the regularization methods is to change the trade-off between train accuracy, test accuracy and overfitting, rather than to boost test performance by several percentage points.</w:t>
      </w:r>
    </w:p>
    <w:p w14:paraId="6B3A118A" w14:textId="77777777" w:rsidR="005247AB" w:rsidRPr="005247AB" w:rsidRDefault="005247AB" w:rsidP="00B047DB">
      <w:pPr>
        <w:rPr>
          <w:lang w:val="en-IL"/>
        </w:rPr>
      </w:pPr>
      <w:r w:rsidRPr="005247AB">
        <w:rPr>
          <w:lang w:val="en-IL"/>
        </w:rPr>
        <w:t>In summary, on this relatively small LeNet-5/Fashion-MNIST experiment, batch normalization improves convergence speed and training performance, while dropout and weight decay primarily control overfitting. The test accuracy remains around 90% across all configurations, showing that the problem is already well-posed and that regularization provides more subtle improvements in robustness rather than dramatic gains in accuracy.</w:t>
      </w:r>
    </w:p>
    <w:sectPr w:rsidR="005247AB" w:rsidRPr="005247AB"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arden Carmel" w:date="2025-11-26T18:08:00Z" w:initials="YC">
    <w:p w14:paraId="2C2292CB" w14:textId="77777777" w:rsidR="00E028B9" w:rsidRDefault="00E028B9" w:rsidP="00E028B9">
      <w:pPr>
        <w:pStyle w:val="CommentText"/>
      </w:pPr>
      <w:r>
        <w:rPr>
          <w:rStyle w:val="CommentReference"/>
        </w:rPr>
        <w:annotationRef/>
      </w:r>
      <w:r>
        <w:rPr>
          <w:rFonts w:hint="eastAsia"/>
          <w:rtl/>
          <w:lang w:bidi="he-IL"/>
        </w:rPr>
        <w:t>אולי</w:t>
      </w:r>
      <w:r>
        <w:rPr>
          <w:rtl/>
          <w:lang w:bidi="he-IL"/>
        </w:rPr>
        <w:t xml:space="preserve"> לא צריך את ה-</w:t>
      </w:r>
      <w:r>
        <w:t>RELU</w:t>
      </w:r>
      <w:r>
        <w:br/>
      </w:r>
      <w:r>
        <w:rPr>
          <w:rFonts w:hint="eastAsia"/>
          <w:rtl/>
          <w:lang w:bidi="he-IL"/>
        </w:rPr>
        <w:t>החיצוני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2292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0FBB1C" w16cex:dateUtc="2025-11-26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2292CB" w16cid:durableId="5D0FBB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D54BC" w14:textId="77777777" w:rsidR="00885792" w:rsidRDefault="00885792" w:rsidP="00775EDF">
      <w:pPr>
        <w:spacing w:after="0" w:line="240" w:lineRule="auto"/>
      </w:pPr>
      <w:r>
        <w:separator/>
      </w:r>
    </w:p>
  </w:endnote>
  <w:endnote w:type="continuationSeparator" w:id="0">
    <w:p w14:paraId="4BE5AFB0" w14:textId="77777777" w:rsidR="00885792" w:rsidRDefault="00885792" w:rsidP="00775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BA165" w14:textId="77777777" w:rsidR="00885792" w:rsidRDefault="00885792" w:rsidP="00775EDF">
      <w:pPr>
        <w:spacing w:after="0" w:line="240" w:lineRule="auto"/>
      </w:pPr>
      <w:r>
        <w:separator/>
      </w:r>
    </w:p>
  </w:footnote>
  <w:footnote w:type="continuationSeparator" w:id="0">
    <w:p w14:paraId="074000A7" w14:textId="77777777" w:rsidR="00885792" w:rsidRDefault="00885792" w:rsidP="00775E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62793"/>
    <w:multiLevelType w:val="multilevel"/>
    <w:tmpl w:val="FCC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81539"/>
    <w:multiLevelType w:val="hybridMultilevel"/>
    <w:tmpl w:val="70B2EF6C"/>
    <w:lvl w:ilvl="0" w:tplc="25EAD45C">
      <w:start w:val="1"/>
      <w:numFmt w:val="lowerLetter"/>
      <w:lvlText w:val="(%1)"/>
      <w:lvlJc w:val="left"/>
      <w:pPr>
        <w:ind w:left="72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3AE9387D"/>
    <w:multiLevelType w:val="hybridMultilevel"/>
    <w:tmpl w:val="92507B00"/>
    <w:lvl w:ilvl="0" w:tplc="DBCE105E">
      <w:numFmt w:val="bullet"/>
      <w:lvlText w:val="•"/>
      <w:lvlJc w:val="left"/>
      <w:pPr>
        <w:ind w:left="720" w:hanging="360"/>
      </w:pPr>
      <w:rPr>
        <w:rFonts w:ascii="Arial" w:eastAsia="Arial"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46781A8D"/>
    <w:multiLevelType w:val="hybridMultilevel"/>
    <w:tmpl w:val="850CB8B8"/>
    <w:lvl w:ilvl="0" w:tplc="DBCE105E">
      <w:numFmt w:val="bullet"/>
      <w:lvlText w:val="•"/>
      <w:lvlJc w:val="left"/>
      <w:pPr>
        <w:ind w:left="720" w:hanging="360"/>
      </w:pPr>
      <w:rPr>
        <w:rFonts w:ascii="Arial" w:eastAsia="Arial"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4ED463F2"/>
    <w:multiLevelType w:val="multilevel"/>
    <w:tmpl w:val="E90AB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8C0516"/>
    <w:multiLevelType w:val="hybridMultilevel"/>
    <w:tmpl w:val="8F7AE09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5E8277A2"/>
    <w:multiLevelType w:val="hybridMultilevel"/>
    <w:tmpl w:val="6C28A85E"/>
    <w:lvl w:ilvl="0" w:tplc="DBCE105E">
      <w:numFmt w:val="bullet"/>
      <w:lvlText w:val="•"/>
      <w:lvlJc w:val="left"/>
      <w:pPr>
        <w:ind w:left="720" w:hanging="360"/>
      </w:pPr>
      <w:rPr>
        <w:rFonts w:ascii="Arial" w:eastAsia="Arial"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6943779D"/>
    <w:multiLevelType w:val="multilevel"/>
    <w:tmpl w:val="2C70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600209">
    <w:abstractNumId w:val="8"/>
  </w:num>
  <w:num w:numId="2" w16cid:durableId="1097754771">
    <w:abstractNumId w:val="6"/>
  </w:num>
  <w:num w:numId="3" w16cid:durableId="1459370024">
    <w:abstractNumId w:val="5"/>
  </w:num>
  <w:num w:numId="4" w16cid:durableId="1048917326">
    <w:abstractNumId w:val="4"/>
  </w:num>
  <w:num w:numId="5" w16cid:durableId="1432355905">
    <w:abstractNumId w:val="7"/>
  </w:num>
  <w:num w:numId="6" w16cid:durableId="340931710">
    <w:abstractNumId w:val="3"/>
  </w:num>
  <w:num w:numId="7" w16cid:durableId="912085057">
    <w:abstractNumId w:val="2"/>
  </w:num>
  <w:num w:numId="8" w16cid:durableId="443382565">
    <w:abstractNumId w:val="1"/>
  </w:num>
  <w:num w:numId="9" w16cid:durableId="1625697005">
    <w:abstractNumId w:val="0"/>
  </w:num>
  <w:num w:numId="10" w16cid:durableId="1622344677">
    <w:abstractNumId w:val="10"/>
  </w:num>
  <w:num w:numId="11" w16cid:durableId="2064938447">
    <w:abstractNumId w:val="14"/>
  </w:num>
  <w:num w:numId="12" w16cid:durableId="282351527">
    <w:abstractNumId w:val="15"/>
  </w:num>
  <w:num w:numId="13" w16cid:durableId="1062678585">
    <w:abstractNumId w:val="11"/>
  </w:num>
  <w:num w:numId="14" w16cid:durableId="1072312151">
    <w:abstractNumId w:val="12"/>
  </w:num>
  <w:num w:numId="15" w16cid:durableId="1810899286">
    <w:abstractNumId w:val="13"/>
  </w:num>
  <w:num w:numId="16" w16cid:durableId="1732997311">
    <w:abstractNumId w:val="9"/>
  </w:num>
  <w:num w:numId="17" w16cid:durableId="1472213089">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rden Carmel">
    <w15:presenceInfo w15:providerId="AD" w15:userId="S::yardencarmel@mail.tau.ac.il::dbf430f7-39e8-41cc-a67f-06beb49fc1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6DA"/>
    <w:rsid w:val="00034616"/>
    <w:rsid w:val="000461C5"/>
    <w:rsid w:val="0006063C"/>
    <w:rsid w:val="00077149"/>
    <w:rsid w:val="000907E0"/>
    <w:rsid w:val="000A2826"/>
    <w:rsid w:val="00105AAE"/>
    <w:rsid w:val="0015074B"/>
    <w:rsid w:val="00167DCA"/>
    <w:rsid w:val="00184E59"/>
    <w:rsid w:val="001C2878"/>
    <w:rsid w:val="002735AC"/>
    <w:rsid w:val="0029639D"/>
    <w:rsid w:val="002B1863"/>
    <w:rsid w:val="002C65B3"/>
    <w:rsid w:val="002F56B0"/>
    <w:rsid w:val="00320C5E"/>
    <w:rsid w:val="00326F90"/>
    <w:rsid w:val="003356D0"/>
    <w:rsid w:val="003A7180"/>
    <w:rsid w:val="003D53EA"/>
    <w:rsid w:val="00414218"/>
    <w:rsid w:val="005247AB"/>
    <w:rsid w:val="005C6F2E"/>
    <w:rsid w:val="00612FAB"/>
    <w:rsid w:val="00696EB4"/>
    <w:rsid w:val="006C7A7C"/>
    <w:rsid w:val="00775EDF"/>
    <w:rsid w:val="007D3AA5"/>
    <w:rsid w:val="007D5E28"/>
    <w:rsid w:val="0081444E"/>
    <w:rsid w:val="00827803"/>
    <w:rsid w:val="00852BA7"/>
    <w:rsid w:val="00885792"/>
    <w:rsid w:val="008916C9"/>
    <w:rsid w:val="00931903"/>
    <w:rsid w:val="00933002"/>
    <w:rsid w:val="009D1B0A"/>
    <w:rsid w:val="00AA1D8D"/>
    <w:rsid w:val="00AC138F"/>
    <w:rsid w:val="00AC3DEF"/>
    <w:rsid w:val="00B047DB"/>
    <w:rsid w:val="00B47730"/>
    <w:rsid w:val="00B66173"/>
    <w:rsid w:val="00B8148F"/>
    <w:rsid w:val="00BF720F"/>
    <w:rsid w:val="00C7414C"/>
    <w:rsid w:val="00CA4F1D"/>
    <w:rsid w:val="00CA6FD2"/>
    <w:rsid w:val="00CB0664"/>
    <w:rsid w:val="00CC7F5D"/>
    <w:rsid w:val="00DD4F00"/>
    <w:rsid w:val="00E028B9"/>
    <w:rsid w:val="00E61D41"/>
    <w:rsid w:val="00E9609C"/>
    <w:rsid w:val="00EA38F3"/>
    <w:rsid w:val="00EB2311"/>
    <w:rsid w:val="00EF1626"/>
    <w:rsid w:val="00F05330"/>
    <w:rsid w:val="00F6133A"/>
    <w:rsid w:val="00FC693F"/>
    <w:rsid w:val="00FF4C7C"/>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A5BDA"/>
  <w14:defaultImageDpi w14:val="300"/>
  <w15:docId w15:val="{9445DF1C-8C2F-49A5-9F23-0B0C8284C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028B9"/>
    <w:rPr>
      <w:sz w:val="16"/>
      <w:szCs w:val="16"/>
    </w:rPr>
  </w:style>
  <w:style w:type="paragraph" w:styleId="CommentText">
    <w:name w:val="annotation text"/>
    <w:basedOn w:val="Normal"/>
    <w:link w:val="CommentTextChar"/>
    <w:uiPriority w:val="99"/>
    <w:unhideWhenUsed/>
    <w:rsid w:val="00E028B9"/>
    <w:pPr>
      <w:spacing w:line="240" w:lineRule="auto"/>
    </w:pPr>
    <w:rPr>
      <w:sz w:val="20"/>
      <w:szCs w:val="20"/>
    </w:rPr>
  </w:style>
  <w:style w:type="character" w:customStyle="1" w:styleId="CommentTextChar">
    <w:name w:val="Comment Text Char"/>
    <w:basedOn w:val="DefaultParagraphFont"/>
    <w:link w:val="CommentText"/>
    <w:uiPriority w:val="99"/>
    <w:rsid w:val="00E028B9"/>
    <w:rPr>
      <w:rFonts w:ascii="Arial" w:eastAsia="Arial" w:hAnsi="Arial"/>
      <w:sz w:val="20"/>
      <w:szCs w:val="20"/>
    </w:rPr>
  </w:style>
  <w:style w:type="paragraph" w:styleId="CommentSubject">
    <w:name w:val="annotation subject"/>
    <w:basedOn w:val="CommentText"/>
    <w:next w:val="CommentText"/>
    <w:link w:val="CommentSubjectChar"/>
    <w:uiPriority w:val="99"/>
    <w:semiHidden/>
    <w:unhideWhenUsed/>
    <w:rsid w:val="00E028B9"/>
    <w:rPr>
      <w:b/>
      <w:bCs/>
    </w:rPr>
  </w:style>
  <w:style w:type="character" w:customStyle="1" w:styleId="CommentSubjectChar">
    <w:name w:val="Comment Subject Char"/>
    <w:basedOn w:val="CommentTextChar"/>
    <w:link w:val="CommentSubject"/>
    <w:uiPriority w:val="99"/>
    <w:semiHidden/>
    <w:rsid w:val="00E028B9"/>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12</Pages>
  <Words>1693</Words>
  <Characters>8994</Characters>
  <Application>Microsoft Office Word</Application>
  <DocSecurity>0</DocSecurity>
  <Lines>391</Lines>
  <Paragraphs>333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Yarden Carmel</cp:lastModifiedBy>
  <cp:revision>44</cp:revision>
  <dcterms:created xsi:type="dcterms:W3CDTF">2013-12-23T23:15:00Z</dcterms:created>
  <dcterms:modified xsi:type="dcterms:W3CDTF">2025-11-28T10:31:00Z</dcterms:modified>
  <cp:category/>
</cp:coreProperties>
</file>