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i w:val="0"/>
          <w:color w:val="1B4D2E"/>
          <w:sz w:val="26"/>
        </w:rPr>
        <w:t>AUTORIDAD NACIONAL DE INFRAESTRUCTURA — ANIN</w:t>
      </w:r>
    </w:p>
    <w:p>
      <w:pPr>
        <w:spacing w:after="40"/>
        <w:jc w:val="center"/>
      </w:pPr>
      <w:r>
        <w:rPr>
          <w:rFonts w:ascii="Arial" w:hAnsi="Arial"/>
          <w:b w:val="0"/>
          <w:i w:val="0"/>
          <w:color w:val="1B4D2E"/>
          <w:sz w:val="20"/>
        </w:rPr>
        <w:t>DIRECCIÓN DE INTERVENCIONES MULTISECTORIALES Y DE EMERGENCIA — DIME</w:t>
      </w:r>
    </w:p>
    <w:p>
      <w:pPr>
        <w:spacing w:after="40"/>
        <w:jc w:val="center"/>
      </w:pPr>
      <w:r>
        <w:rPr>
          <w:rFonts w:ascii="Arial" w:hAnsi="Arial"/>
          <w:b w:val="0"/>
          <w:i w:val="0"/>
          <w:color w:val="1B4D2E"/>
          <w:sz w:val="20"/>
        </w:rPr>
        <w:t>SUBDIRECCIÓN DE ESTUDIOS DE INVERSIÓN — SESDI</w:t>
      </w:r>
    </w:p>
    <w:p/>
    <w:p>
      <w:pPr>
        <w:spacing w:after="80"/>
        <w:jc w:val="center"/>
      </w:pPr>
      <w:r>
        <w:rPr>
          <w:rFonts w:ascii="Arial" w:hAnsi="Arial"/>
          <w:b/>
          <w:i w:val="0"/>
          <w:color w:val="1B4D2E"/>
          <w:sz w:val="34"/>
        </w:rPr>
        <w:t>INFORME TÉCNICO CONSOLIDADO DE DIAGNÓSTICO TERRITORIAL</w:t>
      </w:r>
    </w:p>
    <w:p>
      <w:pPr>
        <w:spacing w:after="280"/>
        <w:jc w:val="center"/>
      </w:pPr>
      <w:r>
        <w:rPr>
          <w:rFonts w:ascii="Arial" w:hAnsi="Arial"/>
          <w:b w:val="0"/>
          <w:i w:val="0"/>
          <w:sz w:val="24"/>
        </w:rPr>
        <w:t>Bloques preliminares de intervención verificados</w:t>
      </w:r>
    </w:p>
    <w:p>
      <w:pPr>
        <w:spacing w:after="80"/>
        <w:jc w:val="center"/>
      </w:pPr>
      <w:r>
        <w:rPr>
          <w:rFonts w:ascii="Arial" w:hAnsi="Arial"/>
          <w:b/>
          <w:i w:val="0"/>
          <w:color w:val="1B4F72"/>
          <w:sz w:val="40"/>
        </w:rPr>
        <w:t>PROVINCIA DE MORROPÓN</w:t>
      </w:r>
    </w:p>
    <w:p>
      <w:pPr>
        <w:spacing w:after="80"/>
        <w:jc w:val="center"/>
      </w:pPr>
      <w:r>
        <w:rPr>
          <w:rFonts w:ascii="Arial" w:hAnsi="Arial"/>
          <w:b/>
          <w:i w:val="0"/>
          <w:sz w:val="24"/>
        </w:rPr>
        <w:t>9 distritos · 59 bloques · 7,327.37 ha</w:t>
      </w:r>
    </w:p>
    <w:p>
      <w:pPr>
        <w:spacing w:after="360"/>
        <w:jc w:val="center"/>
      </w:pPr>
      <w:r>
        <w:rPr>
          <w:rFonts w:ascii="Arial" w:hAnsi="Arial"/>
          <w:b w:val="0"/>
          <w:i/>
          <w:color w:val="444444"/>
          <w:sz w:val="20"/>
        </w:rPr>
        <w:t>Buenos Aires, Chulucanas, Salitral, San Juan de Bigote, Santo Domingo, Yamango, Santa Catalina de Mossa, Morropon, Chalaco</w:t>
      </w:r>
    </w:p>
    <w:p>
      <w:pPr>
        <w:spacing w:after="60"/>
        <w:jc w:val="center"/>
      </w:pPr>
      <w:r>
        <w:rPr>
          <w:rFonts w:ascii="Arial" w:hAnsi="Arial"/>
          <w:b/>
          <w:i w:val="0"/>
          <w:sz w:val="24"/>
        </w:rPr>
        <w:t>Proyecto de Inversión IN PIURA · CUI 2669244</w:t>
      </w:r>
    </w:p>
    <w:p>
      <w:pPr>
        <w:spacing w:after="360"/>
        <w:jc w:val="center"/>
      </w:pPr>
      <w:r>
        <w:rPr>
          <w:rFonts w:ascii="Arial" w:hAnsi="Arial"/>
          <w:b w:val="0"/>
          <w:i/>
          <w:sz w:val="20"/>
        </w:rPr>
        <w:t>«Recuperación del servicio de regulación de riesgos naturales y recuperación de ecosistemas degradados en la Cuenca Alta del Río Piura»</w:t>
      </w:r>
    </w:p>
    <w:p>
      <w:pPr>
        <w:spacing w:after="40"/>
        <w:jc w:val="center"/>
      </w:pPr>
      <w:r>
        <w:rPr>
          <w:rFonts w:ascii="Arial" w:hAnsi="Arial"/>
          <w:b w:val="0"/>
          <w:i w:val="0"/>
          <w:color w:val="444444"/>
          <w:sz w:val="18"/>
        </w:rPr>
        <w:t>Fase de preinversión — Estudio de Perfil · Sistema Invierte.pe (DGPMI-MEF)</w:t>
      </w:r>
    </w:p>
    <w:p>
      <w:pPr>
        <w:spacing w:after="40"/>
        <w:jc w:val="center"/>
      </w:pPr>
      <w:r>
        <w:rPr>
          <w:rFonts w:ascii="Arial" w:hAnsi="Arial"/>
          <w:b w:val="0"/>
          <w:i w:val="0"/>
          <w:color w:val="444444"/>
          <w:sz w:val="18"/>
        </w:rPr>
        <w:t>Sistema de referencia: UTM WGS 84 Zona 17S (EPSG:32717)</w:t>
      </w:r>
    </w:p>
    <w:p>
      <w:pPr>
        <w:spacing w:after="120"/>
        <w:jc w:val="center"/>
      </w:pPr>
      <w:r>
        <w:rPr>
          <w:rFonts w:ascii="Arial" w:hAnsi="Arial"/>
          <w:b w:val="0"/>
          <w:i w:val="0"/>
          <w:color w:val="444444"/>
          <w:sz w:val="18"/>
        </w:rPr>
        <w:t>Financiamiento: Administración Directa</w:t>
      </w:r>
    </w:p>
    <w:p>
      <w:r>
        <w:br w:type="page"/>
      </w:r>
    </w:p>
    <w:p>
      <w:pPr>
        <w:pStyle w:val="Heading1"/>
      </w:pPr>
      <w:r>
        <w:t>CONTENIDO</w:t>
      </w:r>
    </w:p>
    <w:p>
      <w:pPr>
        <w:spacing w:after="60"/>
        <w:jc w:val="both"/>
      </w:pPr>
      <w:r>
        <w:rPr>
          <w:rFonts w:ascii="Arial" w:hAnsi="Arial"/>
          <w:b w:val="0"/>
          <w:i w:val="0"/>
          <w:sz w:val="20"/>
        </w:rPr>
        <w:t>1. Objeto, alcance y encuadre normativo</w:t>
      </w:r>
    </w:p>
    <w:p>
      <w:pPr>
        <w:spacing w:after="60"/>
        <w:jc w:val="both"/>
      </w:pPr>
      <w:r>
        <w:rPr>
          <w:rFonts w:ascii="Arial" w:hAnsi="Arial"/>
          <w:b w:val="0"/>
          <w:i w:val="0"/>
          <w:sz w:val="20"/>
        </w:rPr>
        <w:t>2. Metodología y fuentes</w:t>
      </w:r>
    </w:p>
    <w:p>
      <w:pPr>
        <w:spacing w:after="60"/>
        <w:jc w:val="both"/>
      </w:pPr>
      <w:r>
        <w:rPr>
          <w:rFonts w:ascii="Arial" w:hAnsi="Arial"/>
          <w:b w:val="0"/>
          <w:i w:val="0"/>
          <w:sz w:val="20"/>
        </w:rPr>
        <w:t>3. Caracterización general del ámbito</w:t>
      </w:r>
    </w:p>
    <w:p>
      <w:pPr>
        <w:spacing w:after="60"/>
        <w:jc w:val="both"/>
      </w:pPr>
      <w:r>
        <w:rPr>
          <w:rFonts w:ascii="Arial" w:hAnsi="Arial"/>
          <w:b w:val="0"/>
          <w:i w:val="0"/>
          <w:sz w:val="20"/>
        </w:rPr>
        <w:t>4. Análisis geoespacial de los bloques</w:t>
      </w:r>
    </w:p>
    <w:p>
      <w:pPr>
        <w:spacing w:after="60"/>
        <w:jc w:val="both"/>
      </w:pPr>
      <w:r>
        <w:rPr>
          <w:rFonts w:ascii="Arial" w:hAnsi="Arial"/>
          <w:b w:val="0"/>
          <w:i w:val="0"/>
          <w:sz w:val="20"/>
        </w:rPr>
        <w:t>5. Integración con el Estudio de Geología — Índice de Susceptibilidad Litológica (ISL)</w:t>
      </w:r>
    </w:p>
    <w:p>
      <w:pPr>
        <w:spacing w:after="60"/>
        <w:jc w:val="both"/>
      </w:pPr>
      <w:r>
        <w:rPr>
          <w:rFonts w:ascii="Arial" w:hAnsi="Arial"/>
          <w:b w:val="0"/>
          <w:i w:val="0"/>
          <w:sz w:val="20"/>
        </w:rPr>
        <w:t>6. Procesos erosivos y cárcavas</w:t>
      </w:r>
    </w:p>
    <w:p>
      <w:pPr>
        <w:spacing w:after="60"/>
        <w:jc w:val="both"/>
      </w:pPr>
      <w:r>
        <w:rPr>
          <w:rFonts w:ascii="Arial" w:hAnsi="Arial"/>
          <w:b w:val="0"/>
          <w:i w:val="0"/>
          <w:sz w:val="20"/>
        </w:rPr>
        <w:t>7. Caracterización diagnóstica — fichas F-DT consolidadas</w:t>
      </w:r>
    </w:p>
    <w:p>
      <w:pPr>
        <w:spacing w:after="60"/>
        <w:jc w:val="both"/>
      </w:pPr>
      <w:r>
        <w:rPr>
          <w:rFonts w:ascii="Arial" w:hAnsi="Arial"/>
          <w:b w:val="0"/>
          <w:i w:val="0"/>
          <w:sz w:val="20"/>
        </w:rPr>
        <w:t>8. Análisis preliminar del riesgo en contexto de cambio climático (AdR-CCC)</w:t>
      </w:r>
    </w:p>
    <w:p>
      <w:pPr>
        <w:spacing w:after="60"/>
        <w:jc w:val="both"/>
      </w:pPr>
      <w:r>
        <w:rPr>
          <w:rFonts w:ascii="Arial" w:hAnsi="Arial"/>
          <w:b w:val="0"/>
          <w:i w:val="0"/>
          <w:sz w:val="20"/>
        </w:rPr>
        <w:t>9. Medidas de reducción del riesgo y alternativas de infraestructura natural (MRR-CCC)</w:t>
      </w:r>
    </w:p>
    <w:p>
      <w:pPr>
        <w:spacing w:after="60"/>
        <w:jc w:val="both"/>
      </w:pPr>
      <w:r>
        <w:rPr>
          <w:rFonts w:ascii="Arial" w:hAnsi="Arial"/>
          <w:b w:val="0"/>
          <w:i w:val="0"/>
          <w:sz w:val="20"/>
        </w:rPr>
        <w:t>10. Vacíos de información, consistencia y trazabilidad</w:t>
      </w:r>
    </w:p>
    <w:p>
      <w:pPr>
        <w:spacing w:after="60"/>
        <w:jc w:val="both"/>
      </w:pPr>
      <w:r>
        <w:rPr>
          <w:rFonts w:ascii="Arial" w:hAnsi="Arial"/>
          <w:b w:val="0"/>
          <w:i w:val="0"/>
          <w:sz w:val="20"/>
        </w:rPr>
        <w:t>11. Conclusiones</w:t>
      </w:r>
    </w:p>
    <w:p>
      <w:pPr>
        <w:spacing w:after="60"/>
        <w:jc w:val="both"/>
      </w:pPr>
      <w:r>
        <w:rPr>
          <w:rFonts w:ascii="Arial" w:hAnsi="Arial"/>
          <w:b w:val="0"/>
          <w:i w:val="0"/>
          <w:sz w:val="20"/>
        </w:rPr>
        <w:t>Anexo A. Inventario geoespacial consolidado de los 59 bloques</w:t>
      </w:r>
    </w:p>
    <w:p>
      <w:r>
        <w:br w:type="page"/>
      </w:r>
    </w:p>
    <w:p>
      <w:pPr>
        <w:pStyle w:val="Heading1"/>
      </w:pPr>
      <w:r>
        <w:t>1. Objeto, alcance y encuadre normativo</w:t>
      </w:r>
    </w:p>
    <w:p>
      <w:pPr>
        <w:spacing w:after="120"/>
        <w:jc w:val="both"/>
      </w:pPr>
      <w:r>
        <w:rPr>
          <w:rFonts w:ascii="Arial" w:hAnsi="Arial"/>
          <w:b w:val="0"/>
          <w:i w:val="0"/>
          <w:sz w:val="20"/>
        </w:rPr>
        <w:t>El presente informe consolida y sistematiza el Diagnóstico Territorial (DT) de los 59 bloques preliminares de intervención de la provincia de Morropón, en el marco de la formulación del Proyecto de Inversión «Recuperación del servicio de regulación de riesgos naturales y recuperación de ecosistemas degradados en la Cuenca Alta del Río Piura» (CUI 2669244), fase de preinversión — Estudio de Perfil.</w:t>
      </w:r>
    </w:p>
    <w:p>
      <w:pPr>
        <w:spacing w:after="120"/>
        <w:jc w:val="both"/>
      </w:pPr>
      <w:r>
        <w:rPr>
          <w:rFonts w:ascii="Arial" w:hAnsi="Arial"/>
          <w:b w:val="0"/>
          <w:i w:val="0"/>
          <w:sz w:val="20"/>
        </w:rPr>
        <w:t>El documento se elabora como insumo directo del Capítulo de Identificación del Perfil, conforme a los Contenidos Mínimos del Anexo N.° 1 de la Directiva General del Sistema Nacional de Programación Multianual y Gestión de Inversiones (Invierte.pe) y a la Guía General para la Identificación, Formulación y Evaluación de Proyectos de Inversión (DGPMI-MEF, 2022), en particular su Anexo 2 sobre Gestión del Riesgo en contexto de Cambio Climático (GdR-CCC).</w:t>
      </w:r>
    </w:p>
    <w:p>
      <w:pPr>
        <w:pStyle w:val="Heading2"/>
      </w:pPr>
      <w:r>
        <w:t>1.1 Alcance del análisis</w:t>
      </w:r>
    </w:p>
    <w:p>
      <w:pPr>
        <w:pStyle w:val="ListBullet"/>
        <w:spacing w:after="60"/>
        <w:jc w:val="both"/>
      </w:pPr>
      <w:r>
        <w:rPr>
          <w:rFonts w:ascii="Arial" w:hAnsi="Arial"/>
          <w:sz w:val="20"/>
        </w:rPr>
        <w:t>Ámbito: provincia de Morropón, 9 distritos (Buenos Aires, Chalaco, Chulucanas, Morropon, Salitral, San Juan de Bigote, Santa Catalina de Mossa, Santo Domingo, Yamango).</w:t>
      </w:r>
    </w:p>
    <w:p>
      <w:pPr>
        <w:pStyle w:val="ListBullet"/>
        <w:spacing w:after="60"/>
        <w:jc w:val="both"/>
      </w:pPr>
      <w:r>
        <w:rPr>
          <w:rFonts w:ascii="Arial" w:hAnsi="Arial"/>
          <w:sz w:val="20"/>
        </w:rPr>
        <w:t>Universo analizado: 59 bloques preliminares de intervención, 7,327.37 ha, correspondientes al catálogo maestro «Bloques V5/V6».</w:t>
      </w:r>
    </w:p>
    <w:p>
      <w:pPr>
        <w:pStyle w:val="ListBullet"/>
        <w:spacing w:after="60"/>
        <w:jc w:val="both"/>
      </w:pPr>
      <w:r>
        <w:rPr>
          <w:rFonts w:ascii="Arial" w:hAnsi="Arial"/>
          <w:sz w:val="20"/>
        </w:rPr>
        <w:t>Base documental: informes técnicos de Diagnóstico Territorial por bloque y las 59 plantillas de resumen validadas (Plantilla DT Campo Check Validada V5, versión V6 con MSAVI), con cobertura del 100 % de los bloques del ámbito.</w:t>
      </w:r>
    </w:p>
    <w:p>
      <w:pPr>
        <w:pStyle w:val="ListBullet"/>
        <w:spacing w:after="60"/>
        <w:jc w:val="both"/>
      </w:pPr>
      <w:r>
        <w:rPr>
          <w:rFonts w:ascii="Arial" w:hAnsi="Arial"/>
          <w:sz w:val="20"/>
        </w:rPr>
        <w:t>Integración sectorial: E3 Estudio de Geología, Volumen I — Morropón (R03), del que se incorpora el Índice de Susceptibilidad Litológica (ISL-MM e ISL-EH) de los 59 bloques; e inventario de cárcavas codificadas.</w:t>
      </w:r>
    </w:p>
    <w:p>
      <w:pPr>
        <w:pStyle w:val="ListBullet"/>
        <w:spacing w:after="60"/>
        <w:jc w:val="both"/>
      </w:pPr>
      <w:r>
        <w:rPr>
          <w:rFonts w:ascii="Arial" w:hAnsi="Arial"/>
          <w:sz w:val="20"/>
        </w:rPr>
        <w:t>Sistema de referencia: UTM WGS 84 Zona 17S (EPSG:32717).</w:t>
      </w:r>
    </w:p>
    <w:p>
      <w:pPr>
        <w:pStyle w:val="ListBullet"/>
        <w:spacing w:after="60"/>
        <w:jc w:val="both"/>
      </w:pPr>
      <w:r>
        <w:rPr>
          <w:rFonts w:ascii="Arial" w:hAnsi="Arial"/>
          <w:sz w:val="20"/>
        </w:rPr>
        <w:t>Marco del indicador de brecha: Resolución Ministerial N.° 00213-2024-MINAM, «Porcentaje de superficie de ecosistemas degradados que brindan servicios ecosistémicos que requieren de recuperación».</w:t>
      </w:r>
    </w:p>
    <w:p>
      <w:pPr>
        <w:pStyle w:val="Heading2"/>
      </w:pPr>
      <w:r>
        <w:t>1.2 Naturaleza de la Unidad Productora</w:t>
      </w:r>
    </w:p>
    <w:p>
      <w:pPr>
        <w:spacing w:after="120"/>
        <w:jc w:val="both"/>
      </w:pPr>
      <w:r>
        <w:rPr>
          <w:rFonts w:ascii="Arial" w:hAnsi="Arial"/>
          <w:b w:val="0"/>
          <w:i w:val="0"/>
          <w:sz w:val="20"/>
        </w:rPr>
        <w:t>La Unidad Productora (UP) de este proyecto no es una infraestructura convencional. La UP es el ecosistema en su totalidad: bosques estacionalmente secos de colina y montaña, matorrales, pastizales y ecosistemas de transición andino-costeros, junto con sus suelos, su cobertura vegetal, su sistema de drenaje natural y su red de quebradas. Los bloques preliminares de intervención son recortes operativos situados dentro de esa UP, seleccionados mediante criterios de exclusión e idoneidad; no son la UP en sí.</w:t>
      </w:r>
    </w:p>
    <w:p>
      <w:pPr>
        <w:spacing w:after="120"/>
        <w:jc w:val="both"/>
      </w:pPr>
      <w:r>
        <w:rPr>
          <w:rFonts w:ascii="Arial" w:hAnsi="Arial"/>
          <w:b w:val="0"/>
          <w:i w:val="0"/>
          <w:sz w:val="20"/>
        </w:rPr>
        <w:t>Esta precisión tiene consecuencia metodológica directa: el análisis de riesgo se aplica tanto al ecosistema existente como a las medidas de reducción del riesgo en contexto de cambio climático (MRR-CCC) que se propongan, las cuales también deben evaluarse por exposición y fragilidad.</w:t>
      </w:r>
    </w:p>
    <w:p>
      <w:pPr>
        <w:pStyle w:val="Heading1"/>
      </w:pPr>
      <w:r>
        <w:t>2. Metodología y fuentes</w:t>
      </w:r>
    </w:p>
    <w:p>
      <w:pPr>
        <w:spacing w:after="120"/>
        <w:jc w:val="both"/>
      </w:pPr>
      <w:r>
        <w:rPr>
          <w:rFonts w:ascii="Arial" w:hAnsi="Arial"/>
          <w:b w:val="0"/>
          <w:i w:val="0"/>
          <w:sz w:val="20"/>
        </w:rPr>
        <w:t>El diagnóstico integra información de tres naturalezas explícitamente diferenciadas: registro de campo, producto de gabinete y catálogo oficial. La diferenciación no es formal: determina qué afirmaciones del informe admiten uso para fijar metas físicas y cuáles conservan carácter de hipótesis de trabajo.</w:t>
      </w:r>
    </w:p>
    <w:p>
      <w:pPr>
        <w:spacing w:after="60"/>
        <w:jc w:val="both"/>
      </w:pPr>
      <w:r>
        <w:rPr>
          <w:rFonts w:ascii="Arial" w:hAnsi="Arial"/>
          <w:b/>
          <w:i w:val="0"/>
          <w:color w:val="1B4F72"/>
          <w:sz w:val="18"/>
        </w:rPr>
        <w:t>Tabla 1. Fuentes de información utilizadas y su tratamiento</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041"/>
            <w:shd w:val="clear" w:fill="1B4D2E"/>
          </w:tcPr>
          <w:p>
            <w:pPr>
              <w:jc w:val="center"/>
            </w:pPr>
            <w:r/>
            <w:r>
              <w:rPr>
                <w:rFonts w:ascii="Arial" w:hAnsi="Arial"/>
                <w:b/>
                <w:color w:val="FFFFFF"/>
                <w:sz w:val="16"/>
              </w:rPr>
              <w:t>Fuente</w:t>
            </w:r>
          </w:p>
        </w:tc>
        <w:tc>
          <w:tcPr>
            <w:tcW w:type="dxa" w:w="1474"/>
            <w:shd w:val="clear" w:fill="1B4D2E"/>
          </w:tcPr>
          <w:p>
            <w:pPr>
              <w:jc w:val="center"/>
            </w:pPr>
            <w:r/>
            <w:r>
              <w:rPr>
                <w:rFonts w:ascii="Arial" w:hAnsi="Arial"/>
                <w:b/>
                <w:color w:val="FFFFFF"/>
                <w:sz w:val="16"/>
              </w:rPr>
              <w:t>Naturaleza</w:t>
            </w:r>
          </w:p>
        </w:tc>
        <w:tc>
          <w:tcPr>
            <w:tcW w:type="dxa" w:w="2608"/>
            <w:shd w:val="clear" w:fill="1B4D2E"/>
          </w:tcPr>
          <w:p>
            <w:pPr>
              <w:jc w:val="center"/>
            </w:pPr>
            <w:r/>
            <w:r>
              <w:rPr>
                <w:rFonts w:ascii="Arial" w:hAnsi="Arial"/>
                <w:b/>
                <w:color w:val="FFFFFF"/>
                <w:sz w:val="16"/>
              </w:rPr>
              <w:t>Variables que aporta</w:t>
            </w:r>
          </w:p>
        </w:tc>
        <w:tc>
          <w:tcPr>
            <w:tcW w:type="dxa" w:w="3515"/>
            <w:shd w:val="clear" w:fill="1B4D2E"/>
          </w:tcPr>
          <w:p>
            <w:pPr>
              <w:jc w:val="center"/>
            </w:pPr>
            <w:r/>
            <w:r>
              <w:rPr>
                <w:rFonts w:ascii="Arial" w:hAnsi="Arial"/>
                <w:b/>
                <w:color w:val="FFFFFF"/>
                <w:sz w:val="16"/>
              </w:rPr>
              <w:t>Tratamiento en el informe</w:t>
            </w:r>
          </w:p>
        </w:tc>
      </w:tr>
      <w:tr>
        <w:tc>
          <w:tcPr>
            <w:tcW w:type="dxa" w:w="2041"/>
          </w:tcPr>
          <w:p>
            <w:pPr>
              <w:jc w:val="left"/>
            </w:pPr>
            <w:r/>
            <w:r>
              <w:rPr>
                <w:rFonts w:ascii="Arial" w:hAnsi="Arial"/>
                <w:sz w:val="16"/>
              </w:rPr>
              <w:t>Catálogo maestro Bloques V5/V6</w:t>
            </w:r>
          </w:p>
        </w:tc>
        <w:tc>
          <w:tcPr>
            <w:tcW w:type="dxa" w:w="1474"/>
          </w:tcPr>
          <w:p>
            <w:pPr>
              <w:jc w:val="left"/>
            </w:pPr>
            <w:r/>
            <w:r>
              <w:rPr>
                <w:rFonts w:ascii="Arial" w:hAnsi="Arial"/>
                <w:sz w:val="16"/>
              </w:rPr>
              <w:t>Catálogo oficial</w:t>
            </w:r>
          </w:p>
        </w:tc>
        <w:tc>
          <w:tcPr>
            <w:tcW w:type="dxa" w:w="2608"/>
          </w:tcPr>
          <w:p>
            <w:pPr>
              <w:jc w:val="left"/>
            </w:pPr>
            <w:r/>
            <w:r>
              <w:rPr>
                <w:rFonts w:ascii="Arial" w:hAnsi="Arial"/>
                <w:sz w:val="16"/>
              </w:rPr>
              <w:t>Código, microcuenca, superficie, centroide, distrito</w:t>
            </w:r>
          </w:p>
        </w:tc>
        <w:tc>
          <w:tcPr>
            <w:tcW w:type="dxa" w:w="3515"/>
          </w:tcPr>
          <w:p>
            <w:pPr>
              <w:jc w:val="left"/>
            </w:pPr>
            <w:r/>
            <w:r>
              <w:rPr>
                <w:rFonts w:ascii="Arial" w:hAnsi="Arial"/>
                <w:sz w:val="16"/>
              </w:rPr>
              <w:t>Valor de referencia. Prevalece sobre la declaración de la ficha en caso de discrepancia.</w:t>
            </w:r>
          </w:p>
        </w:tc>
      </w:tr>
      <w:tr>
        <w:tc>
          <w:tcPr>
            <w:tcW w:type="dxa" w:w="2041"/>
            <w:shd w:val="clear" w:fill="F2F5F3"/>
          </w:tcPr>
          <w:p>
            <w:pPr>
              <w:jc w:val="left"/>
            </w:pPr>
            <w:r/>
            <w:r>
              <w:rPr>
                <w:rFonts w:ascii="Arial" w:hAnsi="Arial"/>
                <w:sz w:val="16"/>
              </w:rPr>
              <w:t>Estadística zonal sobre el MDE</w:t>
            </w:r>
          </w:p>
        </w:tc>
        <w:tc>
          <w:tcPr>
            <w:tcW w:type="dxa" w:w="1474"/>
            <w:shd w:val="clear" w:fill="F2F5F3"/>
          </w:tcPr>
          <w:p>
            <w:pPr>
              <w:jc w:val="left"/>
            </w:pPr>
            <w:r/>
            <w:r>
              <w:rPr>
                <w:rFonts w:ascii="Arial" w:hAnsi="Arial"/>
                <w:sz w:val="16"/>
              </w:rPr>
              <w:t>Producto de gabinete</w:t>
            </w:r>
          </w:p>
        </w:tc>
        <w:tc>
          <w:tcPr>
            <w:tcW w:type="dxa" w:w="2608"/>
            <w:shd w:val="clear" w:fill="F2F5F3"/>
          </w:tcPr>
          <w:p>
            <w:pPr>
              <w:jc w:val="left"/>
            </w:pPr>
            <w:r/>
            <w:r>
              <w:rPr>
                <w:rFonts w:ascii="Arial" w:hAnsi="Arial"/>
                <w:sz w:val="16"/>
              </w:rPr>
              <w:t>Altitud mínima y máxima, amplitud, pendiente promedio</w:t>
            </w:r>
          </w:p>
        </w:tc>
        <w:tc>
          <w:tcPr>
            <w:tcW w:type="dxa" w:w="3515"/>
            <w:shd w:val="clear" w:fill="F2F5F3"/>
          </w:tcPr>
          <w:p>
            <w:pPr>
              <w:jc w:val="left"/>
            </w:pPr>
            <w:r/>
            <w:r>
              <w:rPr>
                <w:rFonts w:ascii="Arial" w:hAnsi="Arial"/>
                <w:sz w:val="16"/>
              </w:rPr>
              <w:t>Valor de bloque. No comparable con los perfiles de transecto de campo.</w:t>
            </w:r>
          </w:p>
        </w:tc>
      </w:tr>
      <w:tr>
        <w:tc>
          <w:tcPr>
            <w:tcW w:type="dxa" w:w="2041"/>
          </w:tcPr>
          <w:p>
            <w:pPr>
              <w:jc w:val="left"/>
            </w:pPr>
            <w:r/>
            <w:r>
              <w:rPr>
                <w:rFonts w:ascii="Arial" w:hAnsi="Arial"/>
                <w:sz w:val="16"/>
              </w:rPr>
              <w:t>MSAVI 2024 y NDVI mediana 2025 (Sentinel-2)</w:t>
            </w:r>
          </w:p>
        </w:tc>
        <w:tc>
          <w:tcPr>
            <w:tcW w:type="dxa" w:w="1474"/>
          </w:tcPr>
          <w:p>
            <w:pPr>
              <w:jc w:val="left"/>
            </w:pPr>
            <w:r/>
            <w:r>
              <w:rPr>
                <w:rFonts w:ascii="Arial" w:hAnsi="Arial"/>
                <w:sz w:val="16"/>
              </w:rPr>
              <w:t>Producto de gabinete</w:t>
            </w:r>
          </w:p>
        </w:tc>
        <w:tc>
          <w:tcPr>
            <w:tcW w:type="dxa" w:w="2608"/>
          </w:tcPr>
          <w:p>
            <w:pPr>
              <w:jc w:val="left"/>
            </w:pPr>
            <w:r/>
            <w:r>
              <w:rPr>
                <w:rFonts w:ascii="Arial" w:hAnsi="Arial"/>
                <w:sz w:val="16"/>
              </w:rPr>
              <w:t>Vigor y densidad de la cobertura, distribución areal por clase</w:t>
            </w:r>
          </w:p>
        </w:tc>
        <w:tc>
          <w:tcPr>
            <w:tcW w:type="dxa" w:w="3515"/>
          </w:tcPr>
          <w:p>
            <w:pPr>
              <w:jc w:val="left"/>
            </w:pPr>
            <w:r/>
            <w:r>
              <w:rPr>
                <w:rFonts w:ascii="Arial" w:hAnsi="Arial"/>
                <w:sz w:val="16"/>
              </w:rPr>
              <w:t>Mide biomasa, no integridad ecosistémica. Lectura sujeta a la advertencia de estacionalidad.</w:t>
            </w:r>
          </w:p>
        </w:tc>
      </w:tr>
      <w:tr>
        <w:tc>
          <w:tcPr>
            <w:tcW w:type="dxa" w:w="2041"/>
            <w:shd w:val="clear" w:fill="F2F5F3"/>
          </w:tcPr>
          <w:p>
            <w:pPr>
              <w:jc w:val="left"/>
            </w:pPr>
            <w:r/>
            <w:r>
              <w:rPr>
                <w:rFonts w:ascii="Arial" w:hAnsi="Arial"/>
                <w:sz w:val="16"/>
              </w:rPr>
              <w:t>Fichas F-DT-01 a F-DT-05 (Plantilla V5)</w:t>
            </w:r>
          </w:p>
        </w:tc>
        <w:tc>
          <w:tcPr>
            <w:tcW w:type="dxa" w:w="1474"/>
            <w:shd w:val="clear" w:fill="F2F5F3"/>
          </w:tcPr>
          <w:p>
            <w:pPr>
              <w:jc w:val="left"/>
            </w:pPr>
            <w:r/>
            <w:r>
              <w:rPr>
                <w:rFonts w:ascii="Arial" w:hAnsi="Arial"/>
                <w:sz w:val="16"/>
              </w:rPr>
              <w:t>Registro de campo</w:t>
            </w:r>
          </w:p>
        </w:tc>
        <w:tc>
          <w:tcPr>
            <w:tcW w:type="dxa" w:w="2608"/>
            <w:shd w:val="clear" w:fill="F2F5F3"/>
          </w:tcPr>
          <w:p>
            <w:pPr>
              <w:jc w:val="left"/>
            </w:pPr>
            <w:r/>
            <w:r>
              <w:rPr>
                <w:rFonts w:ascii="Arial" w:hAnsi="Arial"/>
                <w:sz w:val="16"/>
              </w:rPr>
              <w:t>Fisiografía, suelo, ecosistema, causas de degradación, hidrología, accesibilidad</w:t>
            </w:r>
          </w:p>
        </w:tc>
        <w:tc>
          <w:tcPr>
            <w:tcW w:type="dxa" w:w="3515"/>
            <w:shd w:val="clear" w:fill="F2F5F3"/>
          </w:tcPr>
          <w:p>
            <w:pPr>
              <w:jc w:val="left"/>
            </w:pPr>
            <w:r/>
            <w:r>
              <w:rPr>
                <w:rFonts w:ascii="Arial" w:hAnsi="Arial"/>
                <w:sz w:val="16"/>
              </w:rPr>
              <w:t>Registro primario. Se reproduce sin homologar la redacción entre brigadas.</w:t>
            </w:r>
          </w:p>
        </w:tc>
      </w:tr>
      <w:tr>
        <w:tc>
          <w:tcPr>
            <w:tcW w:type="dxa" w:w="2041"/>
          </w:tcPr>
          <w:p>
            <w:pPr>
              <w:jc w:val="left"/>
            </w:pPr>
            <w:r/>
            <w:r>
              <w:rPr>
                <w:rFonts w:ascii="Arial" w:hAnsi="Arial"/>
                <w:sz w:val="16"/>
              </w:rPr>
              <w:t>E3 Estudio de Geología, Volumen I — Morropón (R03)</w:t>
            </w:r>
          </w:p>
        </w:tc>
        <w:tc>
          <w:tcPr>
            <w:tcW w:type="dxa" w:w="1474"/>
          </w:tcPr>
          <w:p>
            <w:pPr>
              <w:jc w:val="left"/>
            </w:pPr>
            <w:r/>
            <w:r>
              <w:rPr>
                <w:rFonts w:ascii="Arial" w:hAnsi="Arial"/>
                <w:sz w:val="16"/>
              </w:rPr>
              <w:t>Producto de gabinete (fuente secundaria)</w:t>
            </w:r>
          </w:p>
        </w:tc>
        <w:tc>
          <w:tcPr>
            <w:tcW w:type="dxa" w:w="2608"/>
          </w:tcPr>
          <w:p>
            <w:pPr>
              <w:jc w:val="left"/>
            </w:pPr>
            <w:r/>
            <w:r>
              <w:rPr>
                <w:rFonts w:ascii="Arial" w:hAnsi="Arial"/>
                <w:sz w:val="16"/>
              </w:rPr>
              <w:t>ISL-MM e ISL-EH, unidades geológicas por bloque</w:t>
            </w:r>
          </w:p>
        </w:tc>
        <w:tc>
          <w:tcPr>
            <w:tcW w:type="dxa" w:w="3515"/>
          </w:tcPr>
          <w:p>
            <w:pPr>
              <w:jc w:val="left"/>
            </w:pPr>
            <w:r/>
            <w:r>
              <w:rPr>
                <w:rFonts w:ascii="Arial" w:hAnsi="Arial"/>
                <w:sz w:val="16"/>
              </w:rPr>
              <w:t>Jerarquización del sustrato. No constituye evaluación de peligro ni de riesgo.</w:t>
            </w:r>
          </w:p>
        </w:tc>
      </w:tr>
      <w:tr>
        <w:tc>
          <w:tcPr>
            <w:tcW w:type="dxa" w:w="2041"/>
            <w:shd w:val="clear" w:fill="F2F5F3"/>
          </w:tcPr>
          <w:p>
            <w:pPr>
              <w:jc w:val="left"/>
            </w:pPr>
            <w:r/>
            <w:r>
              <w:rPr>
                <w:rFonts w:ascii="Arial" w:hAnsi="Arial"/>
                <w:sz w:val="16"/>
              </w:rPr>
              <w:t>Capa «Cárcavas codificadas» y su caracterización</w:t>
            </w:r>
          </w:p>
        </w:tc>
        <w:tc>
          <w:tcPr>
            <w:tcW w:type="dxa" w:w="1474"/>
            <w:shd w:val="clear" w:fill="F2F5F3"/>
          </w:tcPr>
          <w:p>
            <w:pPr>
              <w:jc w:val="left"/>
            </w:pPr>
            <w:r/>
            <w:r>
              <w:rPr>
                <w:rFonts w:ascii="Arial" w:hAnsi="Arial"/>
                <w:sz w:val="16"/>
              </w:rPr>
              <w:t>Producto de gabinete</w:t>
            </w:r>
          </w:p>
        </w:tc>
        <w:tc>
          <w:tcPr>
            <w:tcW w:type="dxa" w:w="2608"/>
            <w:shd w:val="clear" w:fill="F2F5F3"/>
          </w:tcPr>
          <w:p>
            <w:pPr>
              <w:jc w:val="left"/>
            </w:pPr>
            <w:r/>
            <w:r>
              <w:rPr>
                <w:rFonts w:ascii="Arial" w:hAnsi="Arial"/>
                <w:sz w:val="16"/>
              </w:rPr>
              <w:t>Localización, longitud, morfometría y NDVI de cada cárcava</w:t>
            </w:r>
          </w:p>
        </w:tc>
        <w:tc>
          <w:tcPr>
            <w:tcW w:type="dxa" w:w="3515"/>
            <w:shd w:val="clear" w:fill="F2F5F3"/>
          </w:tcPr>
          <w:p>
            <w:pPr>
              <w:jc w:val="left"/>
            </w:pPr>
            <w:r/>
            <w:r>
              <w:rPr>
                <w:rFonts w:ascii="Arial" w:hAnsi="Arial"/>
                <w:sz w:val="16"/>
              </w:rPr>
              <w:t>Inventario parcial. La ausencia de registros no acredita ausencia de cárcavas.</w:t>
            </w:r>
          </w:p>
        </w:tc>
      </w:tr>
      <w:tr>
        <w:tc>
          <w:tcPr>
            <w:tcW w:type="dxa" w:w="2041"/>
          </w:tcPr>
          <w:p>
            <w:pPr>
              <w:jc w:val="left"/>
            </w:pPr>
            <w:r/>
            <w:r>
              <w:rPr>
                <w:rFonts w:ascii="Arial" w:hAnsi="Arial"/>
                <w:sz w:val="16"/>
              </w:rPr>
              <w:t>Cruce INEI — Bloques V5</w:t>
            </w:r>
          </w:p>
        </w:tc>
        <w:tc>
          <w:tcPr>
            <w:tcW w:type="dxa" w:w="1474"/>
          </w:tcPr>
          <w:p>
            <w:pPr>
              <w:jc w:val="left"/>
            </w:pPr>
            <w:r/>
            <w:r>
              <w:rPr>
                <w:rFonts w:ascii="Arial" w:hAnsi="Arial"/>
                <w:sz w:val="16"/>
              </w:rPr>
              <w:t>Catálogo oficial</w:t>
            </w:r>
          </w:p>
        </w:tc>
        <w:tc>
          <w:tcPr>
            <w:tcW w:type="dxa" w:w="2608"/>
          </w:tcPr>
          <w:p>
            <w:pPr>
              <w:jc w:val="left"/>
            </w:pPr>
            <w:r/>
            <w:r>
              <w:rPr>
                <w:rFonts w:ascii="Arial" w:hAnsi="Arial"/>
                <w:sz w:val="16"/>
              </w:rPr>
              <w:t>Centros poblados asociados a cada bloque</w:t>
            </w:r>
          </w:p>
        </w:tc>
        <w:tc>
          <w:tcPr>
            <w:tcW w:type="dxa" w:w="3515"/>
          </w:tcPr>
          <w:p>
            <w:pPr>
              <w:jc w:val="left"/>
            </w:pPr>
            <w:r/>
            <w:r>
              <w:rPr>
                <w:rFonts w:ascii="Arial" w:hAnsi="Arial"/>
                <w:sz w:val="16"/>
              </w:rPr>
              <w:t>Base del diagnóstico social y del cálculo de población beneficiaria.</w:t>
            </w:r>
          </w:p>
        </w:tc>
      </w:tr>
    </w:tbl>
    <w:p>
      <w:pPr>
        <w:spacing w:after="200"/>
        <w:jc w:val="both"/>
      </w:pPr>
      <w:r>
        <w:rPr>
          <w:rFonts w:ascii="Arial" w:hAnsi="Arial"/>
          <w:b w:val="0"/>
          <w:i/>
          <w:color w:val="444444"/>
          <w:sz w:val="14"/>
        </w:rPr>
        <w:t>Fuente: elaboración propia sobre el acervo documental del Proyecto IN Piura.</w:t>
      </w:r>
    </w:p>
    <w:p>
      <w:pPr>
        <w:spacing w:after="120"/>
        <w:jc w:val="both"/>
      </w:pPr>
      <w:r>
        <w:rPr>
          <w:rFonts w:ascii="Arial" w:hAnsi="Arial"/>
          <w:b w:val="0"/>
          <w:i w:val="0"/>
          <w:sz w:val="20"/>
        </w:rPr>
        <w:t>El procesamiento consistió en: (i) extracción y normalización de los campos de las cinco fichas F-DT desde las plantillas de resumen validadas de cada bloque; (ii) construcción de una base de datos con las variables geoespaciales del catálogo; (iii) incorporación del ISL por bloque desde el estudio de geología; (iv) incorporación del inventario de cárcavas; (v) contraste cruzado entre valores de campo, de gabinete y de catálogo; y (vi) cálculo de indicadores de completitud, concordancia y dispersión.</w:t>
      </w:r>
    </w:p>
    <w:p>
      <w:pPr>
        <w:spacing w:after="120"/>
        <w:jc w:val="both"/>
      </w:pPr>
      <w:r>
        <w:rPr>
          <w:rFonts w:ascii="Arial" w:hAnsi="Arial"/>
          <w:b/>
          <w:i w:val="0"/>
          <w:sz w:val="20"/>
        </w:rPr>
        <w:t>PRINCIPIO DE NO INVENCIÓN DE DATOS. No se ha imputado ni estimado ningún valor ausente. Todo campo no reportado se conserva con la marca de origen «Por determinar» o «Por verificar» y se registra en la sección de vacíos de información. Las discrepancias detectadas entre fuentes no se han resuelto por criterio del redactor: se documentan, se declara el valor adoptado y se indica la acción requerida.</w:t>
      </w:r>
    </w:p>
    <w:p>
      <w:pPr>
        <w:pStyle w:val="Heading1"/>
      </w:pPr>
      <w:r>
        <w:t>3. Caracterización general del ámbito</w:t>
      </w:r>
    </w:p>
    <w:p>
      <w:pPr>
        <w:pStyle w:val="Heading2"/>
      </w:pPr>
      <w:r>
        <w:t>3.1 Distribución de los bloques por distrito</w:t>
      </w:r>
    </w:p>
    <w:p>
      <w:pPr>
        <w:spacing w:after="60"/>
        <w:jc w:val="both"/>
      </w:pPr>
      <w:r>
        <w:rPr>
          <w:rFonts w:ascii="Arial" w:hAnsi="Arial"/>
          <w:b/>
          <w:i w:val="0"/>
          <w:color w:val="1B4F72"/>
          <w:sz w:val="18"/>
        </w:rPr>
        <w:t>Tabla 2. Síntesis de bloques preliminares por distrito (provincia de Morropón)</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c>
          <w:tcPr>
            <w:tcW w:type="dxa" w:w="1928"/>
            <w:shd w:val="clear" w:fill="1B4D2E"/>
          </w:tcPr>
          <w:p>
            <w:pPr>
              <w:jc w:val="center"/>
            </w:pPr>
            <w:r/>
            <w:r>
              <w:rPr>
                <w:rFonts w:ascii="Arial" w:hAnsi="Arial"/>
                <w:b/>
                <w:color w:val="FFFFFF"/>
                <w:sz w:val="16"/>
              </w:rPr>
              <w:t>Distrito</w:t>
            </w:r>
          </w:p>
        </w:tc>
        <w:tc>
          <w:tcPr>
            <w:tcW w:type="dxa" w:w="1020"/>
            <w:shd w:val="clear" w:fill="1B4D2E"/>
          </w:tcPr>
          <w:p>
            <w:pPr>
              <w:jc w:val="center"/>
            </w:pPr>
            <w:r/>
            <w:r>
              <w:rPr>
                <w:rFonts w:ascii="Arial" w:hAnsi="Arial"/>
                <w:b/>
                <w:color w:val="FFFFFF"/>
                <w:sz w:val="16"/>
              </w:rPr>
              <w:t>N.° de bloques</w:t>
            </w:r>
          </w:p>
        </w:tc>
        <w:tc>
          <w:tcPr>
            <w:tcW w:type="dxa" w:w="1247"/>
            <w:shd w:val="clear" w:fill="1B4D2E"/>
          </w:tcPr>
          <w:p>
            <w:pPr>
              <w:jc w:val="center"/>
            </w:pPr>
            <w:r/>
            <w:r>
              <w:rPr>
                <w:rFonts w:ascii="Arial" w:hAnsi="Arial"/>
                <w:b/>
                <w:color w:val="FFFFFF"/>
                <w:sz w:val="16"/>
              </w:rPr>
              <w:t>Superficie (ha)</w:t>
            </w:r>
          </w:p>
        </w:tc>
        <w:tc>
          <w:tcPr>
            <w:tcW w:type="dxa" w:w="1020"/>
            <w:shd w:val="clear" w:fill="1B4D2E"/>
          </w:tcPr>
          <w:p>
            <w:pPr>
              <w:jc w:val="center"/>
            </w:pPr>
            <w:r/>
            <w:r>
              <w:rPr>
                <w:rFonts w:ascii="Arial" w:hAnsi="Arial"/>
                <w:b/>
                <w:color w:val="FFFFFF"/>
                <w:sz w:val="16"/>
              </w:rPr>
              <w:t>% del ámbito</w:t>
            </w:r>
          </w:p>
        </w:tc>
        <w:tc>
          <w:tcPr>
            <w:tcW w:type="dxa" w:w="1587"/>
            <w:shd w:val="clear" w:fill="1B4D2E"/>
          </w:tcPr>
          <w:p>
            <w:pPr>
              <w:jc w:val="center"/>
            </w:pPr>
            <w:r/>
            <w:r>
              <w:rPr>
                <w:rFonts w:ascii="Arial" w:hAnsi="Arial"/>
                <w:b/>
                <w:color w:val="FFFFFF"/>
                <w:sz w:val="16"/>
              </w:rPr>
              <w:t>Rango altitudinal (msnm)</w:t>
            </w:r>
          </w:p>
        </w:tc>
        <w:tc>
          <w:tcPr>
            <w:tcW w:type="dxa" w:w="1247"/>
            <w:shd w:val="clear" w:fill="1B4D2E"/>
          </w:tcPr>
          <w:p>
            <w:pPr>
              <w:jc w:val="center"/>
            </w:pPr>
            <w:r/>
            <w:r>
              <w:rPr>
                <w:rFonts w:ascii="Arial" w:hAnsi="Arial"/>
                <w:b/>
                <w:color w:val="FFFFFF"/>
                <w:sz w:val="16"/>
              </w:rPr>
              <w:t>Pendiente ponderada (%)</w:t>
            </w:r>
          </w:p>
        </w:tc>
        <w:tc>
          <w:tcPr>
            <w:tcW w:type="dxa" w:w="1247"/>
            <w:shd w:val="clear" w:fill="1B4D2E"/>
          </w:tcPr>
          <w:p>
            <w:pPr>
              <w:jc w:val="center"/>
            </w:pPr>
            <w:r/>
            <w:r>
              <w:rPr>
                <w:rFonts w:ascii="Arial" w:hAnsi="Arial"/>
                <w:b/>
                <w:color w:val="FFFFFF"/>
                <w:sz w:val="16"/>
              </w:rPr>
              <w:t>MSAVI 2024 ponderado</w:t>
            </w:r>
          </w:p>
        </w:tc>
        <w:tc>
          <w:tcPr>
            <w:tcW w:type="dxa" w:w="1247"/>
            <w:shd w:val="clear" w:fill="1B4D2E"/>
          </w:tcPr>
          <w:p>
            <w:pPr>
              <w:jc w:val="center"/>
            </w:pPr>
            <w:r/>
            <w:r>
              <w:rPr>
                <w:rFonts w:ascii="Arial" w:hAnsi="Arial"/>
                <w:b/>
                <w:color w:val="FFFFFF"/>
                <w:sz w:val="16"/>
              </w:rPr>
              <w:t>% bajo umbral MSAVI</w:t>
            </w:r>
          </w:p>
        </w:tc>
      </w:tr>
      <w:tr>
        <w:tc>
          <w:tcPr>
            <w:tcW w:type="dxa" w:w="1928"/>
          </w:tcPr>
          <w:p>
            <w:pPr>
              <w:jc w:val="left"/>
            </w:pPr>
            <w:r/>
            <w:r>
              <w:rPr>
                <w:rFonts w:ascii="Arial" w:hAnsi="Arial"/>
                <w:sz w:val="16"/>
              </w:rPr>
              <w:t>Buenos Aires</w:t>
            </w:r>
          </w:p>
        </w:tc>
        <w:tc>
          <w:tcPr>
            <w:tcW w:type="dxa" w:w="1020"/>
          </w:tcPr>
          <w:p>
            <w:pPr>
              <w:jc w:val="right"/>
            </w:pPr>
            <w:r/>
            <w:r>
              <w:rPr>
                <w:rFonts w:ascii="Arial" w:hAnsi="Arial"/>
                <w:sz w:val="16"/>
              </w:rPr>
              <w:t>7</w:t>
            </w:r>
          </w:p>
        </w:tc>
        <w:tc>
          <w:tcPr>
            <w:tcW w:type="dxa" w:w="1247"/>
          </w:tcPr>
          <w:p>
            <w:pPr>
              <w:jc w:val="right"/>
            </w:pPr>
            <w:r/>
            <w:r>
              <w:rPr>
                <w:rFonts w:ascii="Arial" w:hAnsi="Arial"/>
                <w:sz w:val="16"/>
              </w:rPr>
              <w:t>1,903.13</w:t>
            </w:r>
          </w:p>
        </w:tc>
        <w:tc>
          <w:tcPr>
            <w:tcW w:type="dxa" w:w="1020"/>
          </w:tcPr>
          <w:p>
            <w:pPr>
              <w:jc w:val="right"/>
            </w:pPr>
            <w:r/>
            <w:r>
              <w:rPr>
                <w:rFonts w:ascii="Arial" w:hAnsi="Arial"/>
                <w:sz w:val="16"/>
              </w:rPr>
              <w:t>25.97</w:t>
            </w:r>
          </w:p>
        </w:tc>
        <w:tc>
          <w:tcPr>
            <w:tcW w:type="dxa" w:w="1587"/>
          </w:tcPr>
          <w:p>
            <w:pPr>
              <w:jc w:val="left"/>
            </w:pPr>
            <w:r/>
            <w:r>
              <w:rPr>
                <w:rFonts w:ascii="Arial" w:hAnsi="Arial"/>
                <w:sz w:val="16"/>
              </w:rPr>
              <w:t>150 – 557</w:t>
            </w:r>
          </w:p>
        </w:tc>
        <w:tc>
          <w:tcPr>
            <w:tcW w:type="dxa" w:w="1247"/>
          </w:tcPr>
          <w:p>
            <w:pPr>
              <w:jc w:val="right"/>
            </w:pPr>
            <w:r/>
            <w:r>
              <w:rPr>
                <w:rFonts w:ascii="Arial" w:hAnsi="Arial"/>
                <w:sz w:val="16"/>
              </w:rPr>
              <w:t>17.89</w:t>
            </w:r>
          </w:p>
        </w:tc>
        <w:tc>
          <w:tcPr>
            <w:tcW w:type="dxa" w:w="1247"/>
          </w:tcPr>
          <w:p>
            <w:pPr>
              <w:jc w:val="right"/>
            </w:pPr>
            <w:r/>
            <w:r>
              <w:rPr>
                <w:rFonts w:ascii="Arial" w:hAnsi="Arial"/>
                <w:sz w:val="16"/>
              </w:rPr>
              <w:t>0.33</w:t>
            </w:r>
          </w:p>
        </w:tc>
        <w:tc>
          <w:tcPr>
            <w:tcW w:type="dxa" w:w="1247"/>
          </w:tcPr>
          <w:p>
            <w:pPr>
              <w:jc w:val="right"/>
            </w:pPr>
            <w:r/>
            <w:r>
              <w:rPr>
                <w:rFonts w:ascii="Arial" w:hAnsi="Arial"/>
                <w:sz w:val="16"/>
              </w:rPr>
              <w:t>98.61</w:t>
            </w:r>
          </w:p>
        </w:tc>
      </w:tr>
      <w:tr>
        <w:tc>
          <w:tcPr>
            <w:tcW w:type="dxa" w:w="1928"/>
            <w:shd w:val="clear" w:fill="F2F5F3"/>
          </w:tcPr>
          <w:p>
            <w:pPr>
              <w:jc w:val="left"/>
            </w:pPr>
            <w:r/>
            <w:r>
              <w:rPr>
                <w:rFonts w:ascii="Arial" w:hAnsi="Arial"/>
                <w:sz w:val="16"/>
              </w:rPr>
              <w:t>Chulucanas</w:t>
            </w:r>
          </w:p>
        </w:tc>
        <w:tc>
          <w:tcPr>
            <w:tcW w:type="dxa" w:w="1020"/>
            <w:shd w:val="clear" w:fill="F2F5F3"/>
          </w:tcPr>
          <w:p>
            <w:pPr>
              <w:jc w:val="right"/>
            </w:pPr>
            <w:r/>
            <w:r>
              <w:rPr>
                <w:rFonts w:ascii="Arial" w:hAnsi="Arial"/>
                <w:sz w:val="16"/>
              </w:rPr>
              <w:t>7</w:t>
            </w:r>
          </w:p>
        </w:tc>
        <w:tc>
          <w:tcPr>
            <w:tcW w:type="dxa" w:w="1247"/>
            <w:shd w:val="clear" w:fill="F2F5F3"/>
          </w:tcPr>
          <w:p>
            <w:pPr>
              <w:jc w:val="right"/>
            </w:pPr>
            <w:r/>
            <w:r>
              <w:rPr>
                <w:rFonts w:ascii="Arial" w:hAnsi="Arial"/>
                <w:sz w:val="16"/>
              </w:rPr>
              <w:t>1,450.14</w:t>
            </w:r>
          </w:p>
        </w:tc>
        <w:tc>
          <w:tcPr>
            <w:tcW w:type="dxa" w:w="1020"/>
            <w:shd w:val="clear" w:fill="F2F5F3"/>
          </w:tcPr>
          <w:p>
            <w:pPr>
              <w:jc w:val="right"/>
            </w:pPr>
            <w:r/>
            <w:r>
              <w:rPr>
                <w:rFonts w:ascii="Arial" w:hAnsi="Arial"/>
                <w:sz w:val="16"/>
              </w:rPr>
              <w:t>19.79</w:t>
            </w:r>
          </w:p>
        </w:tc>
        <w:tc>
          <w:tcPr>
            <w:tcW w:type="dxa" w:w="1587"/>
            <w:shd w:val="clear" w:fill="F2F5F3"/>
          </w:tcPr>
          <w:p>
            <w:pPr>
              <w:jc w:val="left"/>
            </w:pPr>
            <w:r/>
            <w:r>
              <w:rPr>
                <w:rFonts w:ascii="Arial" w:hAnsi="Arial"/>
                <w:sz w:val="16"/>
              </w:rPr>
              <w:t>109 – 629</w:t>
            </w:r>
          </w:p>
        </w:tc>
        <w:tc>
          <w:tcPr>
            <w:tcW w:type="dxa" w:w="1247"/>
            <w:shd w:val="clear" w:fill="F2F5F3"/>
          </w:tcPr>
          <w:p>
            <w:pPr>
              <w:jc w:val="right"/>
            </w:pPr>
            <w:r/>
            <w:r>
              <w:rPr>
                <w:rFonts w:ascii="Arial" w:hAnsi="Arial"/>
                <w:sz w:val="16"/>
              </w:rPr>
              <w:t>14.97</w:t>
            </w:r>
          </w:p>
        </w:tc>
        <w:tc>
          <w:tcPr>
            <w:tcW w:type="dxa" w:w="1247"/>
            <w:shd w:val="clear" w:fill="F2F5F3"/>
          </w:tcPr>
          <w:p>
            <w:pPr>
              <w:jc w:val="right"/>
            </w:pPr>
            <w:r/>
            <w:r>
              <w:rPr>
                <w:rFonts w:ascii="Arial" w:hAnsi="Arial"/>
                <w:sz w:val="16"/>
              </w:rPr>
              <w:t>0.36</w:t>
            </w:r>
          </w:p>
        </w:tc>
        <w:tc>
          <w:tcPr>
            <w:tcW w:type="dxa" w:w="1247"/>
            <w:shd w:val="clear" w:fill="F2F5F3"/>
          </w:tcPr>
          <w:p>
            <w:pPr>
              <w:jc w:val="right"/>
            </w:pPr>
            <w:r/>
            <w:r>
              <w:rPr>
                <w:rFonts w:ascii="Arial" w:hAnsi="Arial"/>
                <w:sz w:val="16"/>
              </w:rPr>
              <w:t>97.63</w:t>
            </w:r>
          </w:p>
        </w:tc>
      </w:tr>
      <w:tr>
        <w:tc>
          <w:tcPr>
            <w:tcW w:type="dxa" w:w="1928"/>
          </w:tcPr>
          <w:p>
            <w:pPr>
              <w:jc w:val="left"/>
            </w:pPr>
            <w:r/>
            <w:r>
              <w:rPr>
                <w:rFonts w:ascii="Arial" w:hAnsi="Arial"/>
                <w:sz w:val="16"/>
              </w:rPr>
              <w:t>Salitral</w:t>
            </w:r>
          </w:p>
        </w:tc>
        <w:tc>
          <w:tcPr>
            <w:tcW w:type="dxa" w:w="1020"/>
          </w:tcPr>
          <w:p>
            <w:pPr>
              <w:jc w:val="right"/>
            </w:pPr>
            <w:r/>
            <w:r>
              <w:rPr>
                <w:rFonts w:ascii="Arial" w:hAnsi="Arial"/>
                <w:sz w:val="16"/>
              </w:rPr>
              <w:t>9</w:t>
            </w:r>
          </w:p>
        </w:tc>
        <w:tc>
          <w:tcPr>
            <w:tcW w:type="dxa" w:w="1247"/>
          </w:tcPr>
          <w:p>
            <w:pPr>
              <w:jc w:val="right"/>
            </w:pPr>
            <w:r/>
            <w:r>
              <w:rPr>
                <w:rFonts w:ascii="Arial" w:hAnsi="Arial"/>
                <w:sz w:val="16"/>
              </w:rPr>
              <w:t>1,264.53</w:t>
            </w:r>
          </w:p>
        </w:tc>
        <w:tc>
          <w:tcPr>
            <w:tcW w:type="dxa" w:w="1020"/>
          </w:tcPr>
          <w:p>
            <w:pPr>
              <w:jc w:val="right"/>
            </w:pPr>
            <w:r/>
            <w:r>
              <w:rPr>
                <w:rFonts w:ascii="Arial" w:hAnsi="Arial"/>
                <w:sz w:val="16"/>
              </w:rPr>
              <w:t>17.26</w:t>
            </w:r>
          </w:p>
        </w:tc>
        <w:tc>
          <w:tcPr>
            <w:tcW w:type="dxa" w:w="1587"/>
          </w:tcPr>
          <w:p>
            <w:pPr>
              <w:jc w:val="left"/>
            </w:pPr>
            <w:r/>
            <w:r>
              <w:rPr>
                <w:rFonts w:ascii="Arial" w:hAnsi="Arial"/>
                <w:sz w:val="16"/>
              </w:rPr>
              <w:t>68 – 533</w:t>
            </w:r>
          </w:p>
        </w:tc>
        <w:tc>
          <w:tcPr>
            <w:tcW w:type="dxa" w:w="1247"/>
          </w:tcPr>
          <w:p>
            <w:pPr>
              <w:jc w:val="right"/>
            </w:pPr>
            <w:r/>
            <w:r>
              <w:rPr>
                <w:rFonts w:ascii="Arial" w:hAnsi="Arial"/>
                <w:sz w:val="16"/>
              </w:rPr>
              <w:t>18.36</w:t>
            </w:r>
          </w:p>
        </w:tc>
        <w:tc>
          <w:tcPr>
            <w:tcW w:type="dxa" w:w="1247"/>
          </w:tcPr>
          <w:p>
            <w:pPr>
              <w:jc w:val="right"/>
            </w:pPr>
            <w:r/>
            <w:r>
              <w:rPr>
                <w:rFonts w:ascii="Arial" w:hAnsi="Arial"/>
                <w:sz w:val="16"/>
              </w:rPr>
              <w:t>0.33</w:t>
            </w:r>
          </w:p>
        </w:tc>
        <w:tc>
          <w:tcPr>
            <w:tcW w:type="dxa" w:w="1247"/>
          </w:tcPr>
          <w:p>
            <w:pPr>
              <w:jc w:val="right"/>
            </w:pPr>
            <w:r/>
            <w:r>
              <w:rPr>
                <w:rFonts w:ascii="Arial" w:hAnsi="Arial"/>
                <w:sz w:val="16"/>
              </w:rPr>
              <w:t>99.27</w:t>
            </w:r>
          </w:p>
        </w:tc>
      </w:tr>
      <w:tr>
        <w:tc>
          <w:tcPr>
            <w:tcW w:type="dxa" w:w="1928"/>
            <w:shd w:val="clear" w:fill="F2F5F3"/>
          </w:tcPr>
          <w:p>
            <w:pPr>
              <w:jc w:val="left"/>
            </w:pPr>
            <w:r/>
            <w:r>
              <w:rPr>
                <w:rFonts w:ascii="Arial" w:hAnsi="Arial"/>
                <w:sz w:val="16"/>
              </w:rPr>
              <w:t>San Juan de Bigote</w:t>
            </w:r>
          </w:p>
        </w:tc>
        <w:tc>
          <w:tcPr>
            <w:tcW w:type="dxa" w:w="1020"/>
            <w:shd w:val="clear" w:fill="F2F5F3"/>
          </w:tcPr>
          <w:p>
            <w:pPr>
              <w:jc w:val="right"/>
            </w:pPr>
            <w:r/>
            <w:r>
              <w:rPr>
                <w:rFonts w:ascii="Arial" w:hAnsi="Arial"/>
                <w:sz w:val="16"/>
              </w:rPr>
              <w:t>12</w:t>
            </w:r>
          </w:p>
        </w:tc>
        <w:tc>
          <w:tcPr>
            <w:tcW w:type="dxa" w:w="1247"/>
            <w:shd w:val="clear" w:fill="F2F5F3"/>
          </w:tcPr>
          <w:p>
            <w:pPr>
              <w:jc w:val="right"/>
            </w:pPr>
            <w:r/>
            <w:r>
              <w:rPr>
                <w:rFonts w:ascii="Arial" w:hAnsi="Arial"/>
                <w:sz w:val="16"/>
              </w:rPr>
              <w:t>1,143.86</w:t>
            </w:r>
          </w:p>
        </w:tc>
        <w:tc>
          <w:tcPr>
            <w:tcW w:type="dxa" w:w="1020"/>
            <w:shd w:val="clear" w:fill="F2F5F3"/>
          </w:tcPr>
          <w:p>
            <w:pPr>
              <w:jc w:val="right"/>
            </w:pPr>
            <w:r/>
            <w:r>
              <w:rPr>
                <w:rFonts w:ascii="Arial" w:hAnsi="Arial"/>
                <w:sz w:val="16"/>
              </w:rPr>
              <w:t>15.61</w:t>
            </w:r>
          </w:p>
        </w:tc>
        <w:tc>
          <w:tcPr>
            <w:tcW w:type="dxa" w:w="1587"/>
            <w:shd w:val="clear" w:fill="F2F5F3"/>
          </w:tcPr>
          <w:p>
            <w:pPr>
              <w:jc w:val="left"/>
            </w:pPr>
            <w:r/>
            <w:r>
              <w:rPr>
                <w:rFonts w:ascii="Arial" w:hAnsi="Arial"/>
                <w:sz w:val="16"/>
              </w:rPr>
              <w:t>194 – 562</w:t>
            </w:r>
          </w:p>
        </w:tc>
        <w:tc>
          <w:tcPr>
            <w:tcW w:type="dxa" w:w="1247"/>
            <w:shd w:val="clear" w:fill="F2F5F3"/>
          </w:tcPr>
          <w:p>
            <w:pPr>
              <w:jc w:val="right"/>
            </w:pPr>
            <w:r/>
            <w:r>
              <w:rPr>
                <w:rFonts w:ascii="Arial" w:hAnsi="Arial"/>
                <w:sz w:val="16"/>
              </w:rPr>
              <w:t>15.97</w:t>
            </w:r>
          </w:p>
        </w:tc>
        <w:tc>
          <w:tcPr>
            <w:tcW w:type="dxa" w:w="1247"/>
            <w:shd w:val="clear" w:fill="F2F5F3"/>
          </w:tcPr>
          <w:p>
            <w:pPr>
              <w:jc w:val="right"/>
            </w:pPr>
            <w:r/>
            <w:r>
              <w:rPr>
                <w:rFonts w:ascii="Arial" w:hAnsi="Arial"/>
                <w:sz w:val="16"/>
              </w:rPr>
              <w:t>0.31</w:t>
            </w:r>
          </w:p>
        </w:tc>
        <w:tc>
          <w:tcPr>
            <w:tcW w:type="dxa" w:w="1247"/>
            <w:shd w:val="clear" w:fill="F2F5F3"/>
          </w:tcPr>
          <w:p>
            <w:pPr>
              <w:jc w:val="right"/>
            </w:pPr>
            <w:r/>
            <w:r>
              <w:rPr>
                <w:rFonts w:ascii="Arial" w:hAnsi="Arial"/>
                <w:sz w:val="16"/>
              </w:rPr>
              <w:t>98.17</w:t>
            </w:r>
          </w:p>
        </w:tc>
      </w:tr>
      <w:tr>
        <w:tc>
          <w:tcPr>
            <w:tcW w:type="dxa" w:w="1928"/>
          </w:tcPr>
          <w:p>
            <w:pPr>
              <w:jc w:val="left"/>
            </w:pPr>
            <w:r/>
            <w:r>
              <w:rPr>
                <w:rFonts w:ascii="Arial" w:hAnsi="Arial"/>
                <w:sz w:val="16"/>
              </w:rPr>
              <w:t>Santo Domingo</w:t>
            </w:r>
          </w:p>
        </w:tc>
        <w:tc>
          <w:tcPr>
            <w:tcW w:type="dxa" w:w="1020"/>
          </w:tcPr>
          <w:p>
            <w:pPr>
              <w:jc w:val="right"/>
            </w:pPr>
            <w:r/>
            <w:r>
              <w:rPr>
                <w:rFonts w:ascii="Arial" w:hAnsi="Arial"/>
                <w:sz w:val="16"/>
              </w:rPr>
              <w:t>10</w:t>
            </w:r>
          </w:p>
        </w:tc>
        <w:tc>
          <w:tcPr>
            <w:tcW w:type="dxa" w:w="1247"/>
          </w:tcPr>
          <w:p>
            <w:pPr>
              <w:jc w:val="right"/>
            </w:pPr>
            <w:r/>
            <w:r>
              <w:rPr>
                <w:rFonts w:ascii="Arial" w:hAnsi="Arial"/>
                <w:sz w:val="16"/>
              </w:rPr>
              <w:t>728.29</w:t>
            </w:r>
          </w:p>
        </w:tc>
        <w:tc>
          <w:tcPr>
            <w:tcW w:type="dxa" w:w="1020"/>
          </w:tcPr>
          <w:p>
            <w:pPr>
              <w:jc w:val="right"/>
            </w:pPr>
            <w:r/>
            <w:r>
              <w:rPr>
                <w:rFonts w:ascii="Arial" w:hAnsi="Arial"/>
                <w:sz w:val="16"/>
              </w:rPr>
              <w:t>9.94</w:t>
            </w:r>
          </w:p>
        </w:tc>
        <w:tc>
          <w:tcPr>
            <w:tcW w:type="dxa" w:w="1587"/>
          </w:tcPr>
          <w:p>
            <w:pPr>
              <w:jc w:val="left"/>
            </w:pPr>
            <w:r/>
            <w:r>
              <w:rPr>
                <w:rFonts w:ascii="Arial" w:hAnsi="Arial"/>
                <w:sz w:val="16"/>
              </w:rPr>
              <w:t>521 – 2,267</w:t>
            </w:r>
          </w:p>
        </w:tc>
        <w:tc>
          <w:tcPr>
            <w:tcW w:type="dxa" w:w="1247"/>
          </w:tcPr>
          <w:p>
            <w:pPr>
              <w:jc w:val="right"/>
            </w:pPr>
            <w:r/>
            <w:r>
              <w:rPr>
                <w:rFonts w:ascii="Arial" w:hAnsi="Arial"/>
                <w:sz w:val="16"/>
              </w:rPr>
              <w:t>29.98</w:t>
            </w:r>
          </w:p>
        </w:tc>
        <w:tc>
          <w:tcPr>
            <w:tcW w:type="dxa" w:w="1247"/>
          </w:tcPr>
          <w:p>
            <w:pPr>
              <w:jc w:val="right"/>
            </w:pPr>
            <w:r/>
            <w:r>
              <w:rPr>
                <w:rFonts w:ascii="Arial" w:hAnsi="Arial"/>
                <w:sz w:val="16"/>
              </w:rPr>
              <w:t>0.63</w:t>
            </w:r>
          </w:p>
        </w:tc>
        <w:tc>
          <w:tcPr>
            <w:tcW w:type="dxa" w:w="1247"/>
          </w:tcPr>
          <w:p>
            <w:pPr>
              <w:jc w:val="right"/>
            </w:pPr>
            <w:r/>
            <w:r>
              <w:rPr>
                <w:rFonts w:ascii="Arial" w:hAnsi="Arial"/>
                <w:sz w:val="16"/>
              </w:rPr>
              <w:t>9.88</w:t>
            </w:r>
          </w:p>
        </w:tc>
      </w:tr>
      <w:tr>
        <w:tc>
          <w:tcPr>
            <w:tcW w:type="dxa" w:w="1928"/>
            <w:shd w:val="clear" w:fill="F2F5F3"/>
          </w:tcPr>
          <w:p>
            <w:pPr>
              <w:jc w:val="left"/>
            </w:pPr>
            <w:r/>
            <w:r>
              <w:rPr>
                <w:rFonts w:ascii="Arial" w:hAnsi="Arial"/>
                <w:sz w:val="16"/>
              </w:rPr>
              <w:t>Yamango</w:t>
            </w:r>
          </w:p>
        </w:tc>
        <w:tc>
          <w:tcPr>
            <w:tcW w:type="dxa" w:w="1020"/>
            <w:shd w:val="clear" w:fill="F2F5F3"/>
          </w:tcPr>
          <w:p>
            <w:pPr>
              <w:jc w:val="right"/>
            </w:pPr>
            <w:r/>
            <w:r>
              <w:rPr>
                <w:rFonts w:ascii="Arial" w:hAnsi="Arial"/>
                <w:sz w:val="16"/>
              </w:rPr>
              <w:t>6</w:t>
            </w:r>
          </w:p>
        </w:tc>
        <w:tc>
          <w:tcPr>
            <w:tcW w:type="dxa" w:w="1247"/>
            <w:shd w:val="clear" w:fill="F2F5F3"/>
          </w:tcPr>
          <w:p>
            <w:pPr>
              <w:jc w:val="right"/>
            </w:pPr>
            <w:r/>
            <w:r>
              <w:rPr>
                <w:rFonts w:ascii="Arial" w:hAnsi="Arial"/>
                <w:sz w:val="16"/>
              </w:rPr>
              <w:t>459.68</w:t>
            </w:r>
          </w:p>
        </w:tc>
        <w:tc>
          <w:tcPr>
            <w:tcW w:type="dxa" w:w="1020"/>
            <w:shd w:val="clear" w:fill="F2F5F3"/>
          </w:tcPr>
          <w:p>
            <w:pPr>
              <w:jc w:val="right"/>
            </w:pPr>
            <w:r/>
            <w:r>
              <w:rPr>
                <w:rFonts w:ascii="Arial" w:hAnsi="Arial"/>
                <w:sz w:val="16"/>
              </w:rPr>
              <w:t>6.27</w:t>
            </w:r>
          </w:p>
        </w:tc>
        <w:tc>
          <w:tcPr>
            <w:tcW w:type="dxa" w:w="1587"/>
            <w:shd w:val="clear" w:fill="F2F5F3"/>
          </w:tcPr>
          <w:p>
            <w:pPr>
              <w:jc w:val="left"/>
            </w:pPr>
            <w:r/>
            <w:r>
              <w:rPr>
                <w:rFonts w:ascii="Arial" w:hAnsi="Arial"/>
                <w:sz w:val="16"/>
              </w:rPr>
              <w:t>73 – 3,246</w:t>
            </w:r>
          </w:p>
        </w:tc>
        <w:tc>
          <w:tcPr>
            <w:tcW w:type="dxa" w:w="1247"/>
            <w:shd w:val="clear" w:fill="F2F5F3"/>
          </w:tcPr>
          <w:p>
            <w:pPr>
              <w:jc w:val="right"/>
            </w:pPr>
            <w:r/>
            <w:r>
              <w:rPr>
                <w:rFonts w:ascii="Arial" w:hAnsi="Arial"/>
                <w:sz w:val="16"/>
              </w:rPr>
              <w:t>16.92</w:t>
            </w:r>
          </w:p>
        </w:tc>
        <w:tc>
          <w:tcPr>
            <w:tcW w:type="dxa" w:w="1247"/>
            <w:shd w:val="clear" w:fill="F2F5F3"/>
          </w:tcPr>
          <w:p>
            <w:pPr>
              <w:jc w:val="right"/>
            </w:pPr>
            <w:r/>
            <w:r>
              <w:rPr>
                <w:rFonts w:ascii="Arial" w:hAnsi="Arial"/>
                <w:sz w:val="16"/>
              </w:rPr>
              <w:t>0.46</w:t>
            </w:r>
          </w:p>
        </w:tc>
        <w:tc>
          <w:tcPr>
            <w:tcW w:type="dxa" w:w="1247"/>
            <w:shd w:val="clear" w:fill="F2F5F3"/>
          </w:tcPr>
          <w:p>
            <w:pPr>
              <w:jc w:val="right"/>
            </w:pPr>
            <w:r/>
            <w:r>
              <w:rPr>
                <w:rFonts w:ascii="Arial" w:hAnsi="Arial"/>
                <w:sz w:val="16"/>
              </w:rPr>
              <w:t>64.85</w:t>
            </w:r>
          </w:p>
        </w:tc>
      </w:tr>
      <w:tr>
        <w:tc>
          <w:tcPr>
            <w:tcW w:type="dxa" w:w="1928"/>
          </w:tcPr>
          <w:p>
            <w:pPr>
              <w:jc w:val="left"/>
            </w:pPr>
            <w:r/>
            <w:r>
              <w:rPr>
                <w:rFonts w:ascii="Arial" w:hAnsi="Arial"/>
                <w:sz w:val="16"/>
              </w:rPr>
              <w:t>Santa Catalina de Mossa</w:t>
            </w:r>
          </w:p>
        </w:tc>
        <w:tc>
          <w:tcPr>
            <w:tcW w:type="dxa" w:w="1020"/>
          </w:tcPr>
          <w:p>
            <w:pPr>
              <w:jc w:val="right"/>
            </w:pPr>
            <w:r/>
            <w:r>
              <w:rPr>
                <w:rFonts w:ascii="Arial" w:hAnsi="Arial"/>
                <w:sz w:val="16"/>
              </w:rPr>
              <w:t>4</w:t>
            </w:r>
          </w:p>
        </w:tc>
        <w:tc>
          <w:tcPr>
            <w:tcW w:type="dxa" w:w="1247"/>
          </w:tcPr>
          <w:p>
            <w:pPr>
              <w:jc w:val="right"/>
            </w:pPr>
            <w:r/>
            <w:r>
              <w:rPr>
                <w:rFonts w:ascii="Arial" w:hAnsi="Arial"/>
                <w:sz w:val="16"/>
              </w:rPr>
              <w:t>213.18</w:t>
            </w:r>
          </w:p>
        </w:tc>
        <w:tc>
          <w:tcPr>
            <w:tcW w:type="dxa" w:w="1020"/>
          </w:tcPr>
          <w:p>
            <w:pPr>
              <w:jc w:val="right"/>
            </w:pPr>
            <w:r/>
            <w:r>
              <w:rPr>
                <w:rFonts w:ascii="Arial" w:hAnsi="Arial"/>
                <w:sz w:val="16"/>
              </w:rPr>
              <w:t>2.91</w:t>
            </w:r>
          </w:p>
        </w:tc>
        <w:tc>
          <w:tcPr>
            <w:tcW w:type="dxa" w:w="1587"/>
          </w:tcPr>
          <w:p>
            <w:pPr>
              <w:jc w:val="left"/>
            </w:pPr>
            <w:r/>
            <w:r>
              <w:rPr>
                <w:rFonts w:ascii="Arial" w:hAnsi="Arial"/>
                <w:sz w:val="16"/>
              </w:rPr>
              <w:t>87 – 1,548</w:t>
            </w:r>
          </w:p>
        </w:tc>
        <w:tc>
          <w:tcPr>
            <w:tcW w:type="dxa" w:w="1247"/>
          </w:tcPr>
          <w:p>
            <w:pPr>
              <w:jc w:val="right"/>
            </w:pPr>
            <w:r/>
            <w:r>
              <w:rPr>
                <w:rFonts w:ascii="Arial" w:hAnsi="Arial"/>
                <w:sz w:val="16"/>
              </w:rPr>
              <w:t>25.68</w:t>
            </w:r>
          </w:p>
        </w:tc>
        <w:tc>
          <w:tcPr>
            <w:tcW w:type="dxa" w:w="1247"/>
          </w:tcPr>
          <w:p>
            <w:pPr>
              <w:jc w:val="right"/>
            </w:pPr>
            <w:r/>
            <w:r>
              <w:rPr>
                <w:rFonts w:ascii="Arial" w:hAnsi="Arial"/>
                <w:sz w:val="16"/>
              </w:rPr>
              <w:t>0.57</w:t>
            </w:r>
          </w:p>
        </w:tc>
        <w:tc>
          <w:tcPr>
            <w:tcW w:type="dxa" w:w="1247"/>
          </w:tcPr>
          <w:p>
            <w:pPr>
              <w:jc w:val="right"/>
            </w:pPr>
            <w:r/>
            <w:r>
              <w:rPr>
                <w:rFonts w:ascii="Arial" w:hAnsi="Arial"/>
                <w:sz w:val="16"/>
              </w:rPr>
              <w:t>25.04</w:t>
            </w:r>
          </w:p>
        </w:tc>
      </w:tr>
      <w:tr>
        <w:tc>
          <w:tcPr>
            <w:tcW w:type="dxa" w:w="1928"/>
            <w:shd w:val="clear" w:fill="F2F5F3"/>
          </w:tcPr>
          <w:p>
            <w:pPr>
              <w:jc w:val="left"/>
            </w:pPr>
            <w:r/>
            <w:r>
              <w:rPr>
                <w:rFonts w:ascii="Arial" w:hAnsi="Arial"/>
                <w:sz w:val="16"/>
              </w:rPr>
              <w:t>Morropon</w:t>
            </w:r>
          </w:p>
        </w:tc>
        <w:tc>
          <w:tcPr>
            <w:tcW w:type="dxa" w:w="1020"/>
            <w:shd w:val="clear" w:fill="F2F5F3"/>
          </w:tcPr>
          <w:p>
            <w:pPr>
              <w:jc w:val="right"/>
            </w:pPr>
            <w:r/>
            <w:r>
              <w:rPr>
                <w:rFonts w:ascii="Arial" w:hAnsi="Arial"/>
                <w:sz w:val="16"/>
              </w:rPr>
              <w:t>2</w:t>
            </w:r>
          </w:p>
        </w:tc>
        <w:tc>
          <w:tcPr>
            <w:tcW w:type="dxa" w:w="1247"/>
            <w:shd w:val="clear" w:fill="F2F5F3"/>
          </w:tcPr>
          <w:p>
            <w:pPr>
              <w:jc w:val="right"/>
            </w:pPr>
            <w:r/>
            <w:r>
              <w:rPr>
                <w:rFonts w:ascii="Arial" w:hAnsi="Arial"/>
                <w:sz w:val="16"/>
              </w:rPr>
              <w:t>125.34</w:t>
            </w:r>
          </w:p>
        </w:tc>
        <w:tc>
          <w:tcPr>
            <w:tcW w:type="dxa" w:w="1020"/>
            <w:shd w:val="clear" w:fill="F2F5F3"/>
          </w:tcPr>
          <w:p>
            <w:pPr>
              <w:jc w:val="right"/>
            </w:pPr>
            <w:r/>
            <w:r>
              <w:rPr>
                <w:rFonts w:ascii="Arial" w:hAnsi="Arial"/>
                <w:sz w:val="16"/>
              </w:rPr>
              <w:t>1.71</w:t>
            </w:r>
          </w:p>
        </w:tc>
        <w:tc>
          <w:tcPr>
            <w:tcW w:type="dxa" w:w="1587"/>
            <w:shd w:val="clear" w:fill="F2F5F3"/>
          </w:tcPr>
          <w:p>
            <w:pPr>
              <w:jc w:val="left"/>
            </w:pPr>
            <w:r/>
            <w:r>
              <w:rPr>
                <w:rFonts w:ascii="Arial" w:hAnsi="Arial"/>
                <w:sz w:val="16"/>
              </w:rPr>
              <w:t>184 – 523</w:t>
            </w:r>
          </w:p>
        </w:tc>
        <w:tc>
          <w:tcPr>
            <w:tcW w:type="dxa" w:w="1247"/>
            <w:shd w:val="clear" w:fill="F2F5F3"/>
          </w:tcPr>
          <w:p>
            <w:pPr>
              <w:jc w:val="right"/>
            </w:pPr>
            <w:r/>
            <w:r>
              <w:rPr>
                <w:rFonts w:ascii="Arial" w:hAnsi="Arial"/>
                <w:sz w:val="16"/>
              </w:rPr>
              <w:t>20.52</w:t>
            </w:r>
          </w:p>
        </w:tc>
        <w:tc>
          <w:tcPr>
            <w:tcW w:type="dxa" w:w="1247"/>
            <w:shd w:val="clear" w:fill="F2F5F3"/>
          </w:tcPr>
          <w:p>
            <w:pPr>
              <w:jc w:val="right"/>
            </w:pPr>
            <w:r/>
            <w:r>
              <w:rPr>
                <w:rFonts w:ascii="Arial" w:hAnsi="Arial"/>
                <w:sz w:val="16"/>
              </w:rPr>
              <w:t>0.39</w:t>
            </w:r>
          </w:p>
        </w:tc>
        <w:tc>
          <w:tcPr>
            <w:tcW w:type="dxa" w:w="1247"/>
            <w:shd w:val="clear" w:fill="F2F5F3"/>
          </w:tcPr>
          <w:p>
            <w:pPr>
              <w:jc w:val="right"/>
            </w:pPr>
            <w:r/>
            <w:r>
              <w:rPr>
                <w:rFonts w:ascii="Arial" w:hAnsi="Arial"/>
                <w:sz w:val="16"/>
              </w:rPr>
              <w:t>95.28</w:t>
            </w:r>
          </w:p>
        </w:tc>
      </w:tr>
      <w:tr>
        <w:tc>
          <w:tcPr>
            <w:tcW w:type="dxa" w:w="1928"/>
          </w:tcPr>
          <w:p>
            <w:pPr>
              <w:jc w:val="left"/>
            </w:pPr>
            <w:r/>
            <w:r>
              <w:rPr>
                <w:rFonts w:ascii="Arial" w:hAnsi="Arial"/>
                <w:sz w:val="16"/>
              </w:rPr>
              <w:t>Chalaco</w:t>
            </w:r>
          </w:p>
        </w:tc>
        <w:tc>
          <w:tcPr>
            <w:tcW w:type="dxa" w:w="1020"/>
          </w:tcPr>
          <w:p>
            <w:pPr>
              <w:jc w:val="right"/>
            </w:pPr>
            <w:r/>
            <w:r>
              <w:rPr>
                <w:rFonts w:ascii="Arial" w:hAnsi="Arial"/>
                <w:sz w:val="16"/>
              </w:rPr>
              <w:t>2</w:t>
            </w:r>
          </w:p>
        </w:tc>
        <w:tc>
          <w:tcPr>
            <w:tcW w:type="dxa" w:w="1247"/>
          </w:tcPr>
          <w:p>
            <w:pPr>
              <w:jc w:val="right"/>
            </w:pPr>
            <w:r/>
            <w:r>
              <w:rPr>
                <w:rFonts w:ascii="Arial" w:hAnsi="Arial"/>
                <w:sz w:val="16"/>
              </w:rPr>
              <w:t>39.22</w:t>
            </w:r>
          </w:p>
        </w:tc>
        <w:tc>
          <w:tcPr>
            <w:tcW w:type="dxa" w:w="1020"/>
          </w:tcPr>
          <w:p>
            <w:pPr>
              <w:jc w:val="right"/>
            </w:pPr>
            <w:r/>
            <w:r>
              <w:rPr>
                <w:rFonts w:ascii="Arial" w:hAnsi="Arial"/>
                <w:sz w:val="16"/>
              </w:rPr>
              <w:t>0.54</w:t>
            </w:r>
          </w:p>
        </w:tc>
        <w:tc>
          <w:tcPr>
            <w:tcW w:type="dxa" w:w="1587"/>
          </w:tcPr>
          <w:p>
            <w:pPr>
              <w:jc w:val="left"/>
            </w:pPr>
            <w:r/>
            <w:r>
              <w:rPr>
                <w:rFonts w:ascii="Arial" w:hAnsi="Arial"/>
                <w:sz w:val="16"/>
              </w:rPr>
              <w:t>2,045 – 2,624</w:t>
            </w:r>
          </w:p>
        </w:tc>
        <w:tc>
          <w:tcPr>
            <w:tcW w:type="dxa" w:w="1247"/>
          </w:tcPr>
          <w:p>
            <w:pPr>
              <w:jc w:val="right"/>
            </w:pPr>
            <w:r/>
            <w:r>
              <w:rPr>
                <w:rFonts w:ascii="Arial" w:hAnsi="Arial"/>
                <w:sz w:val="16"/>
              </w:rPr>
              <w:t>30.24</w:t>
            </w:r>
          </w:p>
        </w:tc>
        <w:tc>
          <w:tcPr>
            <w:tcW w:type="dxa" w:w="1247"/>
          </w:tcPr>
          <w:p>
            <w:pPr>
              <w:jc w:val="right"/>
            </w:pPr>
            <w:r/>
            <w:r>
              <w:rPr>
                <w:rFonts w:ascii="Arial" w:hAnsi="Arial"/>
                <w:sz w:val="16"/>
              </w:rPr>
              <w:t>0.61</w:t>
            </w:r>
          </w:p>
        </w:tc>
        <w:tc>
          <w:tcPr>
            <w:tcW w:type="dxa" w:w="1247"/>
          </w:tcPr>
          <w:p>
            <w:pPr>
              <w:jc w:val="right"/>
            </w:pPr>
            <w:r/>
            <w:r>
              <w:rPr>
                <w:rFonts w:ascii="Arial" w:hAnsi="Arial"/>
                <w:sz w:val="16"/>
              </w:rPr>
              <w:t>7.74</w:t>
            </w:r>
          </w:p>
        </w:tc>
      </w:tr>
      <w:tr>
        <w:tc>
          <w:tcPr>
            <w:tcW w:type="dxa" w:w="1928"/>
            <w:shd w:val="clear" w:fill="F2F5F3"/>
          </w:tcPr>
          <w:p>
            <w:pPr>
              <w:jc w:val="left"/>
            </w:pPr>
            <w:r/>
            <w:r>
              <w:rPr>
                <w:rFonts w:ascii="Arial" w:hAnsi="Arial"/>
                <w:b/>
                <w:sz w:val="16"/>
              </w:rPr>
              <w:t>TOTAL / MEDIA PONDERADA</w:t>
            </w:r>
          </w:p>
        </w:tc>
        <w:tc>
          <w:tcPr>
            <w:tcW w:type="dxa" w:w="1020"/>
            <w:shd w:val="clear" w:fill="F2F5F3"/>
          </w:tcPr>
          <w:p>
            <w:pPr>
              <w:jc w:val="right"/>
            </w:pPr>
            <w:r/>
            <w:r>
              <w:rPr>
                <w:rFonts w:ascii="Arial" w:hAnsi="Arial"/>
                <w:b/>
                <w:sz w:val="16"/>
              </w:rPr>
              <w:t>59</w:t>
            </w:r>
          </w:p>
        </w:tc>
        <w:tc>
          <w:tcPr>
            <w:tcW w:type="dxa" w:w="1247"/>
            <w:shd w:val="clear" w:fill="F2F5F3"/>
          </w:tcPr>
          <w:p>
            <w:pPr>
              <w:jc w:val="right"/>
            </w:pPr>
            <w:r/>
            <w:r>
              <w:rPr>
                <w:rFonts w:ascii="Arial" w:hAnsi="Arial"/>
                <w:b/>
                <w:sz w:val="16"/>
              </w:rPr>
              <w:t>7,327.37</w:t>
            </w:r>
          </w:p>
        </w:tc>
        <w:tc>
          <w:tcPr>
            <w:tcW w:type="dxa" w:w="1020"/>
            <w:shd w:val="clear" w:fill="F2F5F3"/>
          </w:tcPr>
          <w:p>
            <w:pPr>
              <w:jc w:val="right"/>
            </w:pPr>
            <w:r/>
            <w:r>
              <w:rPr>
                <w:rFonts w:ascii="Arial" w:hAnsi="Arial"/>
                <w:b/>
                <w:sz w:val="16"/>
              </w:rPr>
              <w:t>100.00</w:t>
            </w:r>
          </w:p>
        </w:tc>
        <w:tc>
          <w:tcPr>
            <w:tcW w:type="dxa" w:w="1587"/>
            <w:shd w:val="clear" w:fill="F2F5F3"/>
          </w:tcPr>
          <w:p>
            <w:pPr>
              <w:jc w:val="left"/>
            </w:pPr>
            <w:r/>
            <w:r>
              <w:rPr>
                <w:rFonts w:ascii="Arial" w:hAnsi="Arial"/>
                <w:b/>
                <w:sz w:val="16"/>
              </w:rPr>
              <w:t>68 – 3,246</w:t>
            </w:r>
          </w:p>
        </w:tc>
        <w:tc>
          <w:tcPr>
            <w:tcW w:type="dxa" w:w="1247"/>
            <w:shd w:val="clear" w:fill="F2F5F3"/>
          </w:tcPr>
          <w:p>
            <w:pPr>
              <w:jc w:val="right"/>
            </w:pPr>
            <w:r/>
            <w:r>
              <w:rPr>
                <w:rFonts w:ascii="Arial" w:hAnsi="Arial"/>
                <w:b/>
                <w:sz w:val="16"/>
              </w:rPr>
              <w:t>18.62</w:t>
            </w:r>
          </w:p>
        </w:tc>
        <w:tc>
          <w:tcPr>
            <w:tcW w:type="dxa" w:w="1247"/>
            <w:shd w:val="clear" w:fill="F2F5F3"/>
          </w:tcPr>
          <w:p>
            <w:pPr>
              <w:jc w:val="right"/>
            </w:pPr>
            <w:r/>
            <w:r>
              <w:rPr>
                <w:rFonts w:ascii="Arial" w:hAnsi="Arial"/>
                <w:b/>
                <w:sz w:val="16"/>
              </w:rPr>
              <w:t>0.38</w:t>
            </w:r>
          </w:p>
        </w:tc>
        <w:tc>
          <w:tcPr>
            <w:tcW w:type="dxa" w:w="1247"/>
            <w:shd w:val="clear" w:fill="F2F5F3"/>
          </w:tcPr>
          <w:p>
            <w:pPr>
              <w:jc w:val="right"/>
            </w:pPr>
            <w:r/>
            <w:r>
              <w:rPr>
                <w:rFonts w:ascii="Arial" w:hAnsi="Arial"/>
                <w:b/>
                <w:sz w:val="16"/>
              </w:rPr>
              <w:t>84.84</w:t>
            </w:r>
          </w:p>
        </w:tc>
      </w:tr>
    </w:tbl>
    <w:p>
      <w:pPr>
        <w:spacing w:after="200"/>
        <w:jc w:val="both"/>
      </w:pPr>
      <w:r>
        <w:rPr>
          <w:rFonts w:ascii="Arial" w:hAnsi="Arial"/>
          <w:b w:val="0"/>
          <w:i/>
          <w:color w:val="444444"/>
          <w:sz w:val="14"/>
        </w:rPr>
        <w:t>Fuente: elaboración propia sobre el catálogo maestro Bloques V5/V6, la estadística zonal del MDE y los compuestos Sentinel-2. Las medias se ponderan por la superficie de cada bloque.</w:t>
      </w:r>
    </w:p>
    <w:p>
      <w:pPr>
        <w:spacing w:after="120"/>
        <w:jc w:val="both"/>
      </w:pPr>
      <w:r>
        <w:rPr>
          <w:rFonts w:ascii="Arial" w:hAnsi="Arial"/>
          <w:b w:val="0"/>
          <w:i w:val="0"/>
          <w:sz w:val="20"/>
        </w:rPr>
        <w:t>La distribución es asimétrica. 4 de los 9 distritos concentran 5,761.66 ha, equivalentes al 78.6 % de la superficie del ámbito provincial. El distrito de Buenos Aires aporta por sí solo 1,903.13 ha (26.0 %) en 7 bloques.</w:t>
      </w:r>
    </w:p>
    <w:p>
      <w:pPr>
        <w:spacing w:after="120"/>
        <w:jc w:val="both"/>
      </w:pPr>
      <w:r>
        <w:rPr>
          <w:rFonts w:ascii="Arial" w:hAnsi="Arial"/>
          <w:b w:val="0"/>
          <w:i w:val="0"/>
          <w:sz w:val="20"/>
        </w:rPr>
        <w:t>El tamaño de los bloques varía entre 0.860 ha (bloque 55, Yamango) y 565.58 ha (bloque M3B8, San Juan de Bigote), con una mediana de 81.78 ha. Esta dispersión es determinante para el diseño de metas físicas y para el costeo unitario de las MRR-CCC: el costo por hectárea de habilitación, transporte de plantones y vigilancia no escala linealmente con la superficie del bloque.</w:t>
      </w:r>
    </w:p>
    <w:p>
      <w:pPr>
        <w:pStyle w:val="Heading2"/>
      </w:pPr>
      <w:r>
        <w:t>3.2 Organización por microcuenca</w:t>
      </w:r>
    </w:p>
    <w:p>
      <w:pPr>
        <w:spacing w:after="120"/>
        <w:jc w:val="both"/>
      </w:pPr>
      <w:r>
        <w:rPr>
          <w:rFonts w:ascii="Arial" w:hAnsi="Arial"/>
          <w:b w:val="0"/>
          <w:i w:val="0"/>
          <w:sz w:val="20"/>
        </w:rPr>
        <w:t>Los 59 bloques se distribuyen en 17 microcuencas. La microcuenca es la unidad funcional de planificación de las MRR-CCC: los bloques que la comparten están sujetos al mismo régimen hídrico y a condicionantes de ladera comunes, de modo que las intervenciones de infiltración, control de escorrentía y estabilización deben dimensionarse en conjunto y no bloque a bloque.</w:t>
      </w:r>
    </w:p>
    <w:p>
      <w:pPr>
        <w:spacing w:after="60"/>
        <w:jc w:val="both"/>
      </w:pPr>
      <w:r>
        <w:rPr>
          <w:rFonts w:ascii="Arial" w:hAnsi="Arial"/>
          <w:b/>
          <w:i w:val="0"/>
          <w:color w:val="1B4F72"/>
          <w:sz w:val="18"/>
        </w:rPr>
        <w:t>Tabla 3. Agregación de los bloques por microcuenca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587"/>
            <w:shd w:val="clear" w:fill="1B4D2E"/>
          </w:tcPr>
          <w:p>
            <w:pPr>
              <w:jc w:val="center"/>
            </w:pPr>
            <w:r/>
            <w:r>
              <w:rPr>
                <w:rFonts w:ascii="Arial" w:hAnsi="Arial"/>
                <w:b/>
                <w:color w:val="FFFFFF"/>
                <w:sz w:val="16"/>
              </w:rPr>
              <w:t>Microcuenca</w:t>
            </w:r>
          </w:p>
        </w:tc>
        <w:tc>
          <w:tcPr>
            <w:tcW w:type="dxa" w:w="2494"/>
            <w:shd w:val="clear" w:fill="1B4D2E"/>
          </w:tcPr>
          <w:p>
            <w:pPr>
              <w:jc w:val="center"/>
            </w:pPr>
            <w:r/>
            <w:r>
              <w:rPr>
                <w:rFonts w:ascii="Arial" w:hAnsi="Arial"/>
                <w:b/>
                <w:color w:val="FFFFFF"/>
                <w:sz w:val="16"/>
              </w:rPr>
              <w:t>Distrito(s)</w:t>
            </w:r>
          </w:p>
        </w:tc>
        <w:tc>
          <w:tcPr>
            <w:tcW w:type="dxa" w:w="1020"/>
            <w:shd w:val="clear" w:fill="1B4D2E"/>
          </w:tcPr>
          <w:p>
            <w:pPr>
              <w:jc w:val="center"/>
            </w:pPr>
            <w:r/>
            <w:r>
              <w:rPr>
                <w:rFonts w:ascii="Arial" w:hAnsi="Arial"/>
                <w:b/>
                <w:color w:val="FFFFFF"/>
                <w:sz w:val="16"/>
              </w:rPr>
              <w:t>N.° de bloques</w:t>
            </w:r>
          </w:p>
        </w:tc>
        <w:tc>
          <w:tcPr>
            <w:tcW w:type="dxa" w:w="1247"/>
            <w:shd w:val="clear" w:fill="1B4D2E"/>
          </w:tcPr>
          <w:p>
            <w:pPr>
              <w:jc w:val="center"/>
            </w:pPr>
            <w:r/>
            <w:r>
              <w:rPr>
                <w:rFonts w:ascii="Arial" w:hAnsi="Arial"/>
                <w:b/>
                <w:color w:val="FFFFFF"/>
                <w:sz w:val="16"/>
              </w:rPr>
              <w:t>Superficie (ha)</w:t>
            </w:r>
          </w:p>
        </w:tc>
        <w:tc>
          <w:tcPr>
            <w:tcW w:type="dxa" w:w="1020"/>
            <w:shd w:val="clear" w:fill="1B4D2E"/>
          </w:tcPr>
          <w:p>
            <w:pPr>
              <w:jc w:val="center"/>
            </w:pPr>
            <w:r/>
            <w:r>
              <w:rPr>
                <w:rFonts w:ascii="Arial" w:hAnsi="Arial"/>
                <w:b/>
                <w:color w:val="FFFFFF"/>
                <w:sz w:val="16"/>
              </w:rPr>
              <w:t>% del ámbito</w:t>
            </w:r>
          </w:p>
        </w:tc>
        <w:tc>
          <w:tcPr>
            <w:tcW w:type="dxa" w:w="1247"/>
            <w:shd w:val="clear" w:fill="1B4D2E"/>
          </w:tcPr>
          <w:p>
            <w:pPr>
              <w:jc w:val="center"/>
            </w:pPr>
            <w:r/>
            <w:r>
              <w:rPr>
                <w:rFonts w:ascii="Arial" w:hAnsi="Arial"/>
                <w:b/>
                <w:color w:val="FFFFFF"/>
                <w:sz w:val="16"/>
              </w:rPr>
              <w:t>MSAVI ponderado</w:t>
            </w:r>
          </w:p>
        </w:tc>
        <w:tc>
          <w:tcPr>
            <w:tcW w:type="dxa" w:w="1361"/>
            <w:shd w:val="clear" w:fill="1B4D2E"/>
          </w:tcPr>
          <w:p>
            <w:pPr>
              <w:jc w:val="center"/>
            </w:pPr>
            <w:r/>
            <w:r>
              <w:rPr>
                <w:rFonts w:ascii="Arial" w:hAnsi="Arial"/>
                <w:b/>
                <w:color w:val="FFFFFF"/>
                <w:sz w:val="16"/>
              </w:rPr>
              <w:t>% bajo umbral MSAVI</w:t>
            </w:r>
          </w:p>
        </w:tc>
      </w:tr>
      <w:tr>
        <w:tc>
          <w:tcPr>
            <w:tcW w:type="dxa" w:w="1587"/>
          </w:tcPr>
          <w:p>
            <w:pPr>
              <w:jc w:val="left"/>
            </w:pPr>
            <w:r/>
            <w:r>
              <w:rPr>
                <w:rFonts w:ascii="Arial" w:hAnsi="Arial"/>
                <w:sz w:val="16"/>
              </w:rPr>
              <w:t>C1077-Q9566</w:t>
            </w:r>
          </w:p>
        </w:tc>
        <w:tc>
          <w:tcPr>
            <w:tcW w:type="dxa" w:w="2494"/>
          </w:tcPr>
          <w:p>
            <w:pPr>
              <w:jc w:val="left"/>
            </w:pPr>
            <w:r/>
            <w:r>
              <w:rPr>
                <w:rFonts w:ascii="Arial" w:hAnsi="Arial"/>
                <w:sz w:val="16"/>
              </w:rPr>
              <w:t>Buenos Aires</w:t>
            </w:r>
          </w:p>
        </w:tc>
        <w:tc>
          <w:tcPr>
            <w:tcW w:type="dxa" w:w="1020"/>
          </w:tcPr>
          <w:p>
            <w:pPr>
              <w:jc w:val="right"/>
            </w:pPr>
            <w:r/>
            <w:r>
              <w:rPr>
                <w:rFonts w:ascii="Arial" w:hAnsi="Arial"/>
                <w:sz w:val="16"/>
              </w:rPr>
              <w:t>5</w:t>
            </w:r>
          </w:p>
        </w:tc>
        <w:tc>
          <w:tcPr>
            <w:tcW w:type="dxa" w:w="1247"/>
          </w:tcPr>
          <w:p>
            <w:pPr>
              <w:jc w:val="right"/>
            </w:pPr>
            <w:r/>
            <w:r>
              <w:rPr>
                <w:rFonts w:ascii="Arial" w:hAnsi="Arial"/>
                <w:sz w:val="16"/>
              </w:rPr>
              <w:t>1,553.97</w:t>
            </w:r>
          </w:p>
        </w:tc>
        <w:tc>
          <w:tcPr>
            <w:tcW w:type="dxa" w:w="1020"/>
          </w:tcPr>
          <w:p>
            <w:pPr>
              <w:jc w:val="right"/>
            </w:pPr>
            <w:r/>
            <w:r>
              <w:rPr>
                <w:rFonts w:ascii="Arial" w:hAnsi="Arial"/>
                <w:sz w:val="16"/>
              </w:rPr>
              <w:t>21.21</w:t>
            </w:r>
          </w:p>
        </w:tc>
        <w:tc>
          <w:tcPr>
            <w:tcW w:type="dxa" w:w="1247"/>
          </w:tcPr>
          <w:p>
            <w:pPr>
              <w:jc w:val="right"/>
            </w:pPr>
            <w:r/>
            <w:r>
              <w:rPr>
                <w:rFonts w:ascii="Arial" w:hAnsi="Arial"/>
                <w:sz w:val="16"/>
              </w:rPr>
              <w:t>0.33</w:t>
            </w:r>
          </w:p>
        </w:tc>
        <w:tc>
          <w:tcPr>
            <w:tcW w:type="dxa" w:w="1361"/>
          </w:tcPr>
          <w:p>
            <w:pPr>
              <w:jc w:val="right"/>
            </w:pPr>
            <w:r/>
            <w:r>
              <w:rPr>
                <w:rFonts w:ascii="Arial" w:hAnsi="Arial"/>
                <w:sz w:val="16"/>
              </w:rPr>
              <w:t>98.41</w:t>
            </w:r>
          </w:p>
        </w:tc>
      </w:tr>
      <w:tr>
        <w:tc>
          <w:tcPr>
            <w:tcW w:type="dxa" w:w="1587"/>
            <w:shd w:val="clear" w:fill="F2F5F3"/>
          </w:tcPr>
          <w:p>
            <w:pPr>
              <w:jc w:val="left"/>
            </w:pPr>
            <w:r/>
            <w:r>
              <w:rPr>
                <w:rFonts w:ascii="Arial" w:hAnsi="Arial"/>
                <w:sz w:val="16"/>
              </w:rPr>
              <w:t>C1081-Q9582</w:t>
            </w:r>
          </w:p>
        </w:tc>
        <w:tc>
          <w:tcPr>
            <w:tcW w:type="dxa" w:w="2494"/>
            <w:shd w:val="clear" w:fill="F2F5F3"/>
          </w:tcPr>
          <w:p>
            <w:pPr>
              <w:jc w:val="left"/>
            </w:pPr>
            <w:r/>
            <w:r>
              <w:rPr>
                <w:rFonts w:ascii="Arial" w:hAnsi="Arial"/>
                <w:sz w:val="16"/>
              </w:rPr>
              <w:t>Salitral · San Juan de Bigote</w:t>
            </w:r>
          </w:p>
        </w:tc>
        <w:tc>
          <w:tcPr>
            <w:tcW w:type="dxa" w:w="1020"/>
            <w:shd w:val="clear" w:fill="F2F5F3"/>
          </w:tcPr>
          <w:p>
            <w:pPr>
              <w:jc w:val="right"/>
            </w:pPr>
            <w:r/>
            <w:r>
              <w:rPr>
                <w:rFonts w:ascii="Arial" w:hAnsi="Arial"/>
                <w:sz w:val="16"/>
              </w:rPr>
              <w:t>7</w:t>
            </w:r>
          </w:p>
        </w:tc>
        <w:tc>
          <w:tcPr>
            <w:tcW w:type="dxa" w:w="1247"/>
            <w:shd w:val="clear" w:fill="F2F5F3"/>
          </w:tcPr>
          <w:p>
            <w:pPr>
              <w:jc w:val="right"/>
            </w:pPr>
            <w:r/>
            <w:r>
              <w:rPr>
                <w:rFonts w:ascii="Arial" w:hAnsi="Arial"/>
                <w:sz w:val="16"/>
              </w:rPr>
              <w:t>1,261.62</w:t>
            </w:r>
          </w:p>
        </w:tc>
        <w:tc>
          <w:tcPr>
            <w:tcW w:type="dxa" w:w="1020"/>
            <w:shd w:val="clear" w:fill="F2F5F3"/>
          </w:tcPr>
          <w:p>
            <w:pPr>
              <w:jc w:val="right"/>
            </w:pPr>
            <w:r/>
            <w:r>
              <w:rPr>
                <w:rFonts w:ascii="Arial" w:hAnsi="Arial"/>
                <w:sz w:val="16"/>
              </w:rPr>
              <w:t>17.22</w:t>
            </w:r>
          </w:p>
        </w:tc>
        <w:tc>
          <w:tcPr>
            <w:tcW w:type="dxa" w:w="1247"/>
            <w:shd w:val="clear" w:fill="F2F5F3"/>
          </w:tcPr>
          <w:p>
            <w:pPr>
              <w:jc w:val="right"/>
            </w:pPr>
            <w:r/>
            <w:r>
              <w:rPr>
                <w:rFonts w:ascii="Arial" w:hAnsi="Arial"/>
                <w:sz w:val="16"/>
              </w:rPr>
              <w:t>0.31</w:t>
            </w:r>
          </w:p>
        </w:tc>
        <w:tc>
          <w:tcPr>
            <w:tcW w:type="dxa" w:w="1361"/>
            <w:shd w:val="clear" w:fill="F2F5F3"/>
          </w:tcPr>
          <w:p>
            <w:pPr>
              <w:jc w:val="right"/>
            </w:pPr>
            <w:r/>
            <w:r>
              <w:rPr>
                <w:rFonts w:ascii="Arial" w:hAnsi="Arial"/>
                <w:sz w:val="16"/>
              </w:rPr>
              <w:t>99.16</w:t>
            </w:r>
          </w:p>
        </w:tc>
      </w:tr>
      <w:tr>
        <w:tc>
          <w:tcPr>
            <w:tcW w:type="dxa" w:w="1587"/>
          </w:tcPr>
          <w:p>
            <w:pPr>
              <w:jc w:val="left"/>
            </w:pPr>
            <w:r/>
            <w:r>
              <w:rPr>
                <w:rFonts w:ascii="Arial" w:hAnsi="Arial"/>
                <w:sz w:val="16"/>
              </w:rPr>
              <w:t>C1086-Q9570</w:t>
            </w:r>
          </w:p>
        </w:tc>
        <w:tc>
          <w:tcPr>
            <w:tcW w:type="dxa" w:w="2494"/>
          </w:tcPr>
          <w:p>
            <w:pPr>
              <w:jc w:val="left"/>
            </w:pPr>
            <w:r/>
            <w:r>
              <w:rPr>
                <w:rFonts w:ascii="Arial" w:hAnsi="Arial"/>
                <w:sz w:val="16"/>
              </w:rPr>
              <w:t>Chalaco · Morropon · Santa Catalina de Mossa · Santo Domingo</w:t>
            </w:r>
          </w:p>
        </w:tc>
        <w:tc>
          <w:tcPr>
            <w:tcW w:type="dxa" w:w="1020"/>
          </w:tcPr>
          <w:p>
            <w:pPr>
              <w:jc w:val="right"/>
            </w:pPr>
            <w:r/>
            <w:r>
              <w:rPr>
                <w:rFonts w:ascii="Arial" w:hAnsi="Arial"/>
                <w:sz w:val="16"/>
              </w:rPr>
              <w:t>12</w:t>
            </w:r>
          </w:p>
        </w:tc>
        <w:tc>
          <w:tcPr>
            <w:tcW w:type="dxa" w:w="1247"/>
          </w:tcPr>
          <w:p>
            <w:pPr>
              <w:jc w:val="right"/>
            </w:pPr>
            <w:r/>
            <w:r>
              <w:rPr>
                <w:rFonts w:ascii="Arial" w:hAnsi="Arial"/>
                <w:sz w:val="16"/>
              </w:rPr>
              <w:t>853.87</w:t>
            </w:r>
          </w:p>
        </w:tc>
        <w:tc>
          <w:tcPr>
            <w:tcW w:type="dxa" w:w="1020"/>
          </w:tcPr>
          <w:p>
            <w:pPr>
              <w:jc w:val="right"/>
            </w:pPr>
            <w:r/>
            <w:r>
              <w:rPr>
                <w:rFonts w:ascii="Arial" w:hAnsi="Arial"/>
                <w:sz w:val="16"/>
              </w:rPr>
              <w:t>11.65</w:t>
            </w:r>
          </w:p>
        </w:tc>
        <w:tc>
          <w:tcPr>
            <w:tcW w:type="dxa" w:w="1247"/>
          </w:tcPr>
          <w:p>
            <w:pPr>
              <w:jc w:val="right"/>
            </w:pPr>
            <w:r/>
            <w:r>
              <w:rPr>
                <w:rFonts w:ascii="Arial" w:hAnsi="Arial"/>
                <w:sz w:val="16"/>
              </w:rPr>
              <w:t>0.60</w:t>
            </w:r>
          </w:p>
        </w:tc>
        <w:tc>
          <w:tcPr>
            <w:tcW w:type="dxa" w:w="1361"/>
          </w:tcPr>
          <w:p>
            <w:pPr>
              <w:jc w:val="right"/>
            </w:pPr>
            <w:r/>
            <w:r>
              <w:rPr>
                <w:rFonts w:ascii="Arial" w:hAnsi="Arial"/>
                <w:sz w:val="16"/>
              </w:rPr>
              <w:t>19.90</w:t>
            </w:r>
          </w:p>
        </w:tc>
      </w:tr>
      <w:tr>
        <w:tc>
          <w:tcPr>
            <w:tcW w:type="dxa" w:w="1587"/>
            <w:shd w:val="clear" w:fill="F2F5F3"/>
          </w:tcPr>
          <w:p>
            <w:pPr>
              <w:jc w:val="left"/>
            </w:pPr>
            <w:r/>
            <w:r>
              <w:rPr>
                <w:rFonts w:ascii="Arial" w:hAnsi="Arial"/>
                <w:sz w:val="16"/>
              </w:rPr>
              <w:t>C1077-Q9579</w:t>
            </w:r>
          </w:p>
        </w:tc>
        <w:tc>
          <w:tcPr>
            <w:tcW w:type="dxa" w:w="2494"/>
            <w:shd w:val="clear" w:fill="F2F5F3"/>
          </w:tcPr>
          <w:p>
            <w:pPr>
              <w:jc w:val="left"/>
            </w:pPr>
            <w:r/>
            <w:r>
              <w:rPr>
                <w:rFonts w:ascii="Arial" w:hAnsi="Arial"/>
                <w:sz w:val="16"/>
              </w:rPr>
              <w:t>Buenos Aires · Salitral</w:t>
            </w:r>
          </w:p>
        </w:tc>
        <w:tc>
          <w:tcPr>
            <w:tcW w:type="dxa" w:w="1020"/>
            <w:shd w:val="clear" w:fill="F2F5F3"/>
          </w:tcPr>
          <w:p>
            <w:pPr>
              <w:jc w:val="right"/>
            </w:pPr>
            <w:r/>
            <w:r>
              <w:rPr>
                <w:rFonts w:ascii="Arial" w:hAnsi="Arial"/>
                <w:sz w:val="16"/>
              </w:rPr>
              <w:t>2</w:t>
            </w:r>
          </w:p>
        </w:tc>
        <w:tc>
          <w:tcPr>
            <w:tcW w:type="dxa" w:w="1247"/>
            <w:shd w:val="clear" w:fill="F2F5F3"/>
          </w:tcPr>
          <w:p>
            <w:pPr>
              <w:jc w:val="right"/>
            </w:pPr>
            <w:r/>
            <w:r>
              <w:rPr>
                <w:rFonts w:ascii="Arial" w:hAnsi="Arial"/>
                <w:sz w:val="16"/>
              </w:rPr>
              <w:t>534.17</w:t>
            </w:r>
          </w:p>
        </w:tc>
        <w:tc>
          <w:tcPr>
            <w:tcW w:type="dxa" w:w="1020"/>
            <w:shd w:val="clear" w:fill="F2F5F3"/>
          </w:tcPr>
          <w:p>
            <w:pPr>
              <w:jc w:val="right"/>
            </w:pPr>
            <w:r/>
            <w:r>
              <w:rPr>
                <w:rFonts w:ascii="Arial" w:hAnsi="Arial"/>
                <w:sz w:val="16"/>
              </w:rPr>
              <w:t>7.29</w:t>
            </w:r>
          </w:p>
        </w:tc>
        <w:tc>
          <w:tcPr>
            <w:tcW w:type="dxa" w:w="1247"/>
            <w:shd w:val="clear" w:fill="F2F5F3"/>
          </w:tcPr>
          <w:p>
            <w:pPr>
              <w:jc w:val="right"/>
            </w:pPr>
            <w:r/>
            <w:r>
              <w:rPr>
                <w:rFonts w:ascii="Arial" w:hAnsi="Arial"/>
                <w:sz w:val="16"/>
              </w:rPr>
              <w:t>0.36</w:t>
            </w:r>
          </w:p>
        </w:tc>
        <w:tc>
          <w:tcPr>
            <w:tcW w:type="dxa" w:w="1361"/>
            <w:shd w:val="clear" w:fill="F2F5F3"/>
          </w:tcPr>
          <w:p>
            <w:pPr>
              <w:jc w:val="right"/>
            </w:pPr>
            <w:r/>
            <w:r>
              <w:rPr>
                <w:rFonts w:ascii="Arial" w:hAnsi="Arial"/>
                <w:sz w:val="16"/>
              </w:rPr>
              <w:t>98.77</w:t>
            </w:r>
          </w:p>
        </w:tc>
      </w:tr>
      <w:tr>
        <w:tc>
          <w:tcPr>
            <w:tcW w:type="dxa" w:w="1587"/>
          </w:tcPr>
          <w:p>
            <w:pPr>
              <w:jc w:val="left"/>
            </w:pPr>
            <w:r/>
            <w:r>
              <w:rPr>
                <w:rFonts w:ascii="Arial" w:hAnsi="Arial"/>
                <w:sz w:val="16"/>
              </w:rPr>
              <w:t>C1086-Q9575</w:t>
            </w:r>
          </w:p>
        </w:tc>
        <w:tc>
          <w:tcPr>
            <w:tcW w:type="dxa" w:w="2494"/>
          </w:tcPr>
          <w:p>
            <w:pPr>
              <w:jc w:val="left"/>
            </w:pPr>
            <w:r/>
            <w:r>
              <w:rPr>
                <w:rFonts w:ascii="Arial" w:hAnsi="Arial"/>
                <w:sz w:val="16"/>
              </w:rPr>
              <w:t>Yamango</w:t>
            </w:r>
          </w:p>
        </w:tc>
        <w:tc>
          <w:tcPr>
            <w:tcW w:type="dxa" w:w="1020"/>
          </w:tcPr>
          <w:p>
            <w:pPr>
              <w:jc w:val="right"/>
            </w:pPr>
            <w:r/>
            <w:r>
              <w:rPr>
                <w:rFonts w:ascii="Arial" w:hAnsi="Arial"/>
                <w:sz w:val="16"/>
              </w:rPr>
              <w:t>6</w:t>
            </w:r>
          </w:p>
        </w:tc>
        <w:tc>
          <w:tcPr>
            <w:tcW w:type="dxa" w:w="1247"/>
          </w:tcPr>
          <w:p>
            <w:pPr>
              <w:jc w:val="right"/>
            </w:pPr>
            <w:r/>
            <w:r>
              <w:rPr>
                <w:rFonts w:ascii="Arial" w:hAnsi="Arial"/>
                <w:sz w:val="16"/>
              </w:rPr>
              <w:t>459.68</w:t>
            </w:r>
          </w:p>
        </w:tc>
        <w:tc>
          <w:tcPr>
            <w:tcW w:type="dxa" w:w="1020"/>
          </w:tcPr>
          <w:p>
            <w:pPr>
              <w:jc w:val="right"/>
            </w:pPr>
            <w:r/>
            <w:r>
              <w:rPr>
                <w:rFonts w:ascii="Arial" w:hAnsi="Arial"/>
                <w:sz w:val="16"/>
              </w:rPr>
              <w:t>6.27</w:t>
            </w:r>
          </w:p>
        </w:tc>
        <w:tc>
          <w:tcPr>
            <w:tcW w:type="dxa" w:w="1247"/>
          </w:tcPr>
          <w:p>
            <w:pPr>
              <w:jc w:val="right"/>
            </w:pPr>
            <w:r/>
            <w:r>
              <w:rPr>
                <w:rFonts w:ascii="Arial" w:hAnsi="Arial"/>
                <w:sz w:val="16"/>
              </w:rPr>
              <w:t>0.46</w:t>
            </w:r>
          </w:p>
        </w:tc>
        <w:tc>
          <w:tcPr>
            <w:tcW w:type="dxa" w:w="1361"/>
          </w:tcPr>
          <w:p>
            <w:pPr>
              <w:jc w:val="right"/>
            </w:pPr>
            <w:r/>
            <w:r>
              <w:rPr>
                <w:rFonts w:ascii="Arial" w:hAnsi="Arial"/>
                <w:sz w:val="16"/>
              </w:rPr>
              <w:t>64.85</w:t>
            </w:r>
          </w:p>
        </w:tc>
      </w:tr>
      <w:tr>
        <w:tc>
          <w:tcPr>
            <w:tcW w:type="dxa" w:w="1587"/>
            <w:shd w:val="clear" w:fill="F2F5F3"/>
          </w:tcPr>
          <w:p>
            <w:pPr>
              <w:jc w:val="left"/>
            </w:pPr>
            <w:r/>
            <w:r>
              <w:rPr>
                <w:rFonts w:ascii="Arial" w:hAnsi="Arial"/>
                <w:sz w:val="16"/>
              </w:rPr>
              <w:t>C1096-Q9557</w:t>
            </w:r>
          </w:p>
        </w:tc>
        <w:tc>
          <w:tcPr>
            <w:tcW w:type="dxa" w:w="2494"/>
            <w:shd w:val="clear" w:fill="F2F5F3"/>
          </w:tcPr>
          <w:p>
            <w:pPr>
              <w:jc w:val="left"/>
            </w:pPr>
            <w:r/>
            <w:r>
              <w:rPr>
                <w:rFonts w:ascii="Arial" w:hAnsi="Arial"/>
                <w:sz w:val="16"/>
              </w:rPr>
              <w:t>Chulucanas</w:t>
            </w:r>
          </w:p>
        </w:tc>
        <w:tc>
          <w:tcPr>
            <w:tcW w:type="dxa" w:w="1020"/>
            <w:shd w:val="clear" w:fill="F2F5F3"/>
          </w:tcPr>
          <w:p>
            <w:pPr>
              <w:jc w:val="right"/>
            </w:pPr>
            <w:r/>
            <w:r>
              <w:rPr>
                <w:rFonts w:ascii="Arial" w:hAnsi="Arial"/>
                <w:sz w:val="16"/>
              </w:rPr>
              <w:t>1</w:t>
            </w:r>
          </w:p>
        </w:tc>
        <w:tc>
          <w:tcPr>
            <w:tcW w:type="dxa" w:w="1247"/>
            <w:shd w:val="clear" w:fill="F2F5F3"/>
          </w:tcPr>
          <w:p>
            <w:pPr>
              <w:jc w:val="right"/>
            </w:pPr>
            <w:r/>
            <w:r>
              <w:rPr>
                <w:rFonts w:ascii="Arial" w:hAnsi="Arial"/>
                <w:sz w:val="16"/>
              </w:rPr>
              <w:t>448.80</w:t>
            </w:r>
          </w:p>
        </w:tc>
        <w:tc>
          <w:tcPr>
            <w:tcW w:type="dxa" w:w="1020"/>
            <w:shd w:val="clear" w:fill="F2F5F3"/>
          </w:tcPr>
          <w:p>
            <w:pPr>
              <w:jc w:val="right"/>
            </w:pPr>
            <w:r/>
            <w:r>
              <w:rPr>
                <w:rFonts w:ascii="Arial" w:hAnsi="Arial"/>
                <w:sz w:val="16"/>
              </w:rPr>
              <w:t>6.12</w:t>
            </w:r>
          </w:p>
        </w:tc>
        <w:tc>
          <w:tcPr>
            <w:tcW w:type="dxa" w:w="1247"/>
            <w:shd w:val="clear" w:fill="F2F5F3"/>
          </w:tcPr>
          <w:p>
            <w:pPr>
              <w:jc w:val="right"/>
            </w:pPr>
            <w:r/>
            <w:r>
              <w:rPr>
                <w:rFonts w:ascii="Arial" w:hAnsi="Arial"/>
                <w:sz w:val="16"/>
              </w:rPr>
              <w:t>0.36</w:t>
            </w:r>
          </w:p>
        </w:tc>
        <w:tc>
          <w:tcPr>
            <w:tcW w:type="dxa" w:w="1361"/>
            <w:shd w:val="clear" w:fill="F2F5F3"/>
          </w:tcPr>
          <w:p>
            <w:pPr>
              <w:jc w:val="right"/>
            </w:pPr>
            <w:r/>
            <w:r>
              <w:rPr>
                <w:rFonts w:ascii="Arial" w:hAnsi="Arial"/>
                <w:sz w:val="16"/>
              </w:rPr>
              <w:t>96.95</w:t>
            </w:r>
          </w:p>
        </w:tc>
      </w:tr>
      <w:tr>
        <w:tc>
          <w:tcPr>
            <w:tcW w:type="dxa" w:w="1587"/>
          </w:tcPr>
          <w:p>
            <w:pPr>
              <w:jc w:val="left"/>
            </w:pPr>
            <w:r/>
            <w:r>
              <w:rPr>
                <w:rFonts w:ascii="Arial" w:hAnsi="Arial"/>
                <w:sz w:val="16"/>
              </w:rPr>
              <w:t>C1076-Q9581</w:t>
            </w:r>
          </w:p>
        </w:tc>
        <w:tc>
          <w:tcPr>
            <w:tcW w:type="dxa" w:w="2494"/>
          </w:tcPr>
          <w:p>
            <w:pPr>
              <w:jc w:val="left"/>
            </w:pPr>
            <w:r/>
            <w:r>
              <w:rPr>
                <w:rFonts w:ascii="Arial" w:hAnsi="Arial"/>
                <w:sz w:val="16"/>
              </w:rPr>
              <w:t>Salitral</w:t>
            </w:r>
          </w:p>
        </w:tc>
        <w:tc>
          <w:tcPr>
            <w:tcW w:type="dxa" w:w="1020"/>
          </w:tcPr>
          <w:p>
            <w:pPr>
              <w:jc w:val="right"/>
            </w:pPr>
            <w:r/>
            <w:r>
              <w:rPr>
                <w:rFonts w:ascii="Arial" w:hAnsi="Arial"/>
                <w:sz w:val="16"/>
              </w:rPr>
              <w:t>4</w:t>
            </w:r>
          </w:p>
        </w:tc>
        <w:tc>
          <w:tcPr>
            <w:tcW w:type="dxa" w:w="1247"/>
          </w:tcPr>
          <w:p>
            <w:pPr>
              <w:jc w:val="right"/>
            </w:pPr>
            <w:r/>
            <w:r>
              <w:rPr>
                <w:rFonts w:ascii="Arial" w:hAnsi="Arial"/>
                <w:sz w:val="16"/>
              </w:rPr>
              <w:t>402.84</w:t>
            </w:r>
          </w:p>
        </w:tc>
        <w:tc>
          <w:tcPr>
            <w:tcW w:type="dxa" w:w="1020"/>
          </w:tcPr>
          <w:p>
            <w:pPr>
              <w:jc w:val="right"/>
            </w:pPr>
            <w:r/>
            <w:r>
              <w:rPr>
                <w:rFonts w:ascii="Arial" w:hAnsi="Arial"/>
                <w:sz w:val="16"/>
              </w:rPr>
              <w:t>5.50</w:t>
            </w:r>
          </w:p>
        </w:tc>
        <w:tc>
          <w:tcPr>
            <w:tcW w:type="dxa" w:w="1247"/>
          </w:tcPr>
          <w:p>
            <w:pPr>
              <w:jc w:val="right"/>
            </w:pPr>
            <w:r/>
            <w:r>
              <w:rPr>
                <w:rFonts w:ascii="Arial" w:hAnsi="Arial"/>
                <w:sz w:val="16"/>
              </w:rPr>
              <w:t>0.30</w:t>
            </w:r>
          </w:p>
        </w:tc>
        <w:tc>
          <w:tcPr>
            <w:tcW w:type="dxa" w:w="1361"/>
          </w:tcPr>
          <w:p>
            <w:pPr>
              <w:jc w:val="right"/>
            </w:pPr>
            <w:r/>
            <w:r>
              <w:rPr>
                <w:rFonts w:ascii="Arial" w:hAnsi="Arial"/>
                <w:sz w:val="16"/>
              </w:rPr>
              <w:t>99.77</w:t>
            </w:r>
          </w:p>
        </w:tc>
      </w:tr>
      <w:tr>
        <w:tc>
          <w:tcPr>
            <w:tcW w:type="dxa" w:w="1587"/>
            <w:shd w:val="clear" w:fill="F2F5F3"/>
          </w:tcPr>
          <w:p>
            <w:pPr>
              <w:jc w:val="left"/>
            </w:pPr>
            <w:r/>
            <w:r>
              <w:rPr>
                <w:rFonts w:ascii="Arial" w:hAnsi="Arial"/>
                <w:sz w:val="16"/>
              </w:rPr>
              <w:t>C1096-Q9558</w:t>
            </w:r>
          </w:p>
        </w:tc>
        <w:tc>
          <w:tcPr>
            <w:tcW w:type="dxa" w:w="2494"/>
            <w:shd w:val="clear" w:fill="F2F5F3"/>
          </w:tcPr>
          <w:p>
            <w:pPr>
              <w:jc w:val="left"/>
            </w:pPr>
            <w:r/>
            <w:r>
              <w:rPr>
                <w:rFonts w:ascii="Arial" w:hAnsi="Arial"/>
                <w:sz w:val="16"/>
              </w:rPr>
              <w:t>Chulucanas · Santo Domingo</w:t>
            </w:r>
          </w:p>
        </w:tc>
        <w:tc>
          <w:tcPr>
            <w:tcW w:type="dxa" w:w="1020"/>
            <w:shd w:val="clear" w:fill="F2F5F3"/>
          </w:tcPr>
          <w:p>
            <w:pPr>
              <w:jc w:val="right"/>
            </w:pPr>
            <w:r/>
            <w:r>
              <w:rPr>
                <w:rFonts w:ascii="Arial" w:hAnsi="Arial"/>
                <w:sz w:val="16"/>
              </w:rPr>
              <w:t>2</w:t>
            </w:r>
          </w:p>
        </w:tc>
        <w:tc>
          <w:tcPr>
            <w:tcW w:type="dxa" w:w="1247"/>
            <w:shd w:val="clear" w:fill="F2F5F3"/>
          </w:tcPr>
          <w:p>
            <w:pPr>
              <w:jc w:val="right"/>
            </w:pPr>
            <w:r/>
            <w:r>
              <w:rPr>
                <w:rFonts w:ascii="Arial" w:hAnsi="Arial"/>
                <w:sz w:val="16"/>
              </w:rPr>
              <w:t>365.95</w:t>
            </w:r>
          </w:p>
        </w:tc>
        <w:tc>
          <w:tcPr>
            <w:tcW w:type="dxa" w:w="1020"/>
            <w:shd w:val="clear" w:fill="F2F5F3"/>
          </w:tcPr>
          <w:p>
            <w:pPr>
              <w:jc w:val="right"/>
            </w:pPr>
            <w:r/>
            <w:r>
              <w:rPr>
                <w:rFonts w:ascii="Arial" w:hAnsi="Arial"/>
                <w:sz w:val="16"/>
              </w:rPr>
              <w:t>4.99</w:t>
            </w:r>
          </w:p>
        </w:tc>
        <w:tc>
          <w:tcPr>
            <w:tcW w:type="dxa" w:w="1247"/>
            <w:shd w:val="clear" w:fill="F2F5F3"/>
          </w:tcPr>
          <w:p>
            <w:pPr>
              <w:jc w:val="right"/>
            </w:pPr>
            <w:r/>
            <w:r>
              <w:rPr>
                <w:rFonts w:ascii="Arial" w:hAnsi="Arial"/>
                <w:sz w:val="16"/>
              </w:rPr>
              <w:t>0.38</w:t>
            </w:r>
          </w:p>
        </w:tc>
        <w:tc>
          <w:tcPr>
            <w:tcW w:type="dxa" w:w="1361"/>
            <w:shd w:val="clear" w:fill="F2F5F3"/>
          </w:tcPr>
          <w:p>
            <w:pPr>
              <w:jc w:val="right"/>
            </w:pPr>
            <w:r/>
            <w:r>
              <w:rPr>
                <w:rFonts w:ascii="Arial" w:hAnsi="Arial"/>
                <w:sz w:val="16"/>
              </w:rPr>
              <w:t>92.62</w:t>
            </w:r>
          </w:p>
        </w:tc>
      </w:tr>
      <w:tr>
        <w:tc>
          <w:tcPr>
            <w:tcW w:type="dxa" w:w="1587"/>
          </w:tcPr>
          <w:p>
            <w:pPr>
              <w:jc w:val="left"/>
            </w:pPr>
            <w:r/>
            <w:r>
              <w:rPr>
                <w:rFonts w:ascii="Arial" w:hAnsi="Arial"/>
                <w:sz w:val="16"/>
              </w:rPr>
              <w:t>C1096-Q9545</w:t>
            </w:r>
          </w:p>
        </w:tc>
        <w:tc>
          <w:tcPr>
            <w:tcW w:type="dxa" w:w="2494"/>
          </w:tcPr>
          <w:p>
            <w:pPr>
              <w:jc w:val="left"/>
            </w:pPr>
            <w:r/>
            <w:r>
              <w:rPr>
                <w:rFonts w:ascii="Arial" w:hAnsi="Arial"/>
                <w:sz w:val="16"/>
              </w:rPr>
              <w:t>Chulucanas</w:t>
            </w:r>
          </w:p>
        </w:tc>
        <w:tc>
          <w:tcPr>
            <w:tcW w:type="dxa" w:w="1020"/>
          </w:tcPr>
          <w:p>
            <w:pPr>
              <w:jc w:val="right"/>
            </w:pPr>
            <w:r/>
            <w:r>
              <w:rPr>
                <w:rFonts w:ascii="Arial" w:hAnsi="Arial"/>
                <w:sz w:val="16"/>
              </w:rPr>
              <w:t>1</w:t>
            </w:r>
          </w:p>
        </w:tc>
        <w:tc>
          <w:tcPr>
            <w:tcW w:type="dxa" w:w="1247"/>
          </w:tcPr>
          <w:p>
            <w:pPr>
              <w:jc w:val="right"/>
            </w:pPr>
            <w:r/>
            <w:r>
              <w:rPr>
                <w:rFonts w:ascii="Arial" w:hAnsi="Arial"/>
                <w:sz w:val="16"/>
              </w:rPr>
              <w:t>355.36</w:t>
            </w:r>
          </w:p>
        </w:tc>
        <w:tc>
          <w:tcPr>
            <w:tcW w:type="dxa" w:w="1020"/>
          </w:tcPr>
          <w:p>
            <w:pPr>
              <w:jc w:val="right"/>
            </w:pPr>
            <w:r/>
            <w:r>
              <w:rPr>
                <w:rFonts w:ascii="Arial" w:hAnsi="Arial"/>
                <w:sz w:val="16"/>
              </w:rPr>
              <w:t>4.85</w:t>
            </w:r>
          </w:p>
        </w:tc>
        <w:tc>
          <w:tcPr>
            <w:tcW w:type="dxa" w:w="1247"/>
          </w:tcPr>
          <w:p>
            <w:pPr>
              <w:jc w:val="right"/>
            </w:pPr>
            <w:r/>
            <w:r>
              <w:rPr>
                <w:rFonts w:ascii="Arial" w:hAnsi="Arial"/>
                <w:sz w:val="16"/>
              </w:rPr>
              <w:t>0.31</w:t>
            </w:r>
          </w:p>
        </w:tc>
        <w:tc>
          <w:tcPr>
            <w:tcW w:type="dxa" w:w="1361"/>
          </w:tcPr>
          <w:p>
            <w:pPr>
              <w:jc w:val="right"/>
            </w:pPr>
            <w:r/>
            <w:r>
              <w:rPr>
                <w:rFonts w:ascii="Arial" w:hAnsi="Arial"/>
                <w:sz w:val="16"/>
              </w:rPr>
              <w:t>99.33</w:t>
            </w:r>
          </w:p>
        </w:tc>
      </w:tr>
      <w:tr>
        <w:tc>
          <w:tcPr>
            <w:tcW w:type="dxa" w:w="1587"/>
            <w:shd w:val="clear" w:fill="F2F5F3"/>
          </w:tcPr>
          <w:p>
            <w:pPr>
              <w:jc w:val="left"/>
            </w:pPr>
            <w:r/>
            <w:r>
              <w:rPr>
                <w:rFonts w:ascii="Arial" w:hAnsi="Arial"/>
                <w:sz w:val="16"/>
              </w:rPr>
              <w:t>C1081-Q9583</w:t>
            </w:r>
          </w:p>
        </w:tc>
        <w:tc>
          <w:tcPr>
            <w:tcW w:type="dxa" w:w="2494"/>
            <w:shd w:val="clear" w:fill="F2F5F3"/>
          </w:tcPr>
          <w:p>
            <w:pPr>
              <w:jc w:val="left"/>
            </w:pPr>
            <w:r/>
            <w:r>
              <w:rPr>
                <w:rFonts w:ascii="Arial" w:hAnsi="Arial"/>
                <w:sz w:val="16"/>
              </w:rPr>
              <w:t>San Juan de Bigote</w:t>
            </w:r>
          </w:p>
        </w:tc>
        <w:tc>
          <w:tcPr>
            <w:tcW w:type="dxa" w:w="1020"/>
            <w:shd w:val="clear" w:fill="F2F5F3"/>
          </w:tcPr>
          <w:p>
            <w:pPr>
              <w:jc w:val="right"/>
            </w:pPr>
            <w:r/>
            <w:r>
              <w:rPr>
                <w:rFonts w:ascii="Arial" w:hAnsi="Arial"/>
                <w:sz w:val="16"/>
              </w:rPr>
              <w:t>7</w:t>
            </w:r>
          </w:p>
        </w:tc>
        <w:tc>
          <w:tcPr>
            <w:tcW w:type="dxa" w:w="1247"/>
            <w:shd w:val="clear" w:fill="F2F5F3"/>
          </w:tcPr>
          <w:p>
            <w:pPr>
              <w:jc w:val="right"/>
            </w:pPr>
            <w:r/>
            <w:r>
              <w:rPr>
                <w:rFonts w:ascii="Arial" w:hAnsi="Arial"/>
                <w:sz w:val="16"/>
              </w:rPr>
              <w:t>257.42</w:t>
            </w:r>
          </w:p>
        </w:tc>
        <w:tc>
          <w:tcPr>
            <w:tcW w:type="dxa" w:w="1020"/>
            <w:shd w:val="clear" w:fill="F2F5F3"/>
          </w:tcPr>
          <w:p>
            <w:pPr>
              <w:jc w:val="right"/>
            </w:pPr>
            <w:r/>
            <w:r>
              <w:rPr>
                <w:rFonts w:ascii="Arial" w:hAnsi="Arial"/>
                <w:sz w:val="16"/>
              </w:rPr>
              <w:t>3.51</w:t>
            </w:r>
          </w:p>
        </w:tc>
        <w:tc>
          <w:tcPr>
            <w:tcW w:type="dxa" w:w="1247"/>
            <w:shd w:val="clear" w:fill="F2F5F3"/>
          </w:tcPr>
          <w:p>
            <w:pPr>
              <w:jc w:val="right"/>
            </w:pPr>
            <w:r/>
            <w:r>
              <w:rPr>
                <w:rFonts w:ascii="Arial" w:hAnsi="Arial"/>
                <w:sz w:val="16"/>
              </w:rPr>
              <w:t>0.32</w:t>
            </w:r>
          </w:p>
        </w:tc>
        <w:tc>
          <w:tcPr>
            <w:tcW w:type="dxa" w:w="1361"/>
            <w:shd w:val="clear" w:fill="F2F5F3"/>
          </w:tcPr>
          <w:p>
            <w:pPr>
              <w:jc w:val="right"/>
            </w:pPr>
            <w:r/>
            <w:r>
              <w:rPr>
                <w:rFonts w:ascii="Arial" w:hAnsi="Arial"/>
                <w:sz w:val="16"/>
              </w:rPr>
              <w:t>95.23</w:t>
            </w:r>
          </w:p>
        </w:tc>
      </w:tr>
      <w:tr>
        <w:tc>
          <w:tcPr>
            <w:tcW w:type="dxa" w:w="1587"/>
          </w:tcPr>
          <w:p>
            <w:pPr>
              <w:jc w:val="left"/>
            </w:pPr>
            <w:r/>
            <w:r>
              <w:rPr>
                <w:rFonts w:ascii="Arial" w:hAnsi="Arial"/>
                <w:sz w:val="16"/>
              </w:rPr>
              <w:t>C1096-Q9556</w:t>
            </w:r>
          </w:p>
        </w:tc>
        <w:tc>
          <w:tcPr>
            <w:tcW w:type="dxa" w:w="2494"/>
          </w:tcPr>
          <w:p>
            <w:pPr>
              <w:jc w:val="left"/>
            </w:pPr>
            <w:r/>
            <w:r>
              <w:rPr>
                <w:rFonts w:ascii="Arial" w:hAnsi="Arial"/>
                <w:sz w:val="16"/>
              </w:rPr>
              <w:t>Chulucanas</w:t>
            </w:r>
          </w:p>
        </w:tc>
        <w:tc>
          <w:tcPr>
            <w:tcW w:type="dxa" w:w="1020"/>
          </w:tcPr>
          <w:p>
            <w:pPr>
              <w:jc w:val="right"/>
            </w:pPr>
            <w:r/>
            <w:r>
              <w:rPr>
                <w:rFonts w:ascii="Arial" w:hAnsi="Arial"/>
                <w:sz w:val="16"/>
              </w:rPr>
              <w:t>3</w:t>
            </w:r>
          </w:p>
        </w:tc>
        <w:tc>
          <w:tcPr>
            <w:tcW w:type="dxa" w:w="1247"/>
          </w:tcPr>
          <w:p>
            <w:pPr>
              <w:jc w:val="right"/>
            </w:pPr>
            <w:r/>
            <w:r>
              <w:rPr>
                <w:rFonts w:ascii="Arial" w:hAnsi="Arial"/>
                <w:sz w:val="16"/>
              </w:rPr>
              <w:t>246.49</w:t>
            </w:r>
          </w:p>
        </w:tc>
        <w:tc>
          <w:tcPr>
            <w:tcW w:type="dxa" w:w="1020"/>
          </w:tcPr>
          <w:p>
            <w:pPr>
              <w:jc w:val="right"/>
            </w:pPr>
            <w:r/>
            <w:r>
              <w:rPr>
                <w:rFonts w:ascii="Arial" w:hAnsi="Arial"/>
                <w:sz w:val="16"/>
              </w:rPr>
              <w:t>3.36</w:t>
            </w:r>
          </w:p>
        </w:tc>
        <w:tc>
          <w:tcPr>
            <w:tcW w:type="dxa" w:w="1247"/>
          </w:tcPr>
          <w:p>
            <w:pPr>
              <w:jc w:val="right"/>
            </w:pPr>
            <w:r/>
            <w:r>
              <w:rPr>
                <w:rFonts w:ascii="Arial" w:hAnsi="Arial"/>
                <w:sz w:val="16"/>
              </w:rPr>
              <w:t>0.41</w:t>
            </w:r>
          </w:p>
        </w:tc>
        <w:tc>
          <w:tcPr>
            <w:tcW w:type="dxa" w:w="1361"/>
          </w:tcPr>
          <w:p>
            <w:pPr>
              <w:jc w:val="right"/>
            </w:pPr>
            <w:r/>
            <w:r>
              <w:rPr>
                <w:rFonts w:ascii="Arial" w:hAnsi="Arial"/>
                <w:sz w:val="16"/>
              </w:rPr>
              <w:t>93.73</w:t>
            </w:r>
          </w:p>
        </w:tc>
      </w:tr>
      <w:tr>
        <w:tc>
          <w:tcPr>
            <w:tcW w:type="dxa" w:w="1587"/>
            <w:shd w:val="clear" w:fill="F2F5F3"/>
          </w:tcPr>
          <w:p>
            <w:pPr>
              <w:jc w:val="left"/>
            </w:pPr>
            <w:r/>
            <w:r>
              <w:rPr>
                <w:rFonts w:ascii="Arial" w:hAnsi="Arial"/>
                <w:sz w:val="16"/>
              </w:rPr>
              <w:t>C1077-Q9580</w:t>
            </w:r>
          </w:p>
        </w:tc>
        <w:tc>
          <w:tcPr>
            <w:tcW w:type="dxa" w:w="2494"/>
            <w:shd w:val="clear" w:fill="F2F5F3"/>
          </w:tcPr>
          <w:p>
            <w:pPr>
              <w:jc w:val="left"/>
            </w:pPr>
            <w:r/>
            <w:r>
              <w:rPr>
                <w:rFonts w:ascii="Arial" w:hAnsi="Arial"/>
                <w:sz w:val="16"/>
              </w:rPr>
              <w:t>Buenos Aires</w:t>
            </w:r>
          </w:p>
        </w:tc>
        <w:tc>
          <w:tcPr>
            <w:tcW w:type="dxa" w:w="1020"/>
            <w:shd w:val="clear" w:fill="F2F5F3"/>
          </w:tcPr>
          <w:p>
            <w:pPr>
              <w:jc w:val="right"/>
            </w:pPr>
            <w:r/>
            <w:r>
              <w:rPr>
                <w:rFonts w:ascii="Arial" w:hAnsi="Arial"/>
                <w:sz w:val="16"/>
              </w:rPr>
              <w:t>1</w:t>
            </w:r>
          </w:p>
        </w:tc>
        <w:tc>
          <w:tcPr>
            <w:tcW w:type="dxa" w:w="1247"/>
            <w:shd w:val="clear" w:fill="F2F5F3"/>
          </w:tcPr>
          <w:p>
            <w:pPr>
              <w:jc w:val="right"/>
            </w:pPr>
            <w:r/>
            <w:r>
              <w:rPr>
                <w:rFonts w:ascii="Arial" w:hAnsi="Arial"/>
                <w:sz w:val="16"/>
              </w:rPr>
              <w:t>188.80</w:t>
            </w:r>
          </w:p>
        </w:tc>
        <w:tc>
          <w:tcPr>
            <w:tcW w:type="dxa" w:w="1020"/>
            <w:shd w:val="clear" w:fill="F2F5F3"/>
          </w:tcPr>
          <w:p>
            <w:pPr>
              <w:jc w:val="right"/>
            </w:pPr>
            <w:r/>
            <w:r>
              <w:rPr>
                <w:rFonts w:ascii="Arial" w:hAnsi="Arial"/>
                <w:sz w:val="16"/>
              </w:rPr>
              <w:t>2.58</w:t>
            </w:r>
          </w:p>
        </w:tc>
        <w:tc>
          <w:tcPr>
            <w:tcW w:type="dxa" w:w="1247"/>
            <w:shd w:val="clear" w:fill="F2F5F3"/>
          </w:tcPr>
          <w:p>
            <w:pPr>
              <w:jc w:val="right"/>
            </w:pPr>
            <w:r/>
            <w:r>
              <w:rPr>
                <w:rFonts w:ascii="Arial" w:hAnsi="Arial"/>
                <w:sz w:val="16"/>
              </w:rPr>
              <w:t>0.32</w:t>
            </w:r>
          </w:p>
        </w:tc>
        <w:tc>
          <w:tcPr>
            <w:tcW w:type="dxa" w:w="1361"/>
            <w:shd w:val="clear" w:fill="F2F5F3"/>
          </w:tcPr>
          <w:p>
            <w:pPr>
              <w:jc w:val="right"/>
            </w:pPr>
            <w:r/>
            <w:r>
              <w:rPr>
                <w:rFonts w:ascii="Arial" w:hAnsi="Arial"/>
                <w:sz w:val="16"/>
              </w:rPr>
              <w:t>99.38</w:t>
            </w:r>
          </w:p>
        </w:tc>
      </w:tr>
      <w:tr>
        <w:tc>
          <w:tcPr>
            <w:tcW w:type="dxa" w:w="1587"/>
          </w:tcPr>
          <w:p>
            <w:pPr>
              <w:jc w:val="left"/>
            </w:pPr>
            <w:r/>
            <w:r>
              <w:rPr>
                <w:rFonts w:ascii="Arial" w:hAnsi="Arial"/>
                <w:sz w:val="16"/>
              </w:rPr>
              <w:t>C1076-Q9584</w:t>
            </w:r>
          </w:p>
        </w:tc>
        <w:tc>
          <w:tcPr>
            <w:tcW w:type="dxa" w:w="2494"/>
          </w:tcPr>
          <w:p>
            <w:pPr>
              <w:jc w:val="left"/>
            </w:pPr>
            <w:r/>
            <w:r>
              <w:rPr>
                <w:rFonts w:ascii="Arial" w:hAnsi="Arial"/>
                <w:sz w:val="16"/>
              </w:rPr>
              <w:t>Salitral</w:t>
            </w:r>
          </w:p>
        </w:tc>
        <w:tc>
          <w:tcPr>
            <w:tcW w:type="dxa" w:w="1020"/>
          </w:tcPr>
          <w:p>
            <w:pPr>
              <w:jc w:val="right"/>
            </w:pPr>
            <w:r/>
            <w:r>
              <w:rPr>
                <w:rFonts w:ascii="Arial" w:hAnsi="Arial"/>
                <w:sz w:val="16"/>
              </w:rPr>
              <w:t>2</w:t>
            </w:r>
          </w:p>
        </w:tc>
        <w:tc>
          <w:tcPr>
            <w:tcW w:type="dxa" w:w="1247"/>
          </w:tcPr>
          <w:p>
            <w:pPr>
              <w:jc w:val="right"/>
            </w:pPr>
            <w:r/>
            <w:r>
              <w:rPr>
                <w:rFonts w:ascii="Arial" w:hAnsi="Arial"/>
                <w:sz w:val="16"/>
              </w:rPr>
              <w:t>112.70</w:t>
            </w:r>
          </w:p>
        </w:tc>
        <w:tc>
          <w:tcPr>
            <w:tcW w:type="dxa" w:w="1020"/>
          </w:tcPr>
          <w:p>
            <w:pPr>
              <w:jc w:val="right"/>
            </w:pPr>
            <w:r/>
            <w:r>
              <w:rPr>
                <w:rFonts w:ascii="Arial" w:hAnsi="Arial"/>
                <w:sz w:val="16"/>
              </w:rPr>
              <w:t>1.54</w:t>
            </w:r>
          </w:p>
        </w:tc>
        <w:tc>
          <w:tcPr>
            <w:tcW w:type="dxa" w:w="1247"/>
          </w:tcPr>
          <w:p>
            <w:pPr>
              <w:jc w:val="right"/>
            </w:pPr>
            <w:r/>
            <w:r>
              <w:rPr>
                <w:rFonts w:ascii="Arial" w:hAnsi="Arial"/>
                <w:sz w:val="16"/>
              </w:rPr>
              <w:t>0.30</w:t>
            </w:r>
          </w:p>
        </w:tc>
        <w:tc>
          <w:tcPr>
            <w:tcW w:type="dxa" w:w="1361"/>
          </w:tcPr>
          <w:p>
            <w:pPr>
              <w:jc w:val="right"/>
            </w:pPr>
            <w:r/>
            <w:r>
              <w:rPr>
                <w:rFonts w:ascii="Arial" w:hAnsi="Arial"/>
                <w:sz w:val="16"/>
              </w:rPr>
              <w:t>99.74</w:t>
            </w:r>
          </w:p>
        </w:tc>
      </w:tr>
      <w:tr>
        <w:tc>
          <w:tcPr>
            <w:tcW w:type="dxa" w:w="1587"/>
            <w:shd w:val="clear" w:fill="F2F5F3"/>
          </w:tcPr>
          <w:p>
            <w:pPr>
              <w:jc w:val="left"/>
            </w:pPr>
            <w:r/>
            <w:r>
              <w:rPr>
                <w:rFonts w:ascii="Arial" w:hAnsi="Arial"/>
                <w:sz w:val="16"/>
              </w:rPr>
              <w:t>C1096-Q9564</w:t>
            </w:r>
          </w:p>
        </w:tc>
        <w:tc>
          <w:tcPr>
            <w:tcW w:type="dxa" w:w="2494"/>
            <w:shd w:val="clear" w:fill="F2F5F3"/>
          </w:tcPr>
          <w:p>
            <w:pPr>
              <w:jc w:val="left"/>
            </w:pPr>
            <w:r/>
            <w:r>
              <w:rPr>
                <w:rFonts w:ascii="Arial" w:hAnsi="Arial"/>
                <w:sz w:val="16"/>
              </w:rPr>
              <w:t>Santo Domingo</w:t>
            </w:r>
          </w:p>
        </w:tc>
        <w:tc>
          <w:tcPr>
            <w:tcW w:type="dxa" w:w="1020"/>
            <w:shd w:val="clear" w:fill="F2F5F3"/>
          </w:tcPr>
          <w:p>
            <w:pPr>
              <w:jc w:val="right"/>
            </w:pPr>
            <w:r/>
            <w:r>
              <w:rPr>
                <w:rFonts w:ascii="Arial" w:hAnsi="Arial"/>
                <w:sz w:val="16"/>
              </w:rPr>
              <w:t>1</w:t>
            </w:r>
          </w:p>
        </w:tc>
        <w:tc>
          <w:tcPr>
            <w:tcW w:type="dxa" w:w="1247"/>
            <w:shd w:val="clear" w:fill="F2F5F3"/>
          </w:tcPr>
          <w:p>
            <w:pPr>
              <w:jc w:val="right"/>
            </w:pPr>
            <w:r/>
            <w:r>
              <w:rPr>
                <w:rFonts w:ascii="Arial" w:hAnsi="Arial"/>
                <w:sz w:val="16"/>
              </w:rPr>
              <w:t>100.51</w:t>
            </w:r>
          </w:p>
        </w:tc>
        <w:tc>
          <w:tcPr>
            <w:tcW w:type="dxa" w:w="1020"/>
            <w:shd w:val="clear" w:fill="F2F5F3"/>
          </w:tcPr>
          <w:p>
            <w:pPr>
              <w:jc w:val="right"/>
            </w:pPr>
            <w:r/>
            <w:r>
              <w:rPr>
                <w:rFonts w:ascii="Arial" w:hAnsi="Arial"/>
                <w:sz w:val="16"/>
              </w:rPr>
              <w:t>1.37</w:t>
            </w:r>
          </w:p>
        </w:tc>
        <w:tc>
          <w:tcPr>
            <w:tcW w:type="dxa" w:w="1247"/>
            <w:shd w:val="clear" w:fill="F2F5F3"/>
          </w:tcPr>
          <w:p>
            <w:pPr>
              <w:jc w:val="right"/>
            </w:pPr>
            <w:r/>
            <w:r>
              <w:rPr>
                <w:rFonts w:ascii="Arial" w:hAnsi="Arial"/>
                <w:sz w:val="16"/>
              </w:rPr>
              <w:t>0.67</w:t>
            </w:r>
          </w:p>
        </w:tc>
        <w:tc>
          <w:tcPr>
            <w:tcW w:type="dxa" w:w="1361"/>
            <w:shd w:val="clear" w:fill="F2F5F3"/>
          </w:tcPr>
          <w:p>
            <w:pPr>
              <w:jc w:val="right"/>
            </w:pPr>
            <w:r/>
            <w:r>
              <w:rPr>
                <w:rFonts w:ascii="Arial" w:hAnsi="Arial"/>
                <w:sz w:val="16"/>
              </w:rPr>
              <w:t>5.21</w:t>
            </w:r>
          </w:p>
        </w:tc>
      </w:tr>
      <w:tr>
        <w:tc>
          <w:tcPr>
            <w:tcW w:type="dxa" w:w="1587"/>
          </w:tcPr>
          <w:p>
            <w:pPr>
              <w:jc w:val="left"/>
            </w:pPr>
            <w:r/>
            <w:r>
              <w:rPr>
                <w:rFonts w:ascii="Arial" w:hAnsi="Arial"/>
                <w:sz w:val="16"/>
              </w:rPr>
              <w:t>C1096-Q9547</w:t>
            </w:r>
          </w:p>
        </w:tc>
        <w:tc>
          <w:tcPr>
            <w:tcW w:type="dxa" w:w="2494"/>
          </w:tcPr>
          <w:p>
            <w:pPr>
              <w:jc w:val="left"/>
            </w:pPr>
            <w:r/>
            <w:r>
              <w:rPr>
                <w:rFonts w:ascii="Arial" w:hAnsi="Arial"/>
                <w:sz w:val="16"/>
              </w:rPr>
              <w:t>Chulucanas</w:t>
            </w:r>
          </w:p>
        </w:tc>
        <w:tc>
          <w:tcPr>
            <w:tcW w:type="dxa" w:w="1020"/>
          </w:tcPr>
          <w:p>
            <w:pPr>
              <w:jc w:val="right"/>
            </w:pPr>
            <w:r/>
            <w:r>
              <w:rPr>
                <w:rFonts w:ascii="Arial" w:hAnsi="Arial"/>
                <w:sz w:val="16"/>
              </w:rPr>
              <w:t>1</w:t>
            </w:r>
          </w:p>
        </w:tc>
        <w:tc>
          <w:tcPr>
            <w:tcW w:type="dxa" w:w="1247"/>
          </w:tcPr>
          <w:p>
            <w:pPr>
              <w:jc w:val="right"/>
            </w:pPr>
            <w:r/>
            <w:r>
              <w:rPr>
                <w:rFonts w:ascii="Arial" w:hAnsi="Arial"/>
                <w:sz w:val="16"/>
              </w:rPr>
              <w:t>68.89</w:t>
            </w:r>
          </w:p>
        </w:tc>
        <w:tc>
          <w:tcPr>
            <w:tcW w:type="dxa" w:w="1020"/>
          </w:tcPr>
          <w:p>
            <w:pPr>
              <w:jc w:val="right"/>
            </w:pPr>
            <w:r/>
            <w:r>
              <w:rPr>
                <w:rFonts w:ascii="Arial" w:hAnsi="Arial"/>
                <w:sz w:val="16"/>
              </w:rPr>
              <w:t>0.94</w:t>
            </w:r>
          </w:p>
        </w:tc>
        <w:tc>
          <w:tcPr>
            <w:tcW w:type="dxa" w:w="1247"/>
          </w:tcPr>
          <w:p>
            <w:pPr>
              <w:jc w:val="right"/>
            </w:pPr>
            <w:r/>
            <w:r>
              <w:rPr>
                <w:rFonts w:ascii="Arial" w:hAnsi="Arial"/>
                <w:sz w:val="16"/>
              </w:rPr>
              <w:t>0.31</w:t>
            </w:r>
          </w:p>
        </w:tc>
        <w:tc>
          <w:tcPr>
            <w:tcW w:type="dxa" w:w="1361"/>
          </w:tcPr>
          <w:p>
            <w:pPr>
              <w:jc w:val="right"/>
            </w:pPr>
            <w:r/>
            <w:r>
              <w:rPr>
                <w:rFonts w:ascii="Arial" w:hAnsi="Arial"/>
                <w:sz w:val="16"/>
              </w:rPr>
              <w:t>99.81</w:t>
            </w:r>
          </w:p>
        </w:tc>
      </w:tr>
      <w:tr>
        <w:tc>
          <w:tcPr>
            <w:tcW w:type="dxa" w:w="1587"/>
            <w:shd w:val="clear" w:fill="F2F5F3"/>
          </w:tcPr>
          <w:p>
            <w:pPr>
              <w:jc w:val="left"/>
            </w:pPr>
            <w:r/>
            <w:r>
              <w:rPr>
                <w:rFonts w:ascii="Arial" w:hAnsi="Arial"/>
                <w:sz w:val="16"/>
              </w:rPr>
              <w:t>C1086-Q9569</w:t>
            </w:r>
          </w:p>
        </w:tc>
        <w:tc>
          <w:tcPr>
            <w:tcW w:type="dxa" w:w="2494"/>
            <w:shd w:val="clear" w:fill="F2F5F3"/>
          </w:tcPr>
          <w:p>
            <w:pPr>
              <w:jc w:val="left"/>
            </w:pPr>
            <w:r/>
            <w:r>
              <w:rPr>
                <w:rFonts w:ascii="Arial" w:hAnsi="Arial"/>
                <w:sz w:val="16"/>
              </w:rPr>
              <w:t>Morropon · Santa Catalina de Mossa</w:t>
            </w:r>
          </w:p>
        </w:tc>
        <w:tc>
          <w:tcPr>
            <w:tcW w:type="dxa" w:w="1020"/>
            <w:shd w:val="clear" w:fill="F2F5F3"/>
          </w:tcPr>
          <w:p>
            <w:pPr>
              <w:jc w:val="right"/>
            </w:pPr>
            <w:r/>
            <w:r>
              <w:rPr>
                <w:rFonts w:ascii="Arial" w:hAnsi="Arial"/>
                <w:sz w:val="16"/>
              </w:rPr>
              <w:t>2</w:t>
            </w:r>
          </w:p>
        </w:tc>
        <w:tc>
          <w:tcPr>
            <w:tcW w:type="dxa" w:w="1247"/>
            <w:shd w:val="clear" w:fill="F2F5F3"/>
          </w:tcPr>
          <w:p>
            <w:pPr>
              <w:jc w:val="right"/>
            </w:pPr>
            <w:r/>
            <w:r>
              <w:rPr>
                <w:rFonts w:ascii="Arial" w:hAnsi="Arial"/>
                <w:sz w:val="16"/>
              </w:rPr>
              <w:t>62.44</w:t>
            </w:r>
          </w:p>
        </w:tc>
        <w:tc>
          <w:tcPr>
            <w:tcW w:type="dxa" w:w="1020"/>
            <w:shd w:val="clear" w:fill="F2F5F3"/>
          </w:tcPr>
          <w:p>
            <w:pPr>
              <w:jc w:val="right"/>
            </w:pPr>
            <w:r/>
            <w:r>
              <w:rPr>
                <w:rFonts w:ascii="Arial" w:hAnsi="Arial"/>
                <w:sz w:val="16"/>
              </w:rPr>
              <w:t>0.85</w:t>
            </w:r>
          </w:p>
        </w:tc>
        <w:tc>
          <w:tcPr>
            <w:tcW w:type="dxa" w:w="1247"/>
            <w:shd w:val="clear" w:fill="F2F5F3"/>
          </w:tcPr>
          <w:p>
            <w:pPr>
              <w:jc w:val="right"/>
            </w:pPr>
            <w:r/>
            <w:r>
              <w:rPr>
                <w:rFonts w:ascii="Arial" w:hAnsi="Arial"/>
                <w:sz w:val="16"/>
              </w:rPr>
              <w:t>0.39</w:t>
            </w:r>
          </w:p>
        </w:tc>
        <w:tc>
          <w:tcPr>
            <w:tcW w:type="dxa" w:w="1361"/>
            <w:shd w:val="clear" w:fill="F2F5F3"/>
          </w:tcPr>
          <w:p>
            <w:pPr>
              <w:jc w:val="right"/>
            </w:pPr>
            <w:r/>
            <w:r>
              <w:rPr>
                <w:rFonts w:ascii="Arial" w:hAnsi="Arial"/>
                <w:sz w:val="16"/>
              </w:rPr>
              <w:t>94.54</w:t>
            </w:r>
          </w:p>
        </w:tc>
      </w:tr>
      <w:tr>
        <w:tc>
          <w:tcPr>
            <w:tcW w:type="dxa" w:w="1587"/>
          </w:tcPr>
          <w:p>
            <w:pPr>
              <w:jc w:val="left"/>
            </w:pPr>
            <w:r/>
            <w:r>
              <w:rPr>
                <w:rFonts w:ascii="Arial" w:hAnsi="Arial"/>
                <w:sz w:val="16"/>
              </w:rPr>
              <w:t>C1086-Q9576</w:t>
            </w:r>
          </w:p>
        </w:tc>
        <w:tc>
          <w:tcPr>
            <w:tcW w:type="dxa" w:w="2494"/>
          </w:tcPr>
          <w:p>
            <w:pPr>
              <w:jc w:val="left"/>
            </w:pPr>
            <w:r/>
            <w:r>
              <w:rPr>
                <w:rFonts w:ascii="Arial" w:hAnsi="Arial"/>
                <w:sz w:val="16"/>
              </w:rPr>
              <w:t>Chalaco · Santa Catalina de Mossa</w:t>
            </w:r>
          </w:p>
        </w:tc>
        <w:tc>
          <w:tcPr>
            <w:tcW w:type="dxa" w:w="1020"/>
          </w:tcPr>
          <w:p>
            <w:pPr>
              <w:jc w:val="right"/>
            </w:pPr>
            <w:r/>
            <w:r>
              <w:rPr>
                <w:rFonts w:ascii="Arial" w:hAnsi="Arial"/>
                <w:sz w:val="16"/>
              </w:rPr>
              <w:t>2</w:t>
            </w:r>
          </w:p>
        </w:tc>
        <w:tc>
          <w:tcPr>
            <w:tcW w:type="dxa" w:w="1247"/>
          </w:tcPr>
          <w:p>
            <w:pPr>
              <w:jc w:val="right"/>
            </w:pPr>
            <w:r/>
            <w:r>
              <w:rPr>
                <w:rFonts w:ascii="Arial" w:hAnsi="Arial"/>
                <w:sz w:val="16"/>
              </w:rPr>
              <w:t>53.86</w:t>
            </w:r>
          </w:p>
        </w:tc>
        <w:tc>
          <w:tcPr>
            <w:tcW w:type="dxa" w:w="1020"/>
          </w:tcPr>
          <w:p>
            <w:pPr>
              <w:jc w:val="right"/>
            </w:pPr>
            <w:r/>
            <w:r>
              <w:rPr>
                <w:rFonts w:ascii="Arial" w:hAnsi="Arial"/>
                <w:sz w:val="16"/>
              </w:rPr>
              <w:t>0.74</w:t>
            </w:r>
          </w:p>
        </w:tc>
        <w:tc>
          <w:tcPr>
            <w:tcW w:type="dxa" w:w="1247"/>
          </w:tcPr>
          <w:p>
            <w:pPr>
              <w:jc w:val="right"/>
            </w:pPr>
            <w:r/>
            <w:r>
              <w:rPr>
                <w:rFonts w:ascii="Arial" w:hAnsi="Arial"/>
                <w:sz w:val="16"/>
              </w:rPr>
              <w:t>0.60</w:t>
            </w:r>
          </w:p>
        </w:tc>
        <w:tc>
          <w:tcPr>
            <w:tcW w:type="dxa" w:w="1361"/>
          </w:tcPr>
          <w:p>
            <w:pPr>
              <w:jc w:val="right"/>
            </w:pPr>
            <w:r/>
            <w:r>
              <w:rPr>
                <w:rFonts w:ascii="Arial" w:hAnsi="Arial"/>
                <w:sz w:val="16"/>
              </w:rPr>
              <w:t>4.78</w:t>
            </w:r>
          </w:p>
        </w:tc>
      </w:tr>
      <w:tr>
        <w:tc>
          <w:tcPr>
            <w:tcW w:type="dxa" w:w="1587"/>
            <w:shd w:val="clear" w:fill="F2F5F3"/>
          </w:tcPr>
          <w:p>
            <w:pPr>
              <w:jc w:val="left"/>
            </w:pPr>
            <w:r/>
            <w:r>
              <w:rPr>
                <w:rFonts w:ascii="Arial" w:hAnsi="Arial"/>
                <w:b/>
                <w:sz w:val="16"/>
              </w:rPr>
              <w:t>TOTAL</w:t>
            </w:r>
          </w:p>
        </w:tc>
        <w:tc>
          <w:tcPr>
            <w:tcW w:type="dxa" w:w="2494"/>
            <w:shd w:val="clear" w:fill="F2F5F3"/>
          </w:tcPr>
          <w:p>
            <w:pPr>
              <w:jc w:val="left"/>
            </w:pPr>
            <w:r/>
            <w:r>
              <w:rPr>
                <w:rFonts w:ascii="Arial" w:hAnsi="Arial"/>
                <w:b/>
                <w:sz w:val="16"/>
              </w:rPr>
            </w:r>
          </w:p>
        </w:tc>
        <w:tc>
          <w:tcPr>
            <w:tcW w:type="dxa" w:w="1020"/>
            <w:shd w:val="clear" w:fill="F2F5F3"/>
          </w:tcPr>
          <w:p>
            <w:pPr>
              <w:jc w:val="right"/>
            </w:pPr>
            <w:r/>
            <w:r>
              <w:rPr>
                <w:rFonts w:ascii="Arial" w:hAnsi="Arial"/>
                <w:b/>
                <w:sz w:val="16"/>
              </w:rPr>
              <w:t>59</w:t>
            </w:r>
          </w:p>
        </w:tc>
        <w:tc>
          <w:tcPr>
            <w:tcW w:type="dxa" w:w="1247"/>
            <w:shd w:val="clear" w:fill="F2F5F3"/>
          </w:tcPr>
          <w:p>
            <w:pPr>
              <w:jc w:val="right"/>
            </w:pPr>
            <w:r/>
            <w:r>
              <w:rPr>
                <w:rFonts w:ascii="Arial" w:hAnsi="Arial"/>
                <w:b/>
                <w:sz w:val="16"/>
              </w:rPr>
              <w:t>7,327.37</w:t>
            </w:r>
          </w:p>
        </w:tc>
        <w:tc>
          <w:tcPr>
            <w:tcW w:type="dxa" w:w="1020"/>
            <w:shd w:val="clear" w:fill="F2F5F3"/>
          </w:tcPr>
          <w:p>
            <w:pPr>
              <w:jc w:val="right"/>
            </w:pPr>
            <w:r/>
            <w:r>
              <w:rPr>
                <w:rFonts w:ascii="Arial" w:hAnsi="Arial"/>
                <w:b/>
                <w:sz w:val="16"/>
              </w:rPr>
              <w:t>100.00</w:t>
            </w:r>
          </w:p>
        </w:tc>
        <w:tc>
          <w:tcPr>
            <w:tcW w:type="dxa" w:w="1247"/>
            <w:shd w:val="clear" w:fill="F2F5F3"/>
          </w:tcPr>
          <w:p>
            <w:pPr>
              <w:jc w:val="right"/>
            </w:pPr>
            <w:r/>
            <w:r>
              <w:rPr>
                <w:rFonts w:ascii="Arial" w:hAnsi="Arial"/>
                <w:b/>
                <w:sz w:val="16"/>
              </w:rPr>
              <w:t>0.38</w:t>
            </w:r>
          </w:p>
        </w:tc>
        <w:tc>
          <w:tcPr>
            <w:tcW w:type="dxa" w:w="1361"/>
            <w:shd w:val="clear" w:fill="F2F5F3"/>
          </w:tcPr>
          <w:p>
            <w:pPr>
              <w:jc w:val="right"/>
            </w:pPr>
            <w:r/>
            <w:r>
              <w:rPr>
                <w:rFonts w:ascii="Arial" w:hAnsi="Arial"/>
                <w:b/>
                <w:sz w:val="16"/>
              </w:rPr>
              <w:t>84.84</w:t>
            </w:r>
          </w:p>
        </w:tc>
      </w:tr>
    </w:tbl>
    <w:p>
      <w:pPr>
        <w:spacing w:after="200"/>
        <w:jc w:val="both"/>
      </w:pPr>
      <w:r>
        <w:rPr>
          <w:rFonts w:ascii="Arial" w:hAnsi="Arial"/>
          <w:b w:val="0"/>
          <w:i/>
          <w:color w:val="444444"/>
          <w:sz w:val="14"/>
        </w:rPr>
        <w:t>Fuente: elaboración propia sobre el catálogo maestro Bloques V5/V6.</w:t>
      </w:r>
    </w:p>
    <w:p>
      <w:pPr>
        <w:pStyle w:val="Heading1"/>
      </w:pPr>
      <w:r>
        <w:t>4. Análisis geoespacial de los bloques</w:t>
      </w:r>
    </w:p>
    <w:p>
      <w:pPr>
        <w:pStyle w:val="Heading2"/>
      </w:pPr>
      <w:r>
        <w:t>4.1 Rango altitudinal y pisos ecológicos</w:t>
      </w:r>
    </w:p>
    <w:p>
      <w:pPr>
        <w:spacing w:after="120"/>
        <w:jc w:val="both"/>
      </w:pPr>
      <w:r>
        <w:rPr>
          <w:rFonts w:ascii="Arial" w:hAnsi="Arial"/>
          <w:b w:val="0"/>
          <w:i w:val="0"/>
          <w:sz w:val="20"/>
        </w:rPr>
        <w:t>El ámbito se despliega sobre un gradiente altitudinal de 68 a 3,246 msnm, es decir, 3,178 m de desnivel entre el bloque más bajo (bloque M2B5, Salitral) y el más alto (bloque 49, Yamango). La amplitud altitudinal interna media por bloque es de 330 m (mínimo 65 m, máximo 1,572 m).</w:t>
      </w:r>
    </w:p>
    <w:p>
      <w:pPr>
        <w:spacing w:after="60"/>
        <w:jc w:val="both"/>
      </w:pPr>
      <w:r>
        <w:rPr>
          <w:rFonts w:ascii="Arial" w:hAnsi="Arial"/>
          <w:b/>
          <w:i w:val="0"/>
          <w:color w:val="1B4F72"/>
          <w:sz w:val="18"/>
        </w:rPr>
        <w:t>Tabla 4. Distribución de bloques por piso altitudinal dominante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969"/>
            <w:shd w:val="clear" w:fill="1B4D2E"/>
          </w:tcPr>
          <w:p>
            <w:pPr>
              <w:jc w:val="center"/>
            </w:pPr>
            <w:r/>
            <w:r>
              <w:rPr>
                <w:rFonts w:ascii="Arial" w:hAnsi="Arial"/>
                <w:b/>
                <w:color w:val="FFFFFF"/>
                <w:sz w:val="16"/>
              </w:rPr>
              <w:t>Piso altitudinal dominante</w:t>
            </w:r>
          </w:p>
        </w:tc>
        <w:tc>
          <w:tcPr>
            <w:tcW w:type="dxa" w:w="1361"/>
            <w:shd w:val="clear" w:fill="1B4D2E"/>
          </w:tcPr>
          <w:p>
            <w:pPr>
              <w:jc w:val="center"/>
            </w:pPr>
            <w:r/>
            <w:r>
              <w:rPr>
                <w:rFonts w:ascii="Arial" w:hAnsi="Arial"/>
                <w:b/>
                <w:color w:val="FFFFFF"/>
                <w:sz w:val="16"/>
              </w:rPr>
              <w:t>N.° de bloques</w:t>
            </w:r>
          </w:p>
        </w:tc>
        <w:tc>
          <w:tcPr>
            <w:tcW w:type="dxa" w:w="1474"/>
            <w:shd w:val="clear" w:fill="1B4D2E"/>
          </w:tcPr>
          <w:p>
            <w:pPr>
              <w:jc w:val="center"/>
            </w:pPr>
            <w:r/>
            <w:r>
              <w:rPr>
                <w:rFonts w:ascii="Arial" w:hAnsi="Arial"/>
                <w:b/>
                <w:color w:val="FFFFFF"/>
                <w:sz w:val="16"/>
              </w:rPr>
              <w:t>Superficie (ha)</w:t>
            </w:r>
          </w:p>
        </w:tc>
        <w:tc>
          <w:tcPr>
            <w:tcW w:type="dxa" w:w="1361"/>
            <w:shd w:val="clear" w:fill="1B4D2E"/>
          </w:tcPr>
          <w:p>
            <w:pPr>
              <w:jc w:val="center"/>
            </w:pPr>
            <w:r/>
            <w:r>
              <w:rPr>
                <w:rFonts w:ascii="Arial" w:hAnsi="Arial"/>
                <w:b/>
                <w:color w:val="FFFFFF"/>
                <w:sz w:val="16"/>
              </w:rPr>
              <w:t>% del ámbito</w:t>
            </w:r>
          </w:p>
        </w:tc>
      </w:tr>
      <w:tr>
        <w:tc>
          <w:tcPr>
            <w:tcW w:type="dxa" w:w="3969"/>
          </w:tcPr>
          <w:p>
            <w:pPr>
              <w:jc w:val="left"/>
            </w:pPr>
            <w:r/>
            <w:r>
              <w:rPr>
                <w:rFonts w:ascii="Arial" w:hAnsi="Arial"/>
                <w:sz w:val="16"/>
              </w:rPr>
              <w:t>&lt;1000 m (Yunga)</w:t>
            </w:r>
          </w:p>
        </w:tc>
        <w:tc>
          <w:tcPr>
            <w:tcW w:type="dxa" w:w="1361"/>
          </w:tcPr>
          <w:p>
            <w:pPr>
              <w:jc w:val="right"/>
            </w:pPr>
            <w:r/>
            <w:r>
              <w:rPr>
                <w:rFonts w:ascii="Arial" w:hAnsi="Arial"/>
                <w:sz w:val="16"/>
              </w:rPr>
              <w:t>43</w:t>
            </w:r>
          </w:p>
        </w:tc>
        <w:tc>
          <w:tcPr>
            <w:tcW w:type="dxa" w:w="1474"/>
          </w:tcPr>
          <w:p>
            <w:pPr>
              <w:jc w:val="right"/>
            </w:pPr>
            <w:r/>
            <w:r>
              <w:rPr>
                <w:rFonts w:ascii="Arial" w:hAnsi="Arial"/>
                <w:sz w:val="16"/>
              </w:rPr>
              <w:t>6,505.07</w:t>
            </w:r>
          </w:p>
        </w:tc>
        <w:tc>
          <w:tcPr>
            <w:tcW w:type="dxa" w:w="1361"/>
          </w:tcPr>
          <w:p>
            <w:pPr>
              <w:jc w:val="right"/>
            </w:pPr>
            <w:r/>
            <w:r>
              <w:rPr>
                <w:rFonts w:ascii="Arial" w:hAnsi="Arial"/>
                <w:sz w:val="16"/>
              </w:rPr>
              <w:t>88.78</w:t>
            </w:r>
          </w:p>
        </w:tc>
      </w:tr>
      <w:tr>
        <w:tc>
          <w:tcPr>
            <w:tcW w:type="dxa" w:w="3969"/>
            <w:shd w:val="clear" w:fill="F2F5F3"/>
          </w:tcPr>
          <w:p>
            <w:pPr>
              <w:jc w:val="left"/>
            </w:pPr>
            <w:r/>
            <w:r>
              <w:rPr>
                <w:rFonts w:ascii="Arial" w:hAnsi="Arial"/>
                <w:sz w:val="16"/>
              </w:rPr>
              <w:t>1000-1500 m (Quechua baja)</w:t>
            </w:r>
          </w:p>
        </w:tc>
        <w:tc>
          <w:tcPr>
            <w:tcW w:type="dxa" w:w="1361"/>
            <w:shd w:val="clear" w:fill="F2F5F3"/>
          </w:tcPr>
          <w:p>
            <w:pPr>
              <w:jc w:val="right"/>
            </w:pPr>
            <w:r/>
            <w:r>
              <w:rPr>
                <w:rFonts w:ascii="Arial" w:hAnsi="Arial"/>
                <w:sz w:val="16"/>
              </w:rPr>
              <w:t>6</w:t>
            </w:r>
          </w:p>
        </w:tc>
        <w:tc>
          <w:tcPr>
            <w:tcW w:type="dxa" w:w="1474"/>
            <w:shd w:val="clear" w:fill="F2F5F3"/>
          </w:tcPr>
          <w:p>
            <w:pPr>
              <w:jc w:val="right"/>
            </w:pPr>
            <w:r/>
            <w:r>
              <w:rPr>
                <w:rFonts w:ascii="Arial" w:hAnsi="Arial"/>
                <w:sz w:val="16"/>
              </w:rPr>
              <w:t>384.02</w:t>
            </w:r>
          </w:p>
        </w:tc>
        <w:tc>
          <w:tcPr>
            <w:tcW w:type="dxa" w:w="1361"/>
            <w:shd w:val="clear" w:fill="F2F5F3"/>
          </w:tcPr>
          <w:p>
            <w:pPr>
              <w:jc w:val="right"/>
            </w:pPr>
            <w:r/>
            <w:r>
              <w:rPr>
                <w:rFonts w:ascii="Arial" w:hAnsi="Arial"/>
                <w:sz w:val="16"/>
              </w:rPr>
              <w:t>5.24</w:t>
            </w:r>
          </w:p>
        </w:tc>
      </w:tr>
      <w:tr>
        <w:tc>
          <w:tcPr>
            <w:tcW w:type="dxa" w:w="3969"/>
          </w:tcPr>
          <w:p>
            <w:pPr>
              <w:jc w:val="left"/>
            </w:pPr>
            <w:r/>
            <w:r>
              <w:rPr>
                <w:rFonts w:ascii="Arial" w:hAnsi="Arial"/>
                <w:sz w:val="16"/>
              </w:rPr>
              <w:t>1500-2000 m (Quechua media)</w:t>
            </w:r>
          </w:p>
        </w:tc>
        <w:tc>
          <w:tcPr>
            <w:tcW w:type="dxa" w:w="1361"/>
          </w:tcPr>
          <w:p>
            <w:pPr>
              <w:jc w:val="right"/>
            </w:pPr>
            <w:r/>
            <w:r>
              <w:rPr>
                <w:rFonts w:ascii="Arial" w:hAnsi="Arial"/>
                <w:sz w:val="16"/>
              </w:rPr>
              <w:t>4</w:t>
            </w:r>
          </w:p>
        </w:tc>
        <w:tc>
          <w:tcPr>
            <w:tcW w:type="dxa" w:w="1474"/>
          </w:tcPr>
          <w:p>
            <w:pPr>
              <w:jc w:val="right"/>
            </w:pPr>
            <w:r/>
            <w:r>
              <w:rPr>
                <w:rFonts w:ascii="Arial" w:hAnsi="Arial"/>
                <w:sz w:val="16"/>
              </w:rPr>
              <w:t>336.20</w:t>
            </w:r>
          </w:p>
        </w:tc>
        <w:tc>
          <w:tcPr>
            <w:tcW w:type="dxa" w:w="1361"/>
          </w:tcPr>
          <w:p>
            <w:pPr>
              <w:jc w:val="right"/>
            </w:pPr>
            <w:r/>
            <w:r>
              <w:rPr>
                <w:rFonts w:ascii="Arial" w:hAnsi="Arial"/>
                <w:sz w:val="16"/>
              </w:rPr>
              <w:t>4.59</w:t>
            </w:r>
          </w:p>
        </w:tc>
      </w:tr>
      <w:tr>
        <w:tc>
          <w:tcPr>
            <w:tcW w:type="dxa" w:w="3969"/>
            <w:shd w:val="clear" w:fill="F2F5F3"/>
          </w:tcPr>
          <w:p>
            <w:pPr>
              <w:jc w:val="left"/>
            </w:pPr>
            <w:r/>
            <w:r>
              <w:rPr>
                <w:rFonts w:ascii="Arial" w:hAnsi="Arial"/>
                <w:sz w:val="16"/>
              </w:rPr>
              <w:t>2000-2500 m (Quechua alta)</w:t>
            </w:r>
          </w:p>
        </w:tc>
        <w:tc>
          <w:tcPr>
            <w:tcW w:type="dxa" w:w="1361"/>
            <w:shd w:val="clear" w:fill="F2F5F3"/>
          </w:tcPr>
          <w:p>
            <w:pPr>
              <w:jc w:val="right"/>
            </w:pPr>
            <w:r/>
            <w:r>
              <w:rPr>
                <w:rFonts w:ascii="Arial" w:hAnsi="Arial"/>
                <w:sz w:val="16"/>
              </w:rPr>
              <w:t>3</w:t>
            </w:r>
          </w:p>
        </w:tc>
        <w:tc>
          <w:tcPr>
            <w:tcW w:type="dxa" w:w="1474"/>
            <w:shd w:val="clear" w:fill="F2F5F3"/>
          </w:tcPr>
          <w:p>
            <w:pPr>
              <w:jc w:val="right"/>
            </w:pPr>
            <w:r/>
            <w:r>
              <w:rPr>
                <w:rFonts w:ascii="Arial" w:hAnsi="Arial"/>
                <w:sz w:val="16"/>
              </w:rPr>
              <w:t>74.32</w:t>
            </w:r>
          </w:p>
        </w:tc>
        <w:tc>
          <w:tcPr>
            <w:tcW w:type="dxa" w:w="1361"/>
            <w:shd w:val="clear" w:fill="F2F5F3"/>
          </w:tcPr>
          <w:p>
            <w:pPr>
              <w:jc w:val="right"/>
            </w:pPr>
            <w:r/>
            <w:r>
              <w:rPr>
                <w:rFonts w:ascii="Arial" w:hAnsi="Arial"/>
                <w:sz w:val="16"/>
              </w:rPr>
              <w:t>1.01</w:t>
            </w:r>
          </w:p>
        </w:tc>
      </w:tr>
      <w:tr>
        <w:tc>
          <w:tcPr>
            <w:tcW w:type="dxa" w:w="3969"/>
          </w:tcPr>
          <w:p>
            <w:pPr>
              <w:jc w:val="left"/>
            </w:pPr>
            <w:r/>
            <w:r>
              <w:rPr>
                <w:rFonts w:ascii="Arial" w:hAnsi="Arial"/>
                <w:sz w:val="16"/>
              </w:rPr>
              <w:t>3000-3500 m (Puna baja)</w:t>
            </w:r>
          </w:p>
        </w:tc>
        <w:tc>
          <w:tcPr>
            <w:tcW w:type="dxa" w:w="1361"/>
          </w:tcPr>
          <w:p>
            <w:pPr>
              <w:jc w:val="right"/>
            </w:pPr>
            <w:r/>
            <w:r>
              <w:rPr>
                <w:rFonts w:ascii="Arial" w:hAnsi="Arial"/>
                <w:sz w:val="16"/>
              </w:rPr>
              <w:t>3</w:t>
            </w:r>
          </w:p>
        </w:tc>
        <w:tc>
          <w:tcPr>
            <w:tcW w:type="dxa" w:w="1474"/>
          </w:tcPr>
          <w:p>
            <w:pPr>
              <w:jc w:val="right"/>
            </w:pPr>
            <w:r/>
            <w:r>
              <w:rPr>
                <w:rFonts w:ascii="Arial" w:hAnsi="Arial"/>
                <w:sz w:val="16"/>
              </w:rPr>
              <w:t>27.76</w:t>
            </w:r>
          </w:p>
        </w:tc>
        <w:tc>
          <w:tcPr>
            <w:tcW w:type="dxa" w:w="1361"/>
          </w:tcPr>
          <w:p>
            <w:pPr>
              <w:jc w:val="right"/>
            </w:pPr>
            <w:r/>
            <w:r>
              <w:rPr>
                <w:rFonts w:ascii="Arial" w:hAnsi="Arial"/>
                <w:sz w:val="16"/>
              </w:rPr>
              <w:t>0.38</w:t>
            </w:r>
          </w:p>
        </w:tc>
      </w:tr>
      <w:tr>
        <w:tc>
          <w:tcPr>
            <w:tcW w:type="dxa" w:w="3969"/>
            <w:shd w:val="clear" w:fill="F2F5F3"/>
          </w:tcPr>
          <w:p>
            <w:pPr>
              <w:jc w:val="left"/>
            </w:pPr>
            <w:r/>
            <w:r>
              <w:rPr>
                <w:rFonts w:ascii="Arial" w:hAnsi="Arial"/>
                <w:b/>
                <w:sz w:val="16"/>
              </w:rPr>
              <w:t>TOTAL</w:t>
            </w:r>
          </w:p>
        </w:tc>
        <w:tc>
          <w:tcPr>
            <w:tcW w:type="dxa" w:w="1361"/>
            <w:shd w:val="clear" w:fill="F2F5F3"/>
          </w:tcPr>
          <w:p>
            <w:pPr>
              <w:jc w:val="right"/>
            </w:pPr>
            <w:r/>
            <w:r>
              <w:rPr>
                <w:rFonts w:ascii="Arial" w:hAnsi="Arial"/>
                <w:b/>
                <w:sz w:val="16"/>
              </w:rPr>
              <w:t>59</w:t>
            </w:r>
          </w:p>
        </w:tc>
        <w:tc>
          <w:tcPr>
            <w:tcW w:type="dxa" w:w="1474"/>
            <w:shd w:val="clear" w:fill="F2F5F3"/>
          </w:tcPr>
          <w:p>
            <w:pPr>
              <w:jc w:val="right"/>
            </w:pPr>
            <w:r/>
            <w:r>
              <w:rPr>
                <w:rFonts w:ascii="Arial" w:hAnsi="Arial"/>
                <w:b/>
                <w:sz w:val="16"/>
              </w:rPr>
              <w:t>7,327.37</w:t>
            </w:r>
          </w:p>
        </w:tc>
        <w:tc>
          <w:tcPr>
            <w:tcW w:type="dxa" w:w="1361"/>
            <w:shd w:val="clear" w:fill="F2F5F3"/>
          </w:tcPr>
          <w:p>
            <w:pPr>
              <w:jc w:val="right"/>
            </w:pPr>
            <w:r/>
            <w:r>
              <w:rPr>
                <w:rFonts w:ascii="Arial" w:hAnsi="Arial"/>
                <w:b/>
                <w:sz w:val="16"/>
              </w:rPr>
              <w:t>100.00</w:t>
            </w:r>
          </w:p>
        </w:tc>
      </w:tr>
    </w:tbl>
    <w:p>
      <w:pPr>
        <w:spacing w:after="200"/>
        <w:jc w:val="both"/>
      </w:pPr>
      <w:r>
        <w:rPr>
          <w:rFonts w:ascii="Arial" w:hAnsi="Arial"/>
          <w:b w:val="0"/>
          <w:i/>
          <w:color w:val="444444"/>
          <w:sz w:val="14"/>
        </w:rPr>
        <w:t>Fuente: elaboración propia sobre la estadística zonal del MDE.</w:t>
      </w:r>
    </w:p>
    <w:p>
      <w:pPr>
        <w:spacing w:after="120"/>
        <w:jc w:val="both"/>
      </w:pPr>
      <w:r>
        <w:rPr>
          <w:rFonts w:ascii="Arial" w:hAnsi="Arial"/>
          <w:b w:val="0"/>
          <w:i w:val="0"/>
          <w:sz w:val="20"/>
        </w:rPr>
        <w:t>5 bloques presentan una amplitud altitudinal interna igual o superior a 600 m (12, 14, M28B3, 17, 13). Un bloque que atraviesa más de un piso altitudinal no admite un elenco florístico ni una prescripción de manejo únicos: requiere zonificación interna por franja de cota antes de fijar metas físicas y seleccionar especies.</w:t>
      </w:r>
    </w:p>
    <w:p>
      <w:pPr>
        <w:pStyle w:val="Heading2"/>
      </w:pPr>
      <w:r>
        <w:t>4.2 Pendiente media y clases de terreno</w:t>
      </w:r>
    </w:p>
    <w:p>
      <w:pPr>
        <w:spacing w:after="120"/>
        <w:jc w:val="both"/>
      </w:pPr>
      <w:r>
        <w:rPr>
          <w:rFonts w:ascii="Arial" w:hAnsi="Arial"/>
          <w:b w:val="0"/>
          <w:i w:val="0"/>
          <w:sz w:val="20"/>
        </w:rPr>
        <w:t>La pendiente media derivada del MDE para los 54 bloques con dato disponible es de 21.23 % (mediana 19.70 %), con un mínimo de 8.32 % (bloque M2B5, Salitral) y un máximo de 35.56 % (bloque 17, Santo Domingo). Ningún bloque del ámbito supera el criterio de idoneidad de pendiente máxima del proyecto (75 %).</w:t>
      </w:r>
    </w:p>
    <w:p>
      <w:pPr>
        <w:spacing w:after="60"/>
        <w:jc w:val="both"/>
      </w:pPr>
      <w:r>
        <w:rPr>
          <w:rFonts w:ascii="Arial" w:hAnsi="Arial"/>
          <w:b/>
          <w:i w:val="0"/>
          <w:color w:val="1B4F72"/>
          <w:sz w:val="18"/>
        </w:rPr>
        <w:t>Tabla 5. Distribución de bloques por clase de pendiente media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969"/>
            <w:shd w:val="clear" w:fill="1B4D2E"/>
          </w:tcPr>
          <w:p>
            <w:pPr>
              <w:jc w:val="center"/>
            </w:pPr>
            <w:r/>
            <w:r>
              <w:rPr>
                <w:rFonts w:ascii="Arial" w:hAnsi="Arial"/>
                <w:b/>
                <w:color w:val="FFFFFF"/>
                <w:sz w:val="16"/>
              </w:rPr>
              <w:t>Clase de pendiente (estadística zonal)</w:t>
            </w:r>
          </w:p>
        </w:tc>
        <w:tc>
          <w:tcPr>
            <w:tcW w:type="dxa" w:w="1361"/>
            <w:shd w:val="clear" w:fill="1B4D2E"/>
          </w:tcPr>
          <w:p>
            <w:pPr>
              <w:jc w:val="center"/>
            </w:pPr>
            <w:r/>
            <w:r>
              <w:rPr>
                <w:rFonts w:ascii="Arial" w:hAnsi="Arial"/>
                <w:b/>
                <w:color w:val="FFFFFF"/>
                <w:sz w:val="16"/>
              </w:rPr>
              <w:t>N.° de bloques</w:t>
            </w:r>
          </w:p>
        </w:tc>
        <w:tc>
          <w:tcPr>
            <w:tcW w:type="dxa" w:w="1474"/>
            <w:shd w:val="clear" w:fill="1B4D2E"/>
          </w:tcPr>
          <w:p>
            <w:pPr>
              <w:jc w:val="center"/>
            </w:pPr>
            <w:r/>
            <w:r>
              <w:rPr>
                <w:rFonts w:ascii="Arial" w:hAnsi="Arial"/>
                <w:b/>
                <w:color w:val="FFFFFF"/>
                <w:sz w:val="16"/>
              </w:rPr>
              <w:t>Superficie (ha)</w:t>
            </w:r>
          </w:p>
        </w:tc>
        <w:tc>
          <w:tcPr>
            <w:tcW w:type="dxa" w:w="1361"/>
            <w:shd w:val="clear" w:fill="1B4D2E"/>
          </w:tcPr>
          <w:p>
            <w:pPr>
              <w:jc w:val="center"/>
            </w:pPr>
            <w:r/>
            <w:r>
              <w:rPr>
                <w:rFonts w:ascii="Arial" w:hAnsi="Arial"/>
                <w:b/>
                <w:color w:val="FFFFFF"/>
                <w:sz w:val="16"/>
              </w:rPr>
              <w:t>% del ámbito</w:t>
            </w:r>
          </w:p>
        </w:tc>
      </w:tr>
      <w:tr>
        <w:tc>
          <w:tcPr>
            <w:tcW w:type="dxa" w:w="3969"/>
          </w:tcPr>
          <w:p>
            <w:pPr>
              <w:jc w:val="left"/>
            </w:pPr>
            <w:r/>
            <w:r>
              <w:rPr>
                <w:rFonts w:ascii="Arial" w:hAnsi="Arial"/>
                <w:sz w:val="16"/>
              </w:rPr>
              <w:t>15-25% (Fuert. inclinado)</w:t>
            </w:r>
          </w:p>
        </w:tc>
        <w:tc>
          <w:tcPr>
            <w:tcW w:type="dxa" w:w="1361"/>
          </w:tcPr>
          <w:p>
            <w:pPr>
              <w:jc w:val="right"/>
            </w:pPr>
            <w:r/>
            <w:r>
              <w:rPr>
                <w:rFonts w:ascii="Arial" w:hAnsi="Arial"/>
                <w:sz w:val="16"/>
              </w:rPr>
              <w:t>29</w:t>
            </w:r>
          </w:p>
        </w:tc>
        <w:tc>
          <w:tcPr>
            <w:tcW w:type="dxa" w:w="1474"/>
          </w:tcPr>
          <w:p>
            <w:pPr>
              <w:jc w:val="right"/>
            </w:pPr>
            <w:r/>
            <w:r>
              <w:rPr>
                <w:rFonts w:ascii="Arial" w:hAnsi="Arial"/>
                <w:sz w:val="16"/>
              </w:rPr>
              <w:t>4,217.30</w:t>
            </w:r>
          </w:p>
        </w:tc>
        <w:tc>
          <w:tcPr>
            <w:tcW w:type="dxa" w:w="1361"/>
          </w:tcPr>
          <w:p>
            <w:pPr>
              <w:jc w:val="right"/>
            </w:pPr>
            <w:r/>
            <w:r>
              <w:rPr>
                <w:rFonts w:ascii="Arial" w:hAnsi="Arial"/>
                <w:sz w:val="16"/>
              </w:rPr>
              <w:t>57.56</w:t>
            </w:r>
          </w:p>
        </w:tc>
      </w:tr>
      <w:tr>
        <w:tc>
          <w:tcPr>
            <w:tcW w:type="dxa" w:w="3969"/>
            <w:shd w:val="clear" w:fill="F2F5F3"/>
          </w:tcPr>
          <w:p>
            <w:pPr>
              <w:jc w:val="left"/>
            </w:pPr>
            <w:r/>
            <w:r>
              <w:rPr>
                <w:rFonts w:ascii="Arial" w:hAnsi="Arial"/>
                <w:sz w:val="16"/>
              </w:rPr>
              <w:t>8-15% (Mod. inclinado)</w:t>
            </w:r>
          </w:p>
        </w:tc>
        <w:tc>
          <w:tcPr>
            <w:tcW w:type="dxa" w:w="1361"/>
            <w:shd w:val="clear" w:fill="F2F5F3"/>
          </w:tcPr>
          <w:p>
            <w:pPr>
              <w:jc w:val="right"/>
            </w:pPr>
            <w:r/>
            <w:r>
              <w:rPr>
                <w:rFonts w:ascii="Arial" w:hAnsi="Arial"/>
                <w:sz w:val="16"/>
              </w:rPr>
              <w:t>10</w:t>
            </w:r>
          </w:p>
        </w:tc>
        <w:tc>
          <w:tcPr>
            <w:tcW w:type="dxa" w:w="1474"/>
            <w:shd w:val="clear" w:fill="F2F5F3"/>
          </w:tcPr>
          <w:p>
            <w:pPr>
              <w:jc w:val="right"/>
            </w:pPr>
            <w:r/>
            <w:r>
              <w:rPr>
                <w:rFonts w:ascii="Arial" w:hAnsi="Arial"/>
                <w:sz w:val="16"/>
              </w:rPr>
              <w:t>2,143.43</w:t>
            </w:r>
          </w:p>
        </w:tc>
        <w:tc>
          <w:tcPr>
            <w:tcW w:type="dxa" w:w="1361"/>
            <w:shd w:val="clear" w:fill="F2F5F3"/>
          </w:tcPr>
          <w:p>
            <w:pPr>
              <w:jc w:val="right"/>
            </w:pPr>
            <w:r/>
            <w:r>
              <w:rPr>
                <w:rFonts w:ascii="Arial" w:hAnsi="Arial"/>
                <w:sz w:val="16"/>
              </w:rPr>
              <w:t>29.25</w:t>
            </w:r>
          </w:p>
        </w:tc>
      </w:tr>
      <w:tr>
        <w:tc>
          <w:tcPr>
            <w:tcW w:type="dxa" w:w="3969"/>
          </w:tcPr>
          <w:p>
            <w:pPr>
              <w:jc w:val="left"/>
            </w:pPr>
            <w:r/>
            <w:r>
              <w:rPr>
                <w:rFonts w:ascii="Arial" w:hAnsi="Arial"/>
                <w:sz w:val="16"/>
              </w:rPr>
              <w:t>25-50% (Mod. escarpado)</w:t>
            </w:r>
          </w:p>
        </w:tc>
        <w:tc>
          <w:tcPr>
            <w:tcW w:type="dxa" w:w="1361"/>
          </w:tcPr>
          <w:p>
            <w:pPr>
              <w:jc w:val="right"/>
            </w:pPr>
            <w:r/>
            <w:r>
              <w:rPr>
                <w:rFonts w:ascii="Arial" w:hAnsi="Arial"/>
                <w:sz w:val="16"/>
              </w:rPr>
              <w:t>15</w:t>
            </w:r>
          </w:p>
        </w:tc>
        <w:tc>
          <w:tcPr>
            <w:tcW w:type="dxa" w:w="1474"/>
          </w:tcPr>
          <w:p>
            <w:pPr>
              <w:jc w:val="right"/>
            </w:pPr>
            <w:r/>
            <w:r>
              <w:rPr>
                <w:rFonts w:ascii="Arial" w:hAnsi="Arial"/>
                <w:sz w:val="16"/>
              </w:rPr>
              <w:t>833.07</w:t>
            </w:r>
          </w:p>
        </w:tc>
        <w:tc>
          <w:tcPr>
            <w:tcW w:type="dxa" w:w="1361"/>
          </w:tcPr>
          <w:p>
            <w:pPr>
              <w:jc w:val="right"/>
            </w:pPr>
            <w:r/>
            <w:r>
              <w:rPr>
                <w:rFonts w:ascii="Arial" w:hAnsi="Arial"/>
                <w:sz w:val="16"/>
              </w:rPr>
              <w:t>11.37</w:t>
            </w:r>
          </w:p>
        </w:tc>
      </w:tr>
      <w:tr>
        <w:tc>
          <w:tcPr>
            <w:tcW w:type="dxa" w:w="3969"/>
            <w:shd w:val="clear" w:fill="F2F5F3"/>
          </w:tcPr>
          <w:p>
            <w:pPr>
              <w:jc w:val="left"/>
            </w:pPr>
            <w:r/>
            <w:r>
              <w:rPr>
                <w:rFonts w:ascii="Arial" w:hAnsi="Arial"/>
                <w:sz w:val="16"/>
              </w:rPr>
              <w:t>Sin cobertura del MDE</w:t>
            </w:r>
          </w:p>
        </w:tc>
        <w:tc>
          <w:tcPr>
            <w:tcW w:type="dxa" w:w="1361"/>
            <w:shd w:val="clear" w:fill="F2F5F3"/>
          </w:tcPr>
          <w:p>
            <w:pPr>
              <w:jc w:val="right"/>
            </w:pPr>
            <w:r/>
            <w:r>
              <w:rPr>
                <w:rFonts w:ascii="Arial" w:hAnsi="Arial"/>
                <w:sz w:val="16"/>
              </w:rPr>
              <w:t>5</w:t>
            </w:r>
          </w:p>
        </w:tc>
        <w:tc>
          <w:tcPr>
            <w:tcW w:type="dxa" w:w="1474"/>
            <w:shd w:val="clear" w:fill="F2F5F3"/>
          </w:tcPr>
          <w:p>
            <w:pPr>
              <w:jc w:val="right"/>
            </w:pPr>
            <w:r/>
            <w:r>
              <w:rPr>
                <w:rFonts w:ascii="Arial" w:hAnsi="Arial"/>
                <w:sz w:val="16"/>
              </w:rPr>
              <w:t>133.57</w:t>
            </w:r>
          </w:p>
        </w:tc>
        <w:tc>
          <w:tcPr>
            <w:tcW w:type="dxa" w:w="1361"/>
            <w:shd w:val="clear" w:fill="F2F5F3"/>
          </w:tcPr>
          <w:p>
            <w:pPr>
              <w:jc w:val="right"/>
            </w:pPr>
            <w:r/>
            <w:r>
              <w:rPr>
                <w:rFonts w:ascii="Arial" w:hAnsi="Arial"/>
                <w:sz w:val="16"/>
              </w:rPr>
              <w:t>1.82</w:t>
            </w:r>
          </w:p>
        </w:tc>
      </w:tr>
      <w:tr>
        <w:tc>
          <w:tcPr>
            <w:tcW w:type="dxa" w:w="3969"/>
          </w:tcPr>
          <w:p>
            <w:pPr>
              <w:jc w:val="left"/>
            </w:pPr>
            <w:r/>
            <w:r>
              <w:rPr>
                <w:rFonts w:ascii="Arial" w:hAnsi="Arial"/>
                <w:b/>
                <w:sz w:val="16"/>
              </w:rPr>
              <w:t>TOTAL</w:t>
            </w:r>
          </w:p>
        </w:tc>
        <w:tc>
          <w:tcPr>
            <w:tcW w:type="dxa" w:w="1361"/>
          </w:tcPr>
          <w:p>
            <w:pPr>
              <w:jc w:val="right"/>
            </w:pPr>
            <w:r/>
            <w:r>
              <w:rPr>
                <w:rFonts w:ascii="Arial" w:hAnsi="Arial"/>
                <w:b/>
                <w:sz w:val="16"/>
              </w:rPr>
              <w:t>59</w:t>
            </w:r>
          </w:p>
        </w:tc>
        <w:tc>
          <w:tcPr>
            <w:tcW w:type="dxa" w:w="1474"/>
          </w:tcPr>
          <w:p>
            <w:pPr>
              <w:jc w:val="right"/>
            </w:pPr>
            <w:r/>
            <w:r>
              <w:rPr>
                <w:rFonts w:ascii="Arial" w:hAnsi="Arial"/>
                <w:b/>
                <w:sz w:val="16"/>
              </w:rPr>
              <w:t>7,327.37</w:t>
            </w:r>
          </w:p>
        </w:tc>
        <w:tc>
          <w:tcPr>
            <w:tcW w:type="dxa" w:w="1361"/>
          </w:tcPr>
          <w:p>
            <w:pPr>
              <w:jc w:val="right"/>
            </w:pPr>
            <w:r/>
            <w:r>
              <w:rPr>
                <w:rFonts w:ascii="Arial" w:hAnsi="Arial"/>
                <w:b/>
                <w:sz w:val="16"/>
              </w:rPr>
              <w:t>100.00</w:t>
            </w:r>
          </w:p>
        </w:tc>
      </w:tr>
    </w:tbl>
    <w:p>
      <w:pPr>
        <w:spacing w:after="200"/>
        <w:jc w:val="both"/>
      </w:pPr>
      <w:r>
        <w:rPr>
          <w:rFonts w:ascii="Arial" w:hAnsi="Arial"/>
          <w:b w:val="0"/>
          <w:i/>
          <w:color w:val="444444"/>
          <w:sz w:val="14"/>
        </w:rPr>
        <w:t>Fuente: elaboración propia sobre la estadística zonal del MDE. La pendiente se expresa en porcentaje.</w:t>
      </w:r>
    </w:p>
    <w:p>
      <w:pPr>
        <w:spacing w:after="120"/>
        <w:jc w:val="both"/>
      </w:pPr>
      <w:r>
        <w:rPr>
          <w:rFonts w:ascii="Arial" w:hAnsi="Arial"/>
          <w:b w:val="0"/>
          <w:i w:val="0"/>
          <w:sz w:val="20"/>
        </w:rPr>
        <w:t>En 39 de los 59 bloques la clase de pendiente derivada de la estadística zonal no coincide con el rango declarado por la brigada en la ficha F-DT-01. La discrepancia no invalida ninguno de los dos registros: el valor zonal se calcula sobre la totalidad del polígono y el de campo describe la traza efectivamente recorrida, habitualmente la de menor pendiente por ser la transitable. El detalle bloque a bloque figura en la hoja «4. Pendientes» del anexo de matrices.</w:t>
      </w:r>
    </w:p>
    <w:p>
      <w:pPr>
        <w:pStyle w:val="Heading2"/>
      </w:pPr>
      <w:r>
        <w:t>4.3 Lectura integrada de los índices de vegetación MSAVI y NDVI</w:t>
      </w:r>
    </w:p>
    <w:p>
      <w:pPr>
        <w:spacing w:after="120"/>
        <w:jc w:val="both"/>
      </w:pPr>
      <w:r>
        <w:rPr>
          <w:rFonts w:ascii="Arial" w:hAnsi="Arial"/>
          <w:b w:val="0"/>
          <w:i w:val="0"/>
          <w:sz w:val="20"/>
        </w:rPr>
        <w:t>El MSAVI 2024 medio de los 59 bloques es de 0.4244 (media simple), 0.3793 ponderado por superficie, con mediana 0.3694 y un rango entre 0.2289 (bloque 85, San Juan de Bigote) y 0.7074 (bloque 78, Santo Domingo).</w:t>
      </w:r>
    </w:p>
    <w:p>
      <w:pPr>
        <w:spacing w:after="120"/>
        <w:jc w:val="both"/>
      </w:pPr>
      <w:r>
        <w:rPr>
          <w:rFonts w:ascii="Arial" w:hAnsi="Arial"/>
          <w:b/>
          <w:i w:val="0"/>
          <w:sz w:val="20"/>
        </w:rPr>
        <w:t>Aplicando el umbral de brecha del proyecto (MSAVI = 0.4976), 19 bloques (1,055.27 ha, 14.4 % del ámbito) presentan una media por encima del umbral y 40 por debajo. Ahora bien, la media del bloque oculta la distribución interna: al descender a la estadística areal por clase, 6,216.63 ha —el 84.84 % de la superficie provincial— se sitúan bajo el umbral. Esta superficie, y no el conteo de bloques, es la base para el cómputo del indicador de brecha de la R.M. N.° 00213-2024-MINAM.</w:t>
      </w:r>
    </w:p>
    <w:p>
      <w:pPr>
        <w:spacing w:after="60"/>
        <w:jc w:val="both"/>
      </w:pPr>
      <w:r>
        <w:rPr>
          <w:rFonts w:ascii="Arial" w:hAnsi="Arial"/>
          <w:b/>
          <w:i w:val="0"/>
          <w:color w:val="1B4F72"/>
          <w:sz w:val="18"/>
        </w:rPr>
        <w:t>Tabla 6. Distribución de bloques por clase de la media MSAVI 2024</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969"/>
            <w:shd w:val="clear" w:fill="1B4D2E"/>
          </w:tcPr>
          <w:p>
            <w:pPr>
              <w:jc w:val="center"/>
            </w:pPr>
            <w:r/>
            <w:r>
              <w:rPr>
                <w:rFonts w:ascii="Arial" w:hAnsi="Arial"/>
                <w:b/>
                <w:color w:val="FFFFFF"/>
                <w:sz w:val="16"/>
              </w:rPr>
              <w:t>Clase de la media MSAVI 2024</w:t>
            </w:r>
          </w:p>
        </w:tc>
        <w:tc>
          <w:tcPr>
            <w:tcW w:type="dxa" w:w="1361"/>
            <w:shd w:val="clear" w:fill="1B4D2E"/>
          </w:tcPr>
          <w:p>
            <w:pPr>
              <w:jc w:val="center"/>
            </w:pPr>
            <w:r/>
            <w:r>
              <w:rPr>
                <w:rFonts w:ascii="Arial" w:hAnsi="Arial"/>
                <w:b/>
                <w:color w:val="FFFFFF"/>
                <w:sz w:val="16"/>
              </w:rPr>
              <w:t>N.° de bloques</w:t>
            </w:r>
          </w:p>
        </w:tc>
        <w:tc>
          <w:tcPr>
            <w:tcW w:type="dxa" w:w="1474"/>
            <w:shd w:val="clear" w:fill="1B4D2E"/>
          </w:tcPr>
          <w:p>
            <w:pPr>
              <w:jc w:val="center"/>
            </w:pPr>
            <w:r/>
            <w:r>
              <w:rPr>
                <w:rFonts w:ascii="Arial" w:hAnsi="Arial"/>
                <w:b/>
                <w:color w:val="FFFFFF"/>
                <w:sz w:val="16"/>
              </w:rPr>
              <w:t>Superficie (ha)</w:t>
            </w:r>
          </w:p>
        </w:tc>
        <w:tc>
          <w:tcPr>
            <w:tcW w:type="dxa" w:w="1361"/>
            <w:shd w:val="clear" w:fill="1B4D2E"/>
          </w:tcPr>
          <w:p>
            <w:pPr>
              <w:jc w:val="center"/>
            </w:pPr>
            <w:r/>
            <w:r>
              <w:rPr>
                <w:rFonts w:ascii="Arial" w:hAnsi="Arial"/>
                <w:b/>
                <w:color w:val="FFFFFF"/>
                <w:sz w:val="16"/>
              </w:rPr>
              <w:t>% del ámbito</w:t>
            </w:r>
          </w:p>
        </w:tc>
      </w:tr>
      <w:tr>
        <w:tc>
          <w:tcPr>
            <w:tcW w:type="dxa" w:w="3969"/>
          </w:tcPr>
          <w:p>
            <w:pPr>
              <w:jc w:val="left"/>
            </w:pPr>
            <w:r/>
            <w:r>
              <w:rPr>
                <w:rFonts w:ascii="Arial" w:hAnsi="Arial"/>
                <w:sz w:val="16"/>
              </w:rPr>
              <w:t>0.2650 - 0.3813 (Vigor muy bajo)</w:t>
            </w:r>
          </w:p>
        </w:tc>
        <w:tc>
          <w:tcPr>
            <w:tcW w:type="dxa" w:w="1361"/>
          </w:tcPr>
          <w:p>
            <w:pPr>
              <w:jc w:val="right"/>
            </w:pPr>
            <w:r/>
            <w:r>
              <w:rPr>
                <w:rFonts w:ascii="Arial" w:hAnsi="Arial"/>
                <w:sz w:val="16"/>
              </w:rPr>
              <w:t>28</w:t>
            </w:r>
          </w:p>
        </w:tc>
        <w:tc>
          <w:tcPr>
            <w:tcW w:type="dxa" w:w="1474"/>
          </w:tcPr>
          <w:p>
            <w:pPr>
              <w:jc w:val="right"/>
            </w:pPr>
            <w:r/>
            <w:r>
              <w:rPr>
                <w:rFonts w:ascii="Arial" w:hAnsi="Arial"/>
                <w:sz w:val="16"/>
              </w:rPr>
              <w:t>5,211.38</w:t>
            </w:r>
          </w:p>
        </w:tc>
        <w:tc>
          <w:tcPr>
            <w:tcW w:type="dxa" w:w="1361"/>
          </w:tcPr>
          <w:p>
            <w:pPr>
              <w:jc w:val="right"/>
            </w:pPr>
            <w:r/>
            <w:r>
              <w:rPr>
                <w:rFonts w:ascii="Arial" w:hAnsi="Arial"/>
                <w:sz w:val="16"/>
              </w:rPr>
              <w:t>71.12</w:t>
            </w:r>
          </w:p>
        </w:tc>
      </w:tr>
      <w:tr>
        <w:tc>
          <w:tcPr>
            <w:tcW w:type="dxa" w:w="3969"/>
            <w:shd w:val="clear" w:fill="F2F5F3"/>
          </w:tcPr>
          <w:p>
            <w:pPr>
              <w:jc w:val="left"/>
            </w:pPr>
            <w:r/>
            <w:r>
              <w:rPr>
                <w:rFonts w:ascii="Arial" w:hAnsi="Arial"/>
                <w:sz w:val="16"/>
              </w:rPr>
              <w:t>0.3813 - 0.4976 (Vigor bajo)</w:t>
            </w:r>
          </w:p>
        </w:tc>
        <w:tc>
          <w:tcPr>
            <w:tcW w:type="dxa" w:w="1361"/>
            <w:shd w:val="clear" w:fill="F2F5F3"/>
          </w:tcPr>
          <w:p>
            <w:pPr>
              <w:jc w:val="right"/>
            </w:pPr>
            <w:r/>
            <w:r>
              <w:rPr>
                <w:rFonts w:ascii="Arial" w:hAnsi="Arial"/>
                <w:sz w:val="16"/>
              </w:rPr>
              <w:t>9</w:t>
            </w:r>
          </w:p>
        </w:tc>
        <w:tc>
          <w:tcPr>
            <w:tcW w:type="dxa" w:w="1474"/>
            <w:shd w:val="clear" w:fill="F2F5F3"/>
          </w:tcPr>
          <w:p>
            <w:pPr>
              <w:jc w:val="right"/>
            </w:pPr>
            <w:r/>
            <w:r>
              <w:rPr>
                <w:rFonts w:ascii="Arial" w:hAnsi="Arial"/>
                <w:sz w:val="16"/>
              </w:rPr>
              <w:t>981.49</w:t>
            </w:r>
          </w:p>
        </w:tc>
        <w:tc>
          <w:tcPr>
            <w:tcW w:type="dxa" w:w="1361"/>
            <w:shd w:val="clear" w:fill="F2F5F3"/>
          </w:tcPr>
          <w:p>
            <w:pPr>
              <w:jc w:val="right"/>
            </w:pPr>
            <w:r/>
            <w:r>
              <w:rPr>
                <w:rFonts w:ascii="Arial" w:hAnsi="Arial"/>
                <w:sz w:val="16"/>
              </w:rPr>
              <w:t>13.39</w:t>
            </w:r>
          </w:p>
        </w:tc>
      </w:tr>
      <w:tr>
        <w:tc>
          <w:tcPr>
            <w:tcW w:type="dxa" w:w="3969"/>
          </w:tcPr>
          <w:p>
            <w:pPr>
              <w:jc w:val="left"/>
            </w:pPr>
            <w:r/>
            <w:r>
              <w:rPr>
                <w:rFonts w:ascii="Arial" w:hAnsi="Arial"/>
                <w:sz w:val="16"/>
              </w:rPr>
              <w:t>0.4976 - 0.6139 (Vigor moderado)</w:t>
            </w:r>
          </w:p>
        </w:tc>
        <w:tc>
          <w:tcPr>
            <w:tcW w:type="dxa" w:w="1361"/>
          </w:tcPr>
          <w:p>
            <w:pPr>
              <w:jc w:val="right"/>
            </w:pPr>
            <w:r/>
            <w:r>
              <w:rPr>
                <w:rFonts w:ascii="Arial" w:hAnsi="Arial"/>
                <w:sz w:val="16"/>
              </w:rPr>
              <w:t>9</w:t>
            </w:r>
          </w:p>
        </w:tc>
        <w:tc>
          <w:tcPr>
            <w:tcW w:type="dxa" w:w="1474"/>
          </w:tcPr>
          <w:p>
            <w:pPr>
              <w:jc w:val="right"/>
            </w:pPr>
            <w:r/>
            <w:r>
              <w:rPr>
                <w:rFonts w:ascii="Arial" w:hAnsi="Arial"/>
                <w:sz w:val="16"/>
              </w:rPr>
              <w:t>546.45</w:t>
            </w:r>
          </w:p>
        </w:tc>
        <w:tc>
          <w:tcPr>
            <w:tcW w:type="dxa" w:w="1361"/>
          </w:tcPr>
          <w:p>
            <w:pPr>
              <w:jc w:val="right"/>
            </w:pPr>
            <w:r/>
            <w:r>
              <w:rPr>
                <w:rFonts w:ascii="Arial" w:hAnsi="Arial"/>
                <w:sz w:val="16"/>
              </w:rPr>
              <w:t>7.46</w:t>
            </w:r>
          </w:p>
        </w:tc>
      </w:tr>
      <w:tr>
        <w:tc>
          <w:tcPr>
            <w:tcW w:type="dxa" w:w="3969"/>
            <w:shd w:val="clear" w:fill="F2F5F3"/>
          </w:tcPr>
          <w:p>
            <w:pPr>
              <w:jc w:val="left"/>
            </w:pPr>
            <w:r/>
            <w:r>
              <w:rPr>
                <w:rFonts w:ascii="Arial" w:hAnsi="Arial"/>
                <w:sz w:val="16"/>
              </w:rPr>
              <w:t>&gt; 0.6139 (Vigor alto)</w:t>
            </w:r>
          </w:p>
        </w:tc>
        <w:tc>
          <w:tcPr>
            <w:tcW w:type="dxa" w:w="1361"/>
            <w:shd w:val="clear" w:fill="F2F5F3"/>
          </w:tcPr>
          <w:p>
            <w:pPr>
              <w:jc w:val="right"/>
            </w:pPr>
            <w:r/>
            <w:r>
              <w:rPr>
                <w:rFonts w:ascii="Arial" w:hAnsi="Arial"/>
                <w:sz w:val="16"/>
              </w:rPr>
              <w:t>10</w:t>
            </w:r>
          </w:p>
        </w:tc>
        <w:tc>
          <w:tcPr>
            <w:tcW w:type="dxa" w:w="1474"/>
            <w:shd w:val="clear" w:fill="F2F5F3"/>
          </w:tcPr>
          <w:p>
            <w:pPr>
              <w:jc w:val="right"/>
            </w:pPr>
            <w:r/>
            <w:r>
              <w:rPr>
                <w:rFonts w:ascii="Arial" w:hAnsi="Arial"/>
                <w:sz w:val="16"/>
              </w:rPr>
              <w:t>508.82</w:t>
            </w:r>
          </w:p>
        </w:tc>
        <w:tc>
          <w:tcPr>
            <w:tcW w:type="dxa" w:w="1361"/>
            <w:shd w:val="clear" w:fill="F2F5F3"/>
          </w:tcPr>
          <w:p>
            <w:pPr>
              <w:jc w:val="right"/>
            </w:pPr>
            <w:r/>
            <w:r>
              <w:rPr>
                <w:rFonts w:ascii="Arial" w:hAnsi="Arial"/>
                <w:sz w:val="16"/>
              </w:rPr>
              <w:t>6.94</w:t>
            </w:r>
          </w:p>
        </w:tc>
      </w:tr>
      <w:tr>
        <w:tc>
          <w:tcPr>
            <w:tcW w:type="dxa" w:w="3969"/>
          </w:tcPr>
          <w:p>
            <w:pPr>
              <w:jc w:val="left"/>
            </w:pPr>
            <w:r/>
            <w:r>
              <w:rPr>
                <w:rFonts w:ascii="Arial" w:hAnsi="Arial"/>
                <w:sz w:val="16"/>
              </w:rPr>
              <w:t>&lt;= 0.2650 (Suelo desnudo / no vegetal)</w:t>
            </w:r>
          </w:p>
        </w:tc>
        <w:tc>
          <w:tcPr>
            <w:tcW w:type="dxa" w:w="1361"/>
          </w:tcPr>
          <w:p>
            <w:pPr>
              <w:jc w:val="right"/>
            </w:pPr>
            <w:r/>
            <w:r>
              <w:rPr>
                <w:rFonts w:ascii="Arial" w:hAnsi="Arial"/>
                <w:sz w:val="16"/>
              </w:rPr>
              <w:t>3</w:t>
            </w:r>
          </w:p>
        </w:tc>
        <w:tc>
          <w:tcPr>
            <w:tcW w:type="dxa" w:w="1474"/>
          </w:tcPr>
          <w:p>
            <w:pPr>
              <w:jc w:val="right"/>
            </w:pPr>
            <w:r/>
            <w:r>
              <w:rPr>
                <w:rFonts w:ascii="Arial" w:hAnsi="Arial"/>
                <w:sz w:val="16"/>
              </w:rPr>
              <w:t>79.22</w:t>
            </w:r>
          </w:p>
        </w:tc>
        <w:tc>
          <w:tcPr>
            <w:tcW w:type="dxa" w:w="1361"/>
          </w:tcPr>
          <w:p>
            <w:pPr>
              <w:jc w:val="right"/>
            </w:pPr>
            <w:r/>
            <w:r>
              <w:rPr>
                <w:rFonts w:ascii="Arial" w:hAnsi="Arial"/>
                <w:sz w:val="16"/>
              </w:rPr>
              <w:t>1.08</w:t>
            </w:r>
          </w:p>
        </w:tc>
      </w:tr>
      <w:tr>
        <w:tc>
          <w:tcPr>
            <w:tcW w:type="dxa" w:w="3969"/>
            <w:shd w:val="clear" w:fill="F2F5F3"/>
          </w:tcPr>
          <w:p>
            <w:pPr>
              <w:jc w:val="left"/>
            </w:pPr>
            <w:r/>
            <w:r>
              <w:rPr>
                <w:rFonts w:ascii="Arial" w:hAnsi="Arial"/>
                <w:b/>
                <w:sz w:val="16"/>
              </w:rPr>
              <w:t>TOTAL</w:t>
            </w:r>
          </w:p>
        </w:tc>
        <w:tc>
          <w:tcPr>
            <w:tcW w:type="dxa" w:w="1361"/>
            <w:shd w:val="clear" w:fill="F2F5F3"/>
          </w:tcPr>
          <w:p>
            <w:pPr>
              <w:jc w:val="right"/>
            </w:pPr>
            <w:r/>
            <w:r>
              <w:rPr>
                <w:rFonts w:ascii="Arial" w:hAnsi="Arial"/>
                <w:b/>
                <w:sz w:val="16"/>
              </w:rPr>
              <w:t>59</w:t>
            </w:r>
          </w:p>
        </w:tc>
        <w:tc>
          <w:tcPr>
            <w:tcW w:type="dxa" w:w="1474"/>
            <w:shd w:val="clear" w:fill="F2F5F3"/>
          </w:tcPr>
          <w:p>
            <w:pPr>
              <w:jc w:val="right"/>
            </w:pPr>
            <w:r/>
            <w:r>
              <w:rPr>
                <w:rFonts w:ascii="Arial" w:hAnsi="Arial"/>
                <w:b/>
                <w:sz w:val="16"/>
              </w:rPr>
              <w:t>7,327.37</w:t>
            </w:r>
          </w:p>
        </w:tc>
        <w:tc>
          <w:tcPr>
            <w:tcW w:type="dxa" w:w="1361"/>
            <w:shd w:val="clear" w:fill="F2F5F3"/>
          </w:tcPr>
          <w:p>
            <w:pPr>
              <w:jc w:val="right"/>
            </w:pPr>
            <w:r/>
            <w:r>
              <w:rPr>
                <w:rFonts w:ascii="Arial" w:hAnsi="Arial"/>
                <w:b/>
                <w:sz w:val="16"/>
              </w:rPr>
              <w:t>100.00</w:t>
            </w:r>
          </w:p>
        </w:tc>
      </w:tr>
    </w:tbl>
    <w:p>
      <w:pPr>
        <w:spacing w:after="200"/>
        <w:jc w:val="both"/>
      </w:pPr>
      <w:r>
        <w:rPr>
          <w:rFonts w:ascii="Arial" w:hAnsi="Arial"/>
          <w:b w:val="0"/>
          <w:i/>
          <w:color w:val="444444"/>
          <w:sz w:val="14"/>
        </w:rPr>
        <w:t>Fuente: elaboración propia sobre el compuesto MSAVI 2024 (Sentinel-2) y la estadística zonal del ráster clasificado.</w:t>
      </w:r>
    </w:p>
    <w:p>
      <w:pPr>
        <w:spacing w:after="60"/>
        <w:jc w:val="both"/>
      </w:pPr>
      <w:r>
        <w:rPr>
          <w:rFonts w:ascii="Arial" w:hAnsi="Arial"/>
          <w:b/>
          <w:i w:val="0"/>
          <w:color w:val="1B4F72"/>
          <w:sz w:val="18"/>
        </w:rPr>
        <w:t>Tabla 7. Distribución areal agregada del NDVI mediana 2025</w:t>
      </w:r>
    </w:p>
    <w:tbl>
      <w:tblPr>
        <w:tblStyle w:val="TableGrid"/>
        <w:tblW w:type="auto" w:w="0"/>
        <w:jc w:val="center"/>
        <w:tblLook w:firstColumn="1" w:firstRow="1" w:lastColumn="0" w:lastRow="0" w:noHBand="0" w:noVBand="1" w:val="04A0"/>
      </w:tblPr>
      <w:tblGrid>
        <w:gridCol w:w="3249"/>
        <w:gridCol w:w="3249"/>
        <w:gridCol w:w="3249"/>
      </w:tblGrid>
      <w:tr>
        <w:tc>
          <w:tcPr>
            <w:tcW w:type="dxa" w:w="3628"/>
            <w:shd w:val="clear" w:fill="1B4D2E"/>
          </w:tcPr>
          <w:p>
            <w:pPr>
              <w:jc w:val="center"/>
            </w:pPr>
            <w:r/>
            <w:r>
              <w:rPr>
                <w:rFonts w:ascii="Arial" w:hAnsi="Arial"/>
                <w:b/>
                <w:color w:val="FFFFFF"/>
                <w:sz w:val="16"/>
              </w:rPr>
              <w:t>Clase NDVI mediana 2025</w:t>
            </w:r>
          </w:p>
        </w:tc>
        <w:tc>
          <w:tcPr>
            <w:tcW w:type="dxa" w:w="1928"/>
            <w:shd w:val="clear" w:fill="1B4D2E"/>
          </w:tcPr>
          <w:p>
            <w:pPr>
              <w:jc w:val="center"/>
            </w:pPr>
            <w:r/>
            <w:r>
              <w:rPr>
                <w:rFonts w:ascii="Arial" w:hAnsi="Arial"/>
                <w:b/>
                <w:color w:val="FFFFFF"/>
                <w:sz w:val="16"/>
              </w:rPr>
              <w:t>Superficie (ha)</w:t>
            </w:r>
          </w:p>
        </w:tc>
        <w:tc>
          <w:tcPr>
            <w:tcW w:type="dxa" w:w="1928"/>
            <w:shd w:val="clear" w:fill="1B4D2E"/>
          </w:tcPr>
          <w:p>
            <w:pPr>
              <w:jc w:val="center"/>
            </w:pPr>
            <w:r/>
            <w:r>
              <w:rPr>
                <w:rFonts w:ascii="Arial" w:hAnsi="Arial"/>
                <w:b/>
                <w:color w:val="FFFFFF"/>
                <w:sz w:val="16"/>
              </w:rPr>
              <w:t>% del área clasificada</w:t>
            </w:r>
          </w:p>
        </w:tc>
      </w:tr>
      <w:tr>
        <w:tc>
          <w:tcPr>
            <w:tcW w:type="dxa" w:w="3628"/>
          </w:tcPr>
          <w:p>
            <w:pPr>
              <w:jc w:val="left"/>
            </w:pPr>
            <w:r/>
            <w:r>
              <w:rPr>
                <w:rFonts w:ascii="Arial" w:hAnsi="Arial"/>
                <w:sz w:val="16"/>
              </w:rPr>
              <w:t>Vegetación alta</w:t>
            </w:r>
          </w:p>
        </w:tc>
        <w:tc>
          <w:tcPr>
            <w:tcW w:type="dxa" w:w="1928"/>
          </w:tcPr>
          <w:p>
            <w:pPr>
              <w:jc w:val="right"/>
            </w:pPr>
            <w:r/>
            <w:r>
              <w:rPr>
                <w:rFonts w:ascii="Arial" w:hAnsi="Arial"/>
                <w:sz w:val="16"/>
              </w:rPr>
              <w:t>1,043.79</w:t>
            </w:r>
          </w:p>
        </w:tc>
        <w:tc>
          <w:tcPr>
            <w:tcW w:type="dxa" w:w="1928"/>
          </w:tcPr>
          <w:p>
            <w:pPr>
              <w:jc w:val="right"/>
            </w:pPr>
            <w:r/>
            <w:r>
              <w:rPr>
                <w:rFonts w:ascii="Arial" w:hAnsi="Arial"/>
                <w:sz w:val="16"/>
              </w:rPr>
              <w:t>14.24</w:t>
            </w:r>
          </w:p>
        </w:tc>
      </w:tr>
      <w:tr>
        <w:tc>
          <w:tcPr>
            <w:tcW w:type="dxa" w:w="3628"/>
            <w:shd w:val="clear" w:fill="F2F5F3"/>
          </w:tcPr>
          <w:p>
            <w:pPr>
              <w:jc w:val="left"/>
            </w:pPr>
            <w:r/>
            <w:r>
              <w:rPr>
                <w:rFonts w:ascii="Arial" w:hAnsi="Arial"/>
                <w:sz w:val="16"/>
              </w:rPr>
              <w:t>Vegetación mediana</w:t>
            </w:r>
          </w:p>
        </w:tc>
        <w:tc>
          <w:tcPr>
            <w:tcW w:type="dxa" w:w="1928"/>
            <w:shd w:val="clear" w:fill="F2F5F3"/>
          </w:tcPr>
          <w:p>
            <w:pPr>
              <w:jc w:val="right"/>
            </w:pPr>
            <w:r/>
            <w:r>
              <w:rPr>
                <w:rFonts w:ascii="Arial" w:hAnsi="Arial"/>
                <w:sz w:val="16"/>
              </w:rPr>
              <w:t>2,556.64</w:t>
            </w:r>
          </w:p>
        </w:tc>
        <w:tc>
          <w:tcPr>
            <w:tcW w:type="dxa" w:w="1928"/>
            <w:shd w:val="clear" w:fill="F2F5F3"/>
          </w:tcPr>
          <w:p>
            <w:pPr>
              <w:jc w:val="right"/>
            </w:pPr>
            <w:r/>
            <w:r>
              <w:rPr>
                <w:rFonts w:ascii="Arial" w:hAnsi="Arial"/>
                <w:sz w:val="16"/>
              </w:rPr>
              <w:t>34.88</w:t>
            </w:r>
          </w:p>
        </w:tc>
      </w:tr>
      <w:tr>
        <w:tc>
          <w:tcPr>
            <w:tcW w:type="dxa" w:w="3628"/>
          </w:tcPr>
          <w:p>
            <w:pPr>
              <w:jc w:val="left"/>
            </w:pPr>
            <w:r/>
            <w:r>
              <w:rPr>
                <w:rFonts w:ascii="Arial" w:hAnsi="Arial"/>
                <w:sz w:val="16"/>
              </w:rPr>
              <w:t>Vegetación ligera</w:t>
            </w:r>
          </w:p>
        </w:tc>
        <w:tc>
          <w:tcPr>
            <w:tcW w:type="dxa" w:w="1928"/>
          </w:tcPr>
          <w:p>
            <w:pPr>
              <w:jc w:val="right"/>
            </w:pPr>
            <w:r/>
            <w:r>
              <w:rPr>
                <w:rFonts w:ascii="Arial" w:hAnsi="Arial"/>
                <w:sz w:val="16"/>
              </w:rPr>
              <w:t>3,347.17</w:t>
            </w:r>
          </w:p>
        </w:tc>
        <w:tc>
          <w:tcPr>
            <w:tcW w:type="dxa" w:w="1928"/>
          </w:tcPr>
          <w:p>
            <w:pPr>
              <w:jc w:val="right"/>
            </w:pPr>
            <w:r/>
            <w:r>
              <w:rPr>
                <w:rFonts w:ascii="Arial" w:hAnsi="Arial"/>
                <w:sz w:val="16"/>
              </w:rPr>
              <w:t>45.66</w:t>
            </w:r>
          </w:p>
        </w:tc>
      </w:tr>
      <w:tr>
        <w:tc>
          <w:tcPr>
            <w:tcW w:type="dxa" w:w="3628"/>
            <w:shd w:val="clear" w:fill="F2F5F3"/>
          </w:tcPr>
          <w:p>
            <w:pPr>
              <w:jc w:val="left"/>
            </w:pPr>
            <w:r/>
            <w:r>
              <w:rPr>
                <w:rFonts w:ascii="Arial" w:hAnsi="Arial"/>
                <w:sz w:val="16"/>
              </w:rPr>
              <w:t>Tierra desnuda</w:t>
            </w:r>
          </w:p>
        </w:tc>
        <w:tc>
          <w:tcPr>
            <w:tcW w:type="dxa" w:w="1928"/>
            <w:shd w:val="clear" w:fill="F2F5F3"/>
          </w:tcPr>
          <w:p>
            <w:pPr>
              <w:jc w:val="right"/>
            </w:pPr>
            <w:r/>
            <w:r>
              <w:rPr>
                <w:rFonts w:ascii="Arial" w:hAnsi="Arial"/>
                <w:sz w:val="16"/>
              </w:rPr>
              <w:t>383.02</w:t>
            </w:r>
          </w:p>
        </w:tc>
        <w:tc>
          <w:tcPr>
            <w:tcW w:type="dxa" w:w="1928"/>
            <w:shd w:val="clear" w:fill="F2F5F3"/>
          </w:tcPr>
          <w:p>
            <w:pPr>
              <w:jc w:val="right"/>
            </w:pPr>
            <w:r/>
            <w:r>
              <w:rPr>
                <w:rFonts w:ascii="Arial" w:hAnsi="Arial"/>
                <w:sz w:val="16"/>
              </w:rPr>
              <w:t>5.22</w:t>
            </w:r>
          </w:p>
        </w:tc>
      </w:tr>
      <w:tr>
        <w:tc>
          <w:tcPr>
            <w:tcW w:type="dxa" w:w="3628"/>
          </w:tcPr>
          <w:p>
            <w:pPr>
              <w:jc w:val="left"/>
            </w:pPr>
            <w:r/>
            <w:r>
              <w:rPr>
                <w:rFonts w:ascii="Arial" w:hAnsi="Arial"/>
                <w:b/>
                <w:sz w:val="16"/>
              </w:rPr>
              <w:t>TOTAL CLASIFICADO</w:t>
            </w:r>
          </w:p>
        </w:tc>
        <w:tc>
          <w:tcPr>
            <w:tcW w:type="dxa" w:w="1928"/>
          </w:tcPr>
          <w:p>
            <w:pPr>
              <w:jc w:val="right"/>
            </w:pPr>
            <w:r/>
            <w:r>
              <w:rPr>
                <w:rFonts w:ascii="Arial" w:hAnsi="Arial"/>
                <w:b/>
                <w:sz w:val="16"/>
              </w:rPr>
              <w:t>7,330.61</w:t>
            </w:r>
          </w:p>
        </w:tc>
        <w:tc>
          <w:tcPr>
            <w:tcW w:type="dxa" w:w="1928"/>
          </w:tcPr>
          <w:p>
            <w:pPr>
              <w:jc w:val="right"/>
            </w:pPr>
            <w:r/>
            <w:r>
              <w:rPr>
                <w:rFonts w:ascii="Arial" w:hAnsi="Arial"/>
                <w:b/>
                <w:sz w:val="16"/>
              </w:rPr>
              <w:t>100.00</w:t>
            </w:r>
          </w:p>
        </w:tc>
      </w:tr>
    </w:tbl>
    <w:p>
      <w:pPr>
        <w:spacing w:after="200"/>
        <w:jc w:val="both"/>
      </w:pPr>
      <w:r>
        <w:rPr>
          <w:rFonts w:ascii="Arial" w:hAnsi="Arial"/>
          <w:b w:val="0"/>
          <w:i/>
          <w:color w:val="444444"/>
          <w:sz w:val="14"/>
        </w:rPr>
        <w:t>Fuente: elaboración propia sobre la estadística zonal del NDVI mediana 2025 (Sentinel-2).</w:t>
      </w:r>
    </w:p>
    <w:p>
      <w:pPr>
        <w:spacing w:after="120"/>
        <w:jc w:val="both"/>
      </w:pPr>
      <w:r>
        <w:rPr>
          <w:rFonts w:ascii="Arial" w:hAnsi="Arial"/>
          <w:b/>
          <w:i w:val="0"/>
          <w:sz w:val="20"/>
        </w:rPr>
        <w:t>LECTURA CRÍTICA. Los índices MSAVI y NDVI miden vigor y densidad de biomasa, no composición ni integridad ecosistémica. Un valor alto no equivale a ausencia de degradación: en bloques con mosaico agrícola, pastizal cultivado o plantaciones, la respuesta espectral puede ser alta sobre una unidad productora sustituida en su composición. La diferencia entre ambos productos tampoco debe leerse como mejora entre 2024 y 2025: son índices distintos —el NDVI satura ante biomasa densa, mientras el MSAVI conserva sensibilidad al suelo de fondo— aplicados sobre compuestos temporales distintos.</w:t>
      </w:r>
    </w:p>
    <w:p>
      <w:pPr>
        <w:spacing w:after="120"/>
        <w:jc w:val="both"/>
      </w:pPr>
      <w:r>
        <w:rPr>
          <w:rFonts w:ascii="Arial" w:hAnsi="Arial"/>
          <w:b w:val="0"/>
          <w:i w:val="0"/>
          <w:sz w:val="20"/>
        </w:rPr>
        <w:t>ADVERTENCIA DE ESTACIONALIDAD. En los bloques de Bosque Estacionalmente Seco la caducifolia produce divergencia sistemática entre los compuestos de estiaje y las tomas de campo de temporada húmeda. Toda meta física dimensionada sobre índices de estiaje debe tratarse como cota superior, y su cierre exige al menos una captura de temporada húmeda (enero–abril).</w:t>
      </w:r>
    </w:p>
    <w:p>
      <w:pPr>
        <w:pStyle w:val="Heading2"/>
      </w:pPr>
      <w:r>
        <w:t>4.4 Composición ecosistémica de la Unidad Productora</w:t>
      </w:r>
    </w:p>
    <w:p>
      <w:pPr>
        <w:spacing w:after="60"/>
        <w:jc w:val="both"/>
      </w:pPr>
      <w:r>
        <w:rPr>
          <w:rFonts w:ascii="Arial" w:hAnsi="Arial"/>
          <w:b/>
          <w:i w:val="0"/>
          <w:color w:val="1B4F72"/>
          <w:sz w:val="18"/>
        </w:rPr>
        <w:t>Tabla 8. Superficie de la Unidad Productora por tipo de ecosistema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4309"/>
            <w:shd w:val="clear" w:fill="1B4D2E"/>
          </w:tcPr>
          <w:p>
            <w:pPr>
              <w:jc w:val="center"/>
            </w:pPr>
            <w:r/>
            <w:r>
              <w:rPr>
                <w:rFonts w:ascii="Arial" w:hAnsi="Arial"/>
                <w:b/>
                <w:color w:val="FFFFFF"/>
                <w:sz w:val="16"/>
              </w:rPr>
              <w:t>Tipo de ecosistema (UP)</w:t>
            </w:r>
          </w:p>
        </w:tc>
        <w:tc>
          <w:tcPr>
            <w:tcW w:type="dxa" w:w="1247"/>
            <w:shd w:val="clear" w:fill="1B4D2E"/>
          </w:tcPr>
          <w:p>
            <w:pPr>
              <w:jc w:val="center"/>
            </w:pPr>
            <w:r/>
            <w:r>
              <w:rPr>
                <w:rFonts w:ascii="Arial" w:hAnsi="Arial"/>
                <w:b/>
                <w:color w:val="FFFFFF"/>
                <w:sz w:val="16"/>
              </w:rPr>
              <w:t>N.° de bloques</w:t>
            </w:r>
          </w:p>
        </w:tc>
        <w:tc>
          <w:tcPr>
            <w:tcW w:type="dxa" w:w="1361"/>
            <w:shd w:val="clear" w:fill="1B4D2E"/>
          </w:tcPr>
          <w:p>
            <w:pPr>
              <w:jc w:val="center"/>
            </w:pPr>
            <w:r/>
            <w:r>
              <w:rPr>
                <w:rFonts w:ascii="Arial" w:hAnsi="Arial"/>
                <w:b/>
                <w:color w:val="FFFFFF"/>
                <w:sz w:val="16"/>
              </w:rPr>
              <w:t>Superficie (ha)</w:t>
            </w:r>
          </w:p>
        </w:tc>
        <w:tc>
          <w:tcPr>
            <w:tcW w:type="dxa" w:w="1247"/>
            <w:shd w:val="clear" w:fill="1B4D2E"/>
          </w:tcPr>
          <w:p>
            <w:pPr>
              <w:jc w:val="center"/>
            </w:pPr>
            <w:r/>
            <w:r>
              <w:rPr>
                <w:rFonts w:ascii="Arial" w:hAnsi="Arial"/>
                <w:b/>
                <w:color w:val="FFFFFF"/>
                <w:sz w:val="16"/>
              </w:rPr>
              <w:t>% del ámbito</w:t>
            </w:r>
          </w:p>
        </w:tc>
      </w:tr>
      <w:tr>
        <w:tc>
          <w:tcPr>
            <w:tcW w:type="dxa" w:w="4309"/>
          </w:tcPr>
          <w:p>
            <w:pPr>
              <w:jc w:val="left"/>
            </w:pPr>
            <w:r/>
            <w:r>
              <w:rPr>
                <w:rFonts w:ascii="Arial" w:hAnsi="Arial"/>
                <w:sz w:val="16"/>
              </w:rPr>
              <w:t>Bosque Estacionalmente Seco de Colina y Montaña (Bes-cm)</w:t>
            </w:r>
          </w:p>
        </w:tc>
        <w:tc>
          <w:tcPr>
            <w:tcW w:type="dxa" w:w="1247"/>
          </w:tcPr>
          <w:p>
            <w:pPr>
              <w:jc w:val="right"/>
            </w:pPr>
            <w:r/>
            <w:r>
              <w:rPr>
                <w:rFonts w:ascii="Arial" w:hAnsi="Arial"/>
                <w:sz w:val="16"/>
              </w:rPr>
              <w:t>33</w:t>
            </w:r>
          </w:p>
        </w:tc>
        <w:tc>
          <w:tcPr>
            <w:tcW w:type="dxa" w:w="1361"/>
          </w:tcPr>
          <w:p>
            <w:pPr>
              <w:jc w:val="right"/>
            </w:pPr>
            <w:r/>
            <w:r>
              <w:rPr>
                <w:rFonts w:ascii="Arial" w:hAnsi="Arial"/>
                <w:sz w:val="16"/>
              </w:rPr>
              <w:t>5,515.04</w:t>
            </w:r>
          </w:p>
        </w:tc>
        <w:tc>
          <w:tcPr>
            <w:tcW w:type="dxa" w:w="1247"/>
          </w:tcPr>
          <w:p>
            <w:pPr>
              <w:jc w:val="right"/>
            </w:pPr>
            <w:r/>
            <w:r>
              <w:rPr>
                <w:rFonts w:ascii="Arial" w:hAnsi="Arial"/>
                <w:sz w:val="16"/>
              </w:rPr>
              <w:t>75.27</w:t>
            </w:r>
          </w:p>
        </w:tc>
      </w:tr>
      <w:tr>
        <w:tc>
          <w:tcPr>
            <w:tcW w:type="dxa" w:w="4309"/>
            <w:shd w:val="clear" w:fill="F2F5F3"/>
          </w:tcPr>
          <w:p>
            <w:pPr>
              <w:jc w:val="left"/>
            </w:pPr>
            <w:r/>
            <w:r>
              <w:rPr>
                <w:rFonts w:ascii="Arial" w:hAnsi="Arial"/>
                <w:sz w:val="16"/>
              </w:rPr>
              <w:t>Bosque Estacionalmente Seco Colina/Montaña (Bes-cm)</w:t>
            </w:r>
          </w:p>
        </w:tc>
        <w:tc>
          <w:tcPr>
            <w:tcW w:type="dxa" w:w="1247"/>
            <w:shd w:val="clear" w:fill="F2F5F3"/>
          </w:tcPr>
          <w:p>
            <w:pPr>
              <w:jc w:val="right"/>
            </w:pPr>
            <w:r/>
            <w:r>
              <w:rPr>
                <w:rFonts w:ascii="Arial" w:hAnsi="Arial"/>
                <w:sz w:val="16"/>
              </w:rPr>
              <w:t>4</w:t>
            </w:r>
          </w:p>
        </w:tc>
        <w:tc>
          <w:tcPr>
            <w:tcW w:type="dxa" w:w="1361"/>
            <w:shd w:val="clear" w:fill="F2F5F3"/>
          </w:tcPr>
          <w:p>
            <w:pPr>
              <w:jc w:val="right"/>
            </w:pPr>
            <w:r/>
            <w:r>
              <w:rPr>
                <w:rFonts w:ascii="Arial" w:hAnsi="Arial"/>
                <w:sz w:val="16"/>
              </w:rPr>
              <w:t>786.28</w:t>
            </w:r>
          </w:p>
        </w:tc>
        <w:tc>
          <w:tcPr>
            <w:tcW w:type="dxa" w:w="1247"/>
            <w:shd w:val="clear" w:fill="F2F5F3"/>
          </w:tcPr>
          <w:p>
            <w:pPr>
              <w:jc w:val="right"/>
            </w:pPr>
            <w:r/>
            <w:r>
              <w:rPr>
                <w:rFonts w:ascii="Arial" w:hAnsi="Arial"/>
                <w:sz w:val="16"/>
              </w:rPr>
              <w:t>10.73</w:t>
            </w:r>
          </w:p>
        </w:tc>
      </w:tr>
      <w:tr>
        <w:tc>
          <w:tcPr>
            <w:tcW w:type="dxa" w:w="4309"/>
          </w:tcPr>
          <w:p>
            <w:pPr>
              <w:jc w:val="left"/>
            </w:pPr>
            <w:r/>
            <w:r>
              <w:rPr>
                <w:rFonts w:ascii="Arial" w:hAnsi="Arial"/>
                <w:sz w:val="16"/>
              </w:rPr>
              <w:t>Agroecosistema / Mosaico</w:t>
            </w:r>
          </w:p>
        </w:tc>
        <w:tc>
          <w:tcPr>
            <w:tcW w:type="dxa" w:w="1247"/>
          </w:tcPr>
          <w:p>
            <w:pPr>
              <w:jc w:val="right"/>
            </w:pPr>
            <w:r/>
            <w:r>
              <w:rPr>
                <w:rFonts w:ascii="Arial" w:hAnsi="Arial"/>
                <w:sz w:val="16"/>
              </w:rPr>
              <w:t>7</w:t>
            </w:r>
          </w:p>
        </w:tc>
        <w:tc>
          <w:tcPr>
            <w:tcW w:type="dxa" w:w="1361"/>
          </w:tcPr>
          <w:p>
            <w:pPr>
              <w:jc w:val="right"/>
            </w:pPr>
            <w:r/>
            <w:r>
              <w:rPr>
                <w:rFonts w:ascii="Arial" w:hAnsi="Arial"/>
                <w:sz w:val="16"/>
              </w:rPr>
              <w:t>342.13</w:t>
            </w:r>
          </w:p>
        </w:tc>
        <w:tc>
          <w:tcPr>
            <w:tcW w:type="dxa" w:w="1247"/>
          </w:tcPr>
          <w:p>
            <w:pPr>
              <w:jc w:val="right"/>
            </w:pPr>
            <w:r/>
            <w:r>
              <w:rPr>
                <w:rFonts w:ascii="Arial" w:hAnsi="Arial"/>
                <w:sz w:val="16"/>
              </w:rPr>
              <w:t>4.67</w:t>
            </w:r>
          </w:p>
        </w:tc>
      </w:tr>
      <w:tr>
        <w:tc>
          <w:tcPr>
            <w:tcW w:type="dxa" w:w="4309"/>
            <w:shd w:val="clear" w:fill="F2F5F3"/>
          </w:tcPr>
          <w:p>
            <w:pPr>
              <w:jc w:val="left"/>
            </w:pPr>
            <w:r/>
            <w:r>
              <w:rPr>
                <w:rFonts w:ascii="Arial" w:hAnsi="Arial"/>
                <w:sz w:val="16"/>
              </w:rPr>
              <w:t>Matorral Andino subhúmedo</w:t>
            </w:r>
          </w:p>
        </w:tc>
        <w:tc>
          <w:tcPr>
            <w:tcW w:type="dxa" w:w="1247"/>
            <w:shd w:val="clear" w:fill="F2F5F3"/>
          </w:tcPr>
          <w:p>
            <w:pPr>
              <w:jc w:val="right"/>
            </w:pPr>
            <w:r/>
            <w:r>
              <w:rPr>
                <w:rFonts w:ascii="Arial" w:hAnsi="Arial"/>
                <w:sz w:val="16"/>
              </w:rPr>
              <w:t>2</w:t>
            </w:r>
          </w:p>
        </w:tc>
        <w:tc>
          <w:tcPr>
            <w:tcW w:type="dxa" w:w="1361"/>
            <w:shd w:val="clear" w:fill="F2F5F3"/>
          </w:tcPr>
          <w:p>
            <w:pPr>
              <w:jc w:val="right"/>
            </w:pPr>
            <w:r/>
            <w:r>
              <w:rPr>
                <w:rFonts w:ascii="Arial" w:hAnsi="Arial"/>
                <w:sz w:val="16"/>
              </w:rPr>
              <w:t>136.17</w:t>
            </w:r>
          </w:p>
        </w:tc>
        <w:tc>
          <w:tcPr>
            <w:tcW w:type="dxa" w:w="1247"/>
            <w:shd w:val="clear" w:fill="F2F5F3"/>
          </w:tcPr>
          <w:p>
            <w:pPr>
              <w:jc w:val="right"/>
            </w:pPr>
            <w:r/>
            <w:r>
              <w:rPr>
                <w:rFonts w:ascii="Arial" w:hAnsi="Arial"/>
                <w:sz w:val="16"/>
              </w:rPr>
              <w:t>1.86</w:t>
            </w:r>
          </w:p>
        </w:tc>
      </w:tr>
      <w:tr>
        <w:tc>
          <w:tcPr>
            <w:tcW w:type="dxa" w:w="4309"/>
          </w:tcPr>
          <w:p>
            <w:pPr>
              <w:jc w:val="left"/>
            </w:pPr>
            <w:r/>
            <w:r>
              <w:rPr>
                <w:rFonts w:ascii="Arial" w:hAnsi="Arial"/>
                <w:sz w:val="16"/>
              </w:rPr>
              <w:t>Bosque Estacionalmente Seco de Colina y Montaña (Bes-cm) — asignación POR VERIFICAR</w:t>
            </w:r>
          </w:p>
        </w:tc>
        <w:tc>
          <w:tcPr>
            <w:tcW w:type="dxa" w:w="1247"/>
          </w:tcPr>
          <w:p>
            <w:pPr>
              <w:jc w:val="right"/>
            </w:pPr>
            <w:r/>
            <w:r>
              <w:rPr>
                <w:rFonts w:ascii="Arial" w:hAnsi="Arial"/>
                <w:sz w:val="16"/>
              </w:rPr>
              <w:t>5</w:t>
            </w:r>
          </w:p>
        </w:tc>
        <w:tc>
          <w:tcPr>
            <w:tcW w:type="dxa" w:w="1361"/>
          </w:tcPr>
          <w:p>
            <w:pPr>
              <w:jc w:val="right"/>
            </w:pPr>
            <w:r/>
            <w:r>
              <w:rPr>
                <w:rFonts w:ascii="Arial" w:hAnsi="Arial"/>
                <w:sz w:val="16"/>
              </w:rPr>
              <w:t>133.57</w:t>
            </w:r>
          </w:p>
        </w:tc>
        <w:tc>
          <w:tcPr>
            <w:tcW w:type="dxa" w:w="1247"/>
          </w:tcPr>
          <w:p>
            <w:pPr>
              <w:jc w:val="right"/>
            </w:pPr>
            <w:r/>
            <w:r>
              <w:rPr>
                <w:rFonts w:ascii="Arial" w:hAnsi="Arial"/>
                <w:sz w:val="16"/>
              </w:rPr>
              <w:t>1.82</w:t>
            </w:r>
          </w:p>
        </w:tc>
      </w:tr>
      <w:tr>
        <w:tc>
          <w:tcPr>
            <w:tcW w:type="dxa" w:w="4309"/>
            <w:shd w:val="clear" w:fill="F2F5F3"/>
          </w:tcPr>
          <w:p>
            <w:pPr>
              <w:jc w:val="left"/>
            </w:pPr>
            <w:r/>
            <w:r>
              <w:rPr>
                <w:rFonts w:ascii="Arial" w:hAnsi="Arial"/>
                <w:sz w:val="16"/>
              </w:rPr>
              <w:t>Bosque Relicto Montano V. Occidental (BMVO)</w:t>
            </w:r>
          </w:p>
        </w:tc>
        <w:tc>
          <w:tcPr>
            <w:tcW w:type="dxa" w:w="1247"/>
            <w:shd w:val="clear" w:fill="F2F5F3"/>
          </w:tcPr>
          <w:p>
            <w:pPr>
              <w:jc w:val="right"/>
            </w:pPr>
            <w:r/>
            <w:r>
              <w:rPr>
                <w:rFonts w:ascii="Arial" w:hAnsi="Arial"/>
                <w:sz w:val="16"/>
              </w:rPr>
              <w:t>1</w:t>
            </w:r>
          </w:p>
        </w:tc>
        <w:tc>
          <w:tcPr>
            <w:tcW w:type="dxa" w:w="1361"/>
            <w:shd w:val="clear" w:fill="F2F5F3"/>
          </w:tcPr>
          <w:p>
            <w:pPr>
              <w:jc w:val="right"/>
            </w:pPr>
            <w:r/>
            <w:r>
              <w:rPr>
                <w:rFonts w:ascii="Arial" w:hAnsi="Arial"/>
                <w:sz w:val="16"/>
              </w:rPr>
              <w:t>119.54</w:t>
            </w:r>
          </w:p>
        </w:tc>
        <w:tc>
          <w:tcPr>
            <w:tcW w:type="dxa" w:w="1247"/>
            <w:shd w:val="clear" w:fill="F2F5F3"/>
          </w:tcPr>
          <w:p>
            <w:pPr>
              <w:jc w:val="right"/>
            </w:pPr>
            <w:r/>
            <w:r>
              <w:rPr>
                <w:rFonts w:ascii="Arial" w:hAnsi="Arial"/>
                <w:sz w:val="16"/>
              </w:rPr>
              <w:t>1.63</w:t>
            </w:r>
          </w:p>
        </w:tc>
      </w:tr>
      <w:tr>
        <w:tc>
          <w:tcPr>
            <w:tcW w:type="dxa" w:w="4309"/>
          </w:tcPr>
          <w:p>
            <w:pPr>
              <w:jc w:val="left"/>
            </w:pPr>
            <w:r/>
            <w:r>
              <w:rPr>
                <w:rFonts w:ascii="Arial" w:hAnsi="Arial"/>
                <w:sz w:val="16"/>
              </w:rPr>
              <w:t>Matorral Andino semiárido</w:t>
            </w:r>
          </w:p>
        </w:tc>
        <w:tc>
          <w:tcPr>
            <w:tcW w:type="dxa" w:w="1247"/>
          </w:tcPr>
          <w:p>
            <w:pPr>
              <w:jc w:val="right"/>
            </w:pPr>
            <w:r/>
            <w:r>
              <w:rPr>
                <w:rFonts w:ascii="Arial" w:hAnsi="Arial"/>
                <w:sz w:val="16"/>
              </w:rPr>
              <w:t>1</w:t>
            </w:r>
          </w:p>
        </w:tc>
        <w:tc>
          <w:tcPr>
            <w:tcW w:type="dxa" w:w="1361"/>
          </w:tcPr>
          <w:p>
            <w:pPr>
              <w:jc w:val="right"/>
            </w:pPr>
            <w:r/>
            <w:r>
              <w:rPr>
                <w:rFonts w:ascii="Arial" w:hAnsi="Arial"/>
                <w:sz w:val="16"/>
              </w:rPr>
              <w:t>92.90</w:t>
            </w:r>
          </w:p>
        </w:tc>
        <w:tc>
          <w:tcPr>
            <w:tcW w:type="dxa" w:w="1247"/>
          </w:tcPr>
          <w:p>
            <w:pPr>
              <w:jc w:val="right"/>
            </w:pPr>
            <w:r/>
            <w:r>
              <w:rPr>
                <w:rFonts w:ascii="Arial" w:hAnsi="Arial"/>
                <w:sz w:val="16"/>
              </w:rPr>
              <w:t>1.27</w:t>
            </w:r>
          </w:p>
        </w:tc>
      </w:tr>
      <w:tr>
        <w:tc>
          <w:tcPr>
            <w:tcW w:type="dxa" w:w="4309"/>
            <w:shd w:val="clear" w:fill="F2F5F3"/>
          </w:tcPr>
          <w:p>
            <w:pPr>
              <w:jc w:val="left"/>
            </w:pPr>
            <w:r/>
            <w:r>
              <w:rPr>
                <w:rFonts w:ascii="Arial" w:hAnsi="Arial"/>
                <w:sz w:val="16"/>
              </w:rPr>
              <w:t>Matorral Andino árido</w:t>
            </w:r>
          </w:p>
        </w:tc>
        <w:tc>
          <w:tcPr>
            <w:tcW w:type="dxa" w:w="1247"/>
            <w:shd w:val="clear" w:fill="F2F5F3"/>
          </w:tcPr>
          <w:p>
            <w:pPr>
              <w:jc w:val="right"/>
            </w:pPr>
            <w:r/>
            <w:r>
              <w:rPr>
                <w:rFonts w:ascii="Arial" w:hAnsi="Arial"/>
                <w:sz w:val="16"/>
              </w:rPr>
              <w:t>1</w:t>
            </w:r>
          </w:p>
        </w:tc>
        <w:tc>
          <w:tcPr>
            <w:tcW w:type="dxa" w:w="1361"/>
            <w:shd w:val="clear" w:fill="F2F5F3"/>
          </w:tcPr>
          <w:p>
            <w:pPr>
              <w:jc w:val="right"/>
            </w:pPr>
            <w:r/>
            <w:r>
              <w:rPr>
                <w:rFonts w:ascii="Arial" w:hAnsi="Arial"/>
                <w:sz w:val="16"/>
              </w:rPr>
              <w:t>81.78</w:t>
            </w:r>
          </w:p>
        </w:tc>
        <w:tc>
          <w:tcPr>
            <w:tcW w:type="dxa" w:w="1247"/>
            <w:shd w:val="clear" w:fill="F2F5F3"/>
          </w:tcPr>
          <w:p>
            <w:pPr>
              <w:jc w:val="right"/>
            </w:pPr>
            <w:r/>
            <w:r>
              <w:rPr>
                <w:rFonts w:ascii="Arial" w:hAnsi="Arial"/>
                <w:sz w:val="16"/>
              </w:rPr>
              <w:t>1.12</w:t>
            </w:r>
          </w:p>
        </w:tc>
      </w:tr>
      <w:tr>
        <w:tc>
          <w:tcPr>
            <w:tcW w:type="dxa" w:w="4309"/>
          </w:tcPr>
          <w:p>
            <w:pPr>
              <w:jc w:val="left"/>
            </w:pPr>
            <w:r/>
            <w:r>
              <w:rPr>
                <w:rFonts w:ascii="Arial" w:hAnsi="Arial"/>
                <w:sz w:val="16"/>
              </w:rPr>
              <w:t>Matorral Andino húmedo (con mosaico de zona agrícola, según Intersecc_BloquesV4_Ecosistemas)</w:t>
            </w:r>
          </w:p>
        </w:tc>
        <w:tc>
          <w:tcPr>
            <w:tcW w:type="dxa" w:w="1247"/>
          </w:tcPr>
          <w:p>
            <w:pPr>
              <w:jc w:val="right"/>
            </w:pPr>
            <w:r/>
            <w:r>
              <w:rPr>
                <w:rFonts w:ascii="Arial" w:hAnsi="Arial"/>
                <w:sz w:val="16"/>
              </w:rPr>
              <w:t>1</w:t>
            </w:r>
          </w:p>
        </w:tc>
        <w:tc>
          <w:tcPr>
            <w:tcW w:type="dxa" w:w="1361"/>
          </w:tcPr>
          <w:p>
            <w:pPr>
              <w:jc w:val="right"/>
            </w:pPr>
            <w:r/>
            <w:r>
              <w:rPr>
                <w:rFonts w:ascii="Arial" w:hAnsi="Arial"/>
                <w:sz w:val="16"/>
              </w:rPr>
              <w:t>35.10</w:t>
            </w:r>
          </w:p>
        </w:tc>
        <w:tc>
          <w:tcPr>
            <w:tcW w:type="dxa" w:w="1247"/>
          </w:tcPr>
          <w:p>
            <w:pPr>
              <w:jc w:val="right"/>
            </w:pPr>
            <w:r/>
            <w:r>
              <w:rPr>
                <w:rFonts w:ascii="Arial" w:hAnsi="Arial"/>
                <w:sz w:val="16"/>
              </w:rPr>
              <w:t>0.48</w:t>
            </w:r>
          </w:p>
        </w:tc>
      </w:tr>
      <w:tr>
        <w:tc>
          <w:tcPr>
            <w:tcW w:type="dxa" w:w="4309"/>
            <w:shd w:val="clear" w:fill="F2F5F3"/>
          </w:tcPr>
          <w:p>
            <w:pPr>
              <w:jc w:val="left"/>
            </w:pPr>
            <w:r/>
            <w:r>
              <w:rPr>
                <w:rFonts w:ascii="Arial" w:hAnsi="Arial"/>
                <w:sz w:val="16"/>
              </w:rPr>
              <w:t>Agroecosistema / Mosaico (con relicto de Bes-cm como ecosistema secundario)</w:t>
            </w:r>
          </w:p>
        </w:tc>
        <w:tc>
          <w:tcPr>
            <w:tcW w:type="dxa" w:w="1247"/>
            <w:shd w:val="clear" w:fill="F2F5F3"/>
          </w:tcPr>
          <w:p>
            <w:pPr>
              <w:jc w:val="right"/>
            </w:pPr>
            <w:r/>
            <w:r>
              <w:rPr>
                <w:rFonts w:ascii="Arial" w:hAnsi="Arial"/>
                <w:sz w:val="16"/>
              </w:rPr>
              <w:t>1</w:t>
            </w:r>
          </w:p>
        </w:tc>
        <w:tc>
          <w:tcPr>
            <w:tcW w:type="dxa" w:w="1361"/>
            <w:shd w:val="clear" w:fill="F2F5F3"/>
          </w:tcPr>
          <w:p>
            <w:pPr>
              <w:jc w:val="right"/>
            </w:pPr>
            <w:r/>
            <w:r>
              <w:rPr>
                <w:rFonts w:ascii="Arial" w:hAnsi="Arial"/>
                <w:sz w:val="16"/>
              </w:rPr>
              <w:t>34.17</w:t>
            </w:r>
          </w:p>
        </w:tc>
        <w:tc>
          <w:tcPr>
            <w:tcW w:type="dxa" w:w="1247"/>
            <w:shd w:val="clear" w:fill="F2F5F3"/>
          </w:tcPr>
          <w:p>
            <w:pPr>
              <w:jc w:val="right"/>
            </w:pPr>
            <w:r/>
            <w:r>
              <w:rPr>
                <w:rFonts w:ascii="Arial" w:hAnsi="Arial"/>
                <w:sz w:val="16"/>
              </w:rPr>
              <w:t>0.47</w:t>
            </w:r>
          </w:p>
        </w:tc>
      </w:tr>
      <w:tr>
        <w:tc>
          <w:tcPr>
            <w:tcW w:type="dxa" w:w="4309"/>
          </w:tcPr>
          <w:p>
            <w:pPr>
              <w:jc w:val="left"/>
            </w:pPr>
            <w:r/>
            <w:r>
              <w:rPr>
                <w:rFonts w:ascii="Arial" w:hAnsi="Arial"/>
                <w:sz w:val="16"/>
              </w:rPr>
              <w:t>Matorral Andino húmedo</w:t>
            </w:r>
          </w:p>
        </w:tc>
        <w:tc>
          <w:tcPr>
            <w:tcW w:type="dxa" w:w="1247"/>
          </w:tcPr>
          <w:p>
            <w:pPr>
              <w:jc w:val="right"/>
            </w:pPr>
            <w:r/>
            <w:r>
              <w:rPr>
                <w:rFonts w:ascii="Arial" w:hAnsi="Arial"/>
                <w:sz w:val="16"/>
              </w:rPr>
              <w:t>1</w:t>
            </w:r>
          </w:p>
        </w:tc>
        <w:tc>
          <w:tcPr>
            <w:tcW w:type="dxa" w:w="1361"/>
          </w:tcPr>
          <w:p>
            <w:pPr>
              <w:jc w:val="right"/>
            </w:pPr>
            <w:r/>
            <w:r>
              <w:rPr>
                <w:rFonts w:ascii="Arial" w:hAnsi="Arial"/>
                <w:sz w:val="16"/>
              </w:rPr>
              <w:t>25.67</w:t>
            </w:r>
          </w:p>
        </w:tc>
        <w:tc>
          <w:tcPr>
            <w:tcW w:type="dxa" w:w="1247"/>
          </w:tcPr>
          <w:p>
            <w:pPr>
              <w:jc w:val="right"/>
            </w:pPr>
            <w:r/>
            <w:r>
              <w:rPr>
                <w:rFonts w:ascii="Arial" w:hAnsi="Arial"/>
                <w:sz w:val="16"/>
              </w:rPr>
              <w:t>0.35</w:t>
            </w:r>
          </w:p>
        </w:tc>
      </w:tr>
      <w:tr>
        <w:tc>
          <w:tcPr>
            <w:tcW w:type="dxa" w:w="4309"/>
            <w:shd w:val="clear" w:fill="F2F5F3"/>
          </w:tcPr>
          <w:p>
            <w:pPr>
              <w:jc w:val="left"/>
            </w:pPr>
            <w:r/>
            <w:r>
              <w:rPr>
                <w:rFonts w:ascii="Arial" w:hAnsi="Arial"/>
                <w:sz w:val="16"/>
              </w:rPr>
              <w:t>Bosque Relicto Montano de Vertiente Occidental (BMVO)</w:t>
            </w:r>
          </w:p>
        </w:tc>
        <w:tc>
          <w:tcPr>
            <w:tcW w:type="dxa" w:w="1247"/>
            <w:shd w:val="clear" w:fill="F2F5F3"/>
          </w:tcPr>
          <w:p>
            <w:pPr>
              <w:jc w:val="right"/>
            </w:pPr>
            <w:r/>
            <w:r>
              <w:rPr>
                <w:rFonts w:ascii="Arial" w:hAnsi="Arial"/>
                <w:sz w:val="16"/>
              </w:rPr>
              <w:t>1</w:t>
            </w:r>
          </w:p>
        </w:tc>
        <w:tc>
          <w:tcPr>
            <w:tcW w:type="dxa" w:w="1361"/>
            <w:shd w:val="clear" w:fill="F2F5F3"/>
          </w:tcPr>
          <w:p>
            <w:pPr>
              <w:jc w:val="right"/>
            </w:pPr>
            <w:r/>
            <w:r>
              <w:rPr>
                <w:rFonts w:ascii="Arial" w:hAnsi="Arial"/>
                <w:sz w:val="16"/>
              </w:rPr>
              <w:t>13.55</w:t>
            </w:r>
          </w:p>
        </w:tc>
        <w:tc>
          <w:tcPr>
            <w:tcW w:type="dxa" w:w="1247"/>
            <w:shd w:val="clear" w:fill="F2F5F3"/>
          </w:tcPr>
          <w:p>
            <w:pPr>
              <w:jc w:val="right"/>
            </w:pPr>
            <w:r/>
            <w:r>
              <w:rPr>
                <w:rFonts w:ascii="Arial" w:hAnsi="Arial"/>
                <w:sz w:val="16"/>
              </w:rPr>
              <w:t>0.18</w:t>
            </w:r>
          </w:p>
        </w:tc>
      </w:tr>
      <w:tr>
        <w:tc>
          <w:tcPr>
            <w:tcW w:type="dxa" w:w="4309"/>
          </w:tcPr>
          <w:p>
            <w:pPr>
              <w:jc w:val="left"/>
            </w:pPr>
            <w:r/>
            <w:r>
              <w:rPr>
                <w:rFonts w:ascii="Arial" w:hAnsi="Arial"/>
                <w:sz w:val="16"/>
              </w:rPr>
              <w:t>Bosque seco de colina y montaña (Bes-cm)</w:t>
            </w:r>
          </w:p>
        </w:tc>
        <w:tc>
          <w:tcPr>
            <w:tcW w:type="dxa" w:w="1247"/>
          </w:tcPr>
          <w:p>
            <w:pPr>
              <w:jc w:val="right"/>
            </w:pPr>
            <w:r/>
            <w:r>
              <w:rPr>
                <w:rFonts w:ascii="Arial" w:hAnsi="Arial"/>
                <w:sz w:val="16"/>
              </w:rPr>
              <w:t>1</w:t>
            </w:r>
          </w:p>
        </w:tc>
        <w:tc>
          <w:tcPr>
            <w:tcW w:type="dxa" w:w="1361"/>
          </w:tcPr>
          <w:p>
            <w:pPr>
              <w:jc w:val="right"/>
            </w:pPr>
            <w:r/>
            <w:r>
              <w:rPr>
                <w:rFonts w:ascii="Arial" w:hAnsi="Arial"/>
                <w:sz w:val="16"/>
              </w:rPr>
              <w:t>11.47</w:t>
            </w:r>
          </w:p>
        </w:tc>
        <w:tc>
          <w:tcPr>
            <w:tcW w:type="dxa" w:w="1247"/>
          </w:tcPr>
          <w:p>
            <w:pPr>
              <w:jc w:val="right"/>
            </w:pPr>
            <w:r/>
            <w:r>
              <w:rPr>
                <w:rFonts w:ascii="Arial" w:hAnsi="Arial"/>
                <w:sz w:val="16"/>
              </w:rPr>
              <w:t>0.16</w:t>
            </w:r>
          </w:p>
        </w:tc>
      </w:tr>
      <w:tr>
        <w:tc>
          <w:tcPr>
            <w:tcW w:type="dxa" w:w="4309"/>
            <w:shd w:val="clear" w:fill="F2F5F3"/>
          </w:tcPr>
          <w:p>
            <w:pPr>
              <w:jc w:val="left"/>
            </w:pPr>
            <w:r/>
            <w:r>
              <w:rPr>
                <w:rFonts w:ascii="Arial" w:hAnsi="Arial"/>
                <w:b/>
                <w:sz w:val="16"/>
              </w:rPr>
              <w:t>TOTAL</w:t>
            </w:r>
          </w:p>
        </w:tc>
        <w:tc>
          <w:tcPr>
            <w:tcW w:type="dxa" w:w="1247"/>
            <w:shd w:val="clear" w:fill="F2F5F3"/>
          </w:tcPr>
          <w:p>
            <w:pPr>
              <w:jc w:val="right"/>
            </w:pPr>
            <w:r/>
            <w:r>
              <w:rPr>
                <w:rFonts w:ascii="Arial" w:hAnsi="Arial"/>
                <w:b/>
                <w:sz w:val="16"/>
              </w:rPr>
              <w:t>59</w:t>
            </w:r>
          </w:p>
        </w:tc>
        <w:tc>
          <w:tcPr>
            <w:tcW w:type="dxa" w:w="1361"/>
            <w:shd w:val="clear" w:fill="F2F5F3"/>
          </w:tcPr>
          <w:p>
            <w:pPr>
              <w:jc w:val="right"/>
            </w:pPr>
            <w:r/>
            <w:r>
              <w:rPr>
                <w:rFonts w:ascii="Arial" w:hAnsi="Arial"/>
                <w:b/>
                <w:sz w:val="16"/>
              </w:rPr>
              <w:t>7,327.37</w:t>
            </w:r>
          </w:p>
        </w:tc>
        <w:tc>
          <w:tcPr>
            <w:tcW w:type="dxa" w:w="1247"/>
            <w:shd w:val="clear" w:fill="F2F5F3"/>
          </w:tcPr>
          <w:p>
            <w:pPr>
              <w:jc w:val="right"/>
            </w:pPr>
            <w:r/>
            <w:r>
              <w:rPr>
                <w:rFonts w:ascii="Arial" w:hAnsi="Arial"/>
                <w:b/>
                <w:sz w:val="16"/>
              </w:rPr>
              <w:t>100.00</w:t>
            </w:r>
          </w:p>
        </w:tc>
      </w:tr>
    </w:tbl>
    <w:p>
      <w:pPr>
        <w:spacing w:after="200"/>
        <w:jc w:val="both"/>
      </w:pPr>
      <w:r>
        <w:rPr>
          <w:rFonts w:ascii="Arial" w:hAnsi="Arial"/>
          <w:b w:val="0"/>
          <w:i/>
          <w:color w:val="444444"/>
          <w:sz w:val="14"/>
        </w:rPr>
        <w:t>Fuente: elaboración propia sobre la ficha F-DT-03 de cada bloque. La superficie corresponde a la del bloque, no a la del polígono de ecosistema, que se consigna «Por determinar» en las fichas.</w:t>
      </w:r>
    </w:p>
    <w:p>
      <w:pPr>
        <w:spacing w:after="120"/>
        <w:jc w:val="both"/>
      </w:pPr>
      <w:r>
        <w:rPr>
          <w:rFonts w:ascii="Arial" w:hAnsi="Arial"/>
          <w:b w:val="0"/>
          <w:i w:val="0"/>
          <w:sz w:val="20"/>
        </w:rPr>
        <w:t>El desagregado de superficie por polígono de ecosistema dentro de cada bloque no consta en las fichas DT y se conserva como «Por determinar». Su cierre requiere el cruce con el Reporte de Ecosistemas por Bloques del MINAM y es requisito previo al cómputo definitivo del indicador de brecha, dado que la categoría «Zona agrícola» corresponde a un agroecosistema y no a un ecosistema natural.</w:t>
      </w:r>
    </w:p>
    <w:p>
      <w:pPr>
        <w:pStyle w:val="Heading2"/>
      </w:pPr>
      <w:r>
        <w:t>4.5 Estado de conservación y erosión</w:t>
      </w:r>
    </w:p>
    <w:p>
      <w:pPr>
        <w:spacing w:after="60"/>
        <w:jc w:val="both"/>
      </w:pPr>
      <w:r>
        <w:rPr>
          <w:rFonts w:ascii="Arial" w:hAnsi="Arial"/>
          <w:b/>
          <w:i w:val="0"/>
          <w:color w:val="1B4F72"/>
          <w:sz w:val="18"/>
        </w:rPr>
        <w:t>Tabla 9. Distribución de bloques por estado de conservación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4309"/>
            <w:shd w:val="clear" w:fill="1B4D2E"/>
          </w:tcPr>
          <w:p>
            <w:pPr>
              <w:jc w:val="center"/>
            </w:pPr>
            <w:r/>
            <w:r>
              <w:rPr>
                <w:rFonts w:ascii="Arial" w:hAnsi="Arial"/>
                <w:b/>
                <w:color w:val="FFFFFF"/>
                <w:sz w:val="16"/>
              </w:rPr>
              <w:t>Estado de conservación</w:t>
            </w:r>
          </w:p>
        </w:tc>
        <w:tc>
          <w:tcPr>
            <w:tcW w:type="dxa" w:w="1247"/>
            <w:shd w:val="clear" w:fill="1B4D2E"/>
          </w:tcPr>
          <w:p>
            <w:pPr>
              <w:jc w:val="center"/>
            </w:pPr>
            <w:r/>
            <w:r>
              <w:rPr>
                <w:rFonts w:ascii="Arial" w:hAnsi="Arial"/>
                <w:b/>
                <w:color w:val="FFFFFF"/>
                <w:sz w:val="16"/>
              </w:rPr>
              <w:t>N.° de bloques</w:t>
            </w:r>
          </w:p>
        </w:tc>
        <w:tc>
          <w:tcPr>
            <w:tcW w:type="dxa" w:w="1361"/>
            <w:shd w:val="clear" w:fill="1B4D2E"/>
          </w:tcPr>
          <w:p>
            <w:pPr>
              <w:jc w:val="center"/>
            </w:pPr>
            <w:r/>
            <w:r>
              <w:rPr>
                <w:rFonts w:ascii="Arial" w:hAnsi="Arial"/>
                <w:b/>
                <w:color w:val="FFFFFF"/>
                <w:sz w:val="16"/>
              </w:rPr>
              <w:t>Superficie (ha)</w:t>
            </w:r>
          </w:p>
        </w:tc>
        <w:tc>
          <w:tcPr>
            <w:tcW w:type="dxa" w:w="1247"/>
            <w:shd w:val="clear" w:fill="1B4D2E"/>
          </w:tcPr>
          <w:p>
            <w:pPr>
              <w:jc w:val="center"/>
            </w:pPr>
            <w:r/>
            <w:r>
              <w:rPr>
                <w:rFonts w:ascii="Arial" w:hAnsi="Arial"/>
                <w:b/>
                <w:color w:val="FFFFFF"/>
                <w:sz w:val="16"/>
              </w:rPr>
              <w:t>% del ámbito</w:t>
            </w:r>
          </w:p>
        </w:tc>
      </w:tr>
      <w:tr>
        <w:tc>
          <w:tcPr>
            <w:tcW w:type="dxa" w:w="4309"/>
          </w:tcPr>
          <w:p>
            <w:pPr>
              <w:jc w:val="left"/>
            </w:pPr>
            <w:r/>
            <w:r>
              <w:rPr>
                <w:rFonts w:ascii="Arial" w:hAnsi="Arial"/>
                <w:sz w:val="16"/>
              </w:rPr>
              <w:t>Medianamente alterado</w:t>
            </w:r>
          </w:p>
        </w:tc>
        <w:tc>
          <w:tcPr>
            <w:tcW w:type="dxa" w:w="1247"/>
          </w:tcPr>
          <w:p>
            <w:pPr>
              <w:jc w:val="right"/>
            </w:pPr>
            <w:r/>
            <w:r>
              <w:rPr>
                <w:rFonts w:ascii="Arial" w:hAnsi="Arial"/>
                <w:sz w:val="16"/>
              </w:rPr>
              <w:t>29</w:t>
            </w:r>
          </w:p>
        </w:tc>
        <w:tc>
          <w:tcPr>
            <w:tcW w:type="dxa" w:w="1361"/>
          </w:tcPr>
          <w:p>
            <w:pPr>
              <w:jc w:val="right"/>
            </w:pPr>
            <w:r/>
            <w:r>
              <w:rPr>
                <w:rFonts w:ascii="Arial" w:hAnsi="Arial"/>
                <w:sz w:val="16"/>
              </w:rPr>
              <w:t>4,362.64</w:t>
            </w:r>
          </w:p>
        </w:tc>
        <w:tc>
          <w:tcPr>
            <w:tcW w:type="dxa" w:w="1247"/>
          </w:tcPr>
          <w:p>
            <w:pPr>
              <w:jc w:val="right"/>
            </w:pPr>
            <w:r/>
            <w:r>
              <w:rPr>
                <w:rFonts w:ascii="Arial" w:hAnsi="Arial"/>
                <w:sz w:val="16"/>
              </w:rPr>
              <w:t>59.54</w:t>
            </w:r>
          </w:p>
        </w:tc>
      </w:tr>
      <w:tr>
        <w:tc>
          <w:tcPr>
            <w:tcW w:type="dxa" w:w="4309"/>
            <w:shd w:val="clear" w:fill="F2F5F3"/>
          </w:tcPr>
          <w:p>
            <w:pPr>
              <w:jc w:val="left"/>
            </w:pPr>
            <w:r/>
            <w:r>
              <w:rPr>
                <w:rFonts w:ascii="Arial" w:hAnsi="Arial"/>
                <w:sz w:val="16"/>
              </w:rPr>
              <w:t>Alterado (intervención marcada)</w:t>
            </w:r>
          </w:p>
        </w:tc>
        <w:tc>
          <w:tcPr>
            <w:tcW w:type="dxa" w:w="1247"/>
            <w:shd w:val="clear" w:fill="F2F5F3"/>
          </w:tcPr>
          <w:p>
            <w:pPr>
              <w:jc w:val="right"/>
            </w:pPr>
            <w:r/>
            <w:r>
              <w:rPr>
                <w:rFonts w:ascii="Arial" w:hAnsi="Arial"/>
                <w:sz w:val="16"/>
              </w:rPr>
              <w:t>17</w:t>
            </w:r>
          </w:p>
        </w:tc>
        <w:tc>
          <w:tcPr>
            <w:tcW w:type="dxa" w:w="1361"/>
            <w:shd w:val="clear" w:fill="F2F5F3"/>
          </w:tcPr>
          <w:p>
            <w:pPr>
              <w:jc w:val="right"/>
            </w:pPr>
            <w:r/>
            <w:r>
              <w:rPr>
                <w:rFonts w:ascii="Arial" w:hAnsi="Arial"/>
                <w:sz w:val="16"/>
              </w:rPr>
              <w:t>1,339.05</w:t>
            </w:r>
          </w:p>
        </w:tc>
        <w:tc>
          <w:tcPr>
            <w:tcW w:type="dxa" w:w="1247"/>
            <w:shd w:val="clear" w:fill="F2F5F3"/>
          </w:tcPr>
          <w:p>
            <w:pPr>
              <w:jc w:val="right"/>
            </w:pPr>
            <w:r/>
            <w:r>
              <w:rPr>
                <w:rFonts w:ascii="Arial" w:hAnsi="Arial"/>
                <w:sz w:val="16"/>
              </w:rPr>
              <w:t>18.27</w:t>
            </w:r>
          </w:p>
        </w:tc>
      </w:tr>
      <w:tr>
        <w:tc>
          <w:tcPr>
            <w:tcW w:type="dxa" w:w="4309"/>
          </w:tcPr>
          <w:p>
            <w:pPr>
              <w:jc w:val="left"/>
            </w:pPr>
            <w:r/>
            <w:r>
              <w:rPr>
                <w:rFonts w:ascii="Arial" w:hAnsi="Arial"/>
                <w:sz w:val="16"/>
              </w:rPr>
              <w:t>Levemente alterado</w:t>
            </w:r>
          </w:p>
        </w:tc>
        <w:tc>
          <w:tcPr>
            <w:tcW w:type="dxa" w:w="1247"/>
          </w:tcPr>
          <w:p>
            <w:pPr>
              <w:jc w:val="right"/>
            </w:pPr>
            <w:r/>
            <w:r>
              <w:rPr>
                <w:rFonts w:ascii="Arial" w:hAnsi="Arial"/>
                <w:sz w:val="16"/>
              </w:rPr>
              <w:t>6</w:t>
            </w:r>
          </w:p>
        </w:tc>
        <w:tc>
          <w:tcPr>
            <w:tcW w:type="dxa" w:w="1361"/>
          </w:tcPr>
          <w:p>
            <w:pPr>
              <w:jc w:val="right"/>
            </w:pPr>
            <w:r/>
            <w:r>
              <w:rPr>
                <w:rFonts w:ascii="Arial" w:hAnsi="Arial"/>
                <w:sz w:val="16"/>
              </w:rPr>
              <w:t>803.74</w:t>
            </w:r>
          </w:p>
        </w:tc>
        <w:tc>
          <w:tcPr>
            <w:tcW w:type="dxa" w:w="1247"/>
          </w:tcPr>
          <w:p>
            <w:pPr>
              <w:jc w:val="right"/>
            </w:pPr>
            <w:r/>
            <w:r>
              <w:rPr>
                <w:rFonts w:ascii="Arial" w:hAnsi="Arial"/>
                <w:sz w:val="16"/>
              </w:rPr>
              <w:t>10.97</w:t>
            </w:r>
          </w:p>
        </w:tc>
      </w:tr>
      <w:tr>
        <w:tc>
          <w:tcPr>
            <w:tcW w:type="dxa" w:w="4309"/>
            <w:shd w:val="clear" w:fill="F2F5F3"/>
          </w:tcPr>
          <w:p>
            <w:pPr>
              <w:jc w:val="left"/>
            </w:pPr>
            <w:r/>
            <w:r>
              <w:rPr>
                <w:rFonts w:ascii="Arial" w:hAnsi="Arial"/>
                <w:sz w:val="16"/>
              </w:rPr>
              <w:t>Muy alterado / Degradado</w:t>
            </w:r>
          </w:p>
        </w:tc>
        <w:tc>
          <w:tcPr>
            <w:tcW w:type="dxa" w:w="1247"/>
            <w:shd w:val="clear" w:fill="F2F5F3"/>
          </w:tcPr>
          <w:p>
            <w:pPr>
              <w:jc w:val="right"/>
            </w:pPr>
            <w:r/>
            <w:r>
              <w:rPr>
                <w:rFonts w:ascii="Arial" w:hAnsi="Arial"/>
                <w:sz w:val="16"/>
              </w:rPr>
              <w:t>5</w:t>
            </w:r>
          </w:p>
        </w:tc>
        <w:tc>
          <w:tcPr>
            <w:tcW w:type="dxa" w:w="1361"/>
            <w:shd w:val="clear" w:fill="F2F5F3"/>
          </w:tcPr>
          <w:p>
            <w:pPr>
              <w:jc w:val="right"/>
            </w:pPr>
            <w:r/>
            <w:r>
              <w:rPr>
                <w:rFonts w:ascii="Arial" w:hAnsi="Arial"/>
                <w:sz w:val="16"/>
              </w:rPr>
              <w:t>736.09</w:t>
            </w:r>
          </w:p>
        </w:tc>
        <w:tc>
          <w:tcPr>
            <w:tcW w:type="dxa" w:w="1247"/>
            <w:shd w:val="clear" w:fill="F2F5F3"/>
          </w:tcPr>
          <w:p>
            <w:pPr>
              <w:jc w:val="right"/>
            </w:pPr>
            <w:r/>
            <w:r>
              <w:rPr>
                <w:rFonts w:ascii="Arial" w:hAnsi="Arial"/>
                <w:sz w:val="16"/>
              </w:rPr>
              <w:t>10.05</w:t>
            </w:r>
          </w:p>
        </w:tc>
      </w:tr>
      <w:tr>
        <w:tc>
          <w:tcPr>
            <w:tcW w:type="dxa" w:w="4309"/>
          </w:tcPr>
          <w:p>
            <w:pPr>
              <w:jc w:val="left"/>
            </w:pPr>
            <w:r/>
            <w:r>
              <w:rPr>
                <w:rFonts w:ascii="Arial" w:hAnsi="Arial"/>
                <w:sz w:val="16"/>
              </w:rPr>
              <w:t>Conservado (sin intervención evidente)</w:t>
            </w:r>
          </w:p>
        </w:tc>
        <w:tc>
          <w:tcPr>
            <w:tcW w:type="dxa" w:w="1247"/>
          </w:tcPr>
          <w:p>
            <w:pPr>
              <w:jc w:val="right"/>
            </w:pPr>
            <w:r/>
            <w:r>
              <w:rPr>
                <w:rFonts w:ascii="Arial" w:hAnsi="Arial"/>
                <w:sz w:val="16"/>
              </w:rPr>
              <w:t>2</w:t>
            </w:r>
          </w:p>
        </w:tc>
        <w:tc>
          <w:tcPr>
            <w:tcW w:type="dxa" w:w="1361"/>
          </w:tcPr>
          <w:p>
            <w:pPr>
              <w:jc w:val="right"/>
            </w:pPr>
            <w:r/>
            <w:r>
              <w:rPr>
                <w:rFonts w:ascii="Arial" w:hAnsi="Arial"/>
                <w:sz w:val="16"/>
              </w:rPr>
              <w:t>85.84</w:t>
            </w:r>
          </w:p>
        </w:tc>
        <w:tc>
          <w:tcPr>
            <w:tcW w:type="dxa" w:w="1247"/>
          </w:tcPr>
          <w:p>
            <w:pPr>
              <w:jc w:val="right"/>
            </w:pPr>
            <w:r/>
            <w:r>
              <w:rPr>
                <w:rFonts w:ascii="Arial" w:hAnsi="Arial"/>
                <w:sz w:val="16"/>
              </w:rPr>
              <w:t>1.17</w:t>
            </w:r>
          </w:p>
        </w:tc>
      </w:tr>
      <w:tr>
        <w:tc>
          <w:tcPr>
            <w:tcW w:type="dxa" w:w="4309"/>
            <w:shd w:val="clear" w:fill="F2F5F3"/>
          </w:tcPr>
          <w:p>
            <w:pPr>
              <w:jc w:val="left"/>
            </w:pPr>
            <w:r/>
            <w:r>
              <w:rPr>
                <w:rFonts w:ascii="Arial" w:hAnsi="Arial"/>
                <w:b/>
                <w:sz w:val="16"/>
              </w:rPr>
              <w:t>TOTAL</w:t>
            </w:r>
          </w:p>
        </w:tc>
        <w:tc>
          <w:tcPr>
            <w:tcW w:type="dxa" w:w="1247"/>
            <w:shd w:val="clear" w:fill="F2F5F3"/>
          </w:tcPr>
          <w:p>
            <w:pPr>
              <w:jc w:val="right"/>
            </w:pPr>
            <w:r/>
            <w:r>
              <w:rPr>
                <w:rFonts w:ascii="Arial" w:hAnsi="Arial"/>
                <w:b/>
                <w:sz w:val="16"/>
              </w:rPr>
              <w:t>59</w:t>
            </w:r>
          </w:p>
        </w:tc>
        <w:tc>
          <w:tcPr>
            <w:tcW w:type="dxa" w:w="1361"/>
            <w:shd w:val="clear" w:fill="F2F5F3"/>
          </w:tcPr>
          <w:p>
            <w:pPr>
              <w:jc w:val="right"/>
            </w:pPr>
            <w:r/>
            <w:r>
              <w:rPr>
                <w:rFonts w:ascii="Arial" w:hAnsi="Arial"/>
                <w:b/>
                <w:sz w:val="16"/>
              </w:rPr>
              <w:t>7,327.37</w:t>
            </w:r>
          </w:p>
        </w:tc>
        <w:tc>
          <w:tcPr>
            <w:tcW w:type="dxa" w:w="1247"/>
            <w:shd w:val="clear" w:fill="F2F5F3"/>
          </w:tcPr>
          <w:p>
            <w:pPr>
              <w:jc w:val="right"/>
            </w:pPr>
            <w:r/>
            <w:r>
              <w:rPr>
                <w:rFonts w:ascii="Arial" w:hAnsi="Arial"/>
                <w:b/>
                <w:sz w:val="16"/>
              </w:rPr>
              <w:t>100.00</w:t>
            </w:r>
          </w:p>
        </w:tc>
      </w:tr>
    </w:tbl>
    <w:p>
      <w:pPr>
        <w:spacing w:after="200"/>
        <w:jc w:val="both"/>
      </w:pPr>
      <w:r>
        <w:rPr>
          <w:rFonts w:ascii="Arial" w:hAnsi="Arial"/>
          <w:b w:val="0"/>
          <w:i/>
          <w:color w:val="444444"/>
          <w:sz w:val="14"/>
        </w:rPr>
        <w:t>Fuente: elaboración propia sobre las fichas F-DT-02 y F-DT-03.</w:t>
      </w:r>
    </w:p>
    <w:p>
      <w:pPr>
        <w:spacing w:after="60"/>
        <w:jc w:val="both"/>
      </w:pPr>
      <w:r>
        <w:rPr>
          <w:rFonts w:ascii="Arial" w:hAnsi="Arial"/>
          <w:b/>
          <w:i w:val="0"/>
          <w:color w:val="1B4F72"/>
          <w:sz w:val="18"/>
        </w:rPr>
        <w:t>Tabla 10. Distribución de bloques por nivel general de erosión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4309"/>
            <w:shd w:val="clear" w:fill="1B4D2E"/>
          </w:tcPr>
          <w:p>
            <w:pPr>
              <w:jc w:val="center"/>
            </w:pPr>
            <w:r/>
            <w:r>
              <w:rPr>
                <w:rFonts w:ascii="Arial" w:hAnsi="Arial"/>
                <w:b/>
                <w:color w:val="FFFFFF"/>
                <w:sz w:val="16"/>
              </w:rPr>
              <w:t>Nivel general de erosión</w:t>
            </w:r>
          </w:p>
        </w:tc>
        <w:tc>
          <w:tcPr>
            <w:tcW w:type="dxa" w:w="1247"/>
            <w:shd w:val="clear" w:fill="1B4D2E"/>
          </w:tcPr>
          <w:p>
            <w:pPr>
              <w:jc w:val="center"/>
            </w:pPr>
            <w:r/>
            <w:r>
              <w:rPr>
                <w:rFonts w:ascii="Arial" w:hAnsi="Arial"/>
                <w:b/>
                <w:color w:val="FFFFFF"/>
                <w:sz w:val="16"/>
              </w:rPr>
              <w:t>N.° de bloques</w:t>
            </w:r>
          </w:p>
        </w:tc>
        <w:tc>
          <w:tcPr>
            <w:tcW w:type="dxa" w:w="1361"/>
            <w:shd w:val="clear" w:fill="1B4D2E"/>
          </w:tcPr>
          <w:p>
            <w:pPr>
              <w:jc w:val="center"/>
            </w:pPr>
            <w:r/>
            <w:r>
              <w:rPr>
                <w:rFonts w:ascii="Arial" w:hAnsi="Arial"/>
                <w:b/>
                <w:color w:val="FFFFFF"/>
                <w:sz w:val="16"/>
              </w:rPr>
              <w:t>Superficie (ha)</w:t>
            </w:r>
          </w:p>
        </w:tc>
        <w:tc>
          <w:tcPr>
            <w:tcW w:type="dxa" w:w="1247"/>
            <w:shd w:val="clear" w:fill="1B4D2E"/>
          </w:tcPr>
          <w:p>
            <w:pPr>
              <w:jc w:val="center"/>
            </w:pPr>
            <w:r/>
            <w:r>
              <w:rPr>
                <w:rFonts w:ascii="Arial" w:hAnsi="Arial"/>
                <w:b/>
                <w:color w:val="FFFFFF"/>
                <w:sz w:val="16"/>
              </w:rPr>
              <w:t>% del ámbito</w:t>
            </w:r>
          </w:p>
        </w:tc>
      </w:tr>
      <w:tr>
        <w:tc>
          <w:tcPr>
            <w:tcW w:type="dxa" w:w="4309"/>
          </w:tcPr>
          <w:p>
            <w:pPr>
              <w:jc w:val="left"/>
            </w:pPr>
            <w:r/>
            <w:r>
              <w:rPr>
                <w:rFonts w:ascii="Arial" w:hAnsi="Arial"/>
                <w:sz w:val="16"/>
              </w:rPr>
              <w:t>Moderada (surcos)</w:t>
            </w:r>
          </w:p>
        </w:tc>
        <w:tc>
          <w:tcPr>
            <w:tcW w:type="dxa" w:w="1247"/>
          </w:tcPr>
          <w:p>
            <w:pPr>
              <w:jc w:val="right"/>
            </w:pPr>
            <w:r/>
            <w:r>
              <w:rPr>
                <w:rFonts w:ascii="Arial" w:hAnsi="Arial"/>
                <w:sz w:val="16"/>
              </w:rPr>
              <w:t>29</w:t>
            </w:r>
          </w:p>
        </w:tc>
        <w:tc>
          <w:tcPr>
            <w:tcW w:type="dxa" w:w="1361"/>
          </w:tcPr>
          <w:p>
            <w:pPr>
              <w:jc w:val="right"/>
            </w:pPr>
            <w:r/>
            <w:r>
              <w:rPr>
                <w:rFonts w:ascii="Arial" w:hAnsi="Arial"/>
                <w:sz w:val="16"/>
              </w:rPr>
              <w:t>2,765.22</w:t>
            </w:r>
          </w:p>
        </w:tc>
        <w:tc>
          <w:tcPr>
            <w:tcW w:type="dxa" w:w="1247"/>
          </w:tcPr>
          <w:p>
            <w:pPr>
              <w:jc w:val="right"/>
            </w:pPr>
            <w:r/>
            <w:r>
              <w:rPr>
                <w:rFonts w:ascii="Arial" w:hAnsi="Arial"/>
                <w:sz w:val="16"/>
              </w:rPr>
              <w:t>37.74</w:t>
            </w:r>
          </w:p>
        </w:tc>
      </w:tr>
      <w:tr>
        <w:tc>
          <w:tcPr>
            <w:tcW w:type="dxa" w:w="4309"/>
            <w:shd w:val="clear" w:fill="F2F5F3"/>
          </w:tcPr>
          <w:p>
            <w:pPr>
              <w:jc w:val="left"/>
            </w:pPr>
            <w:r/>
            <w:r>
              <w:rPr>
                <w:rFonts w:ascii="Arial" w:hAnsi="Arial"/>
                <w:sz w:val="16"/>
              </w:rPr>
              <w:t>Ligera (laminar)</w:t>
            </w:r>
          </w:p>
        </w:tc>
        <w:tc>
          <w:tcPr>
            <w:tcW w:type="dxa" w:w="1247"/>
            <w:shd w:val="clear" w:fill="F2F5F3"/>
          </w:tcPr>
          <w:p>
            <w:pPr>
              <w:jc w:val="right"/>
            </w:pPr>
            <w:r/>
            <w:r>
              <w:rPr>
                <w:rFonts w:ascii="Arial" w:hAnsi="Arial"/>
                <w:sz w:val="16"/>
              </w:rPr>
              <w:t>16</w:t>
            </w:r>
          </w:p>
        </w:tc>
        <w:tc>
          <w:tcPr>
            <w:tcW w:type="dxa" w:w="1361"/>
            <w:shd w:val="clear" w:fill="F2F5F3"/>
          </w:tcPr>
          <w:p>
            <w:pPr>
              <w:jc w:val="right"/>
            </w:pPr>
            <w:r/>
            <w:r>
              <w:rPr>
                <w:rFonts w:ascii="Arial" w:hAnsi="Arial"/>
                <w:sz w:val="16"/>
              </w:rPr>
              <w:t>2,697.76</w:t>
            </w:r>
          </w:p>
        </w:tc>
        <w:tc>
          <w:tcPr>
            <w:tcW w:type="dxa" w:w="1247"/>
            <w:shd w:val="clear" w:fill="F2F5F3"/>
          </w:tcPr>
          <w:p>
            <w:pPr>
              <w:jc w:val="right"/>
            </w:pPr>
            <w:r/>
            <w:r>
              <w:rPr>
                <w:rFonts w:ascii="Arial" w:hAnsi="Arial"/>
                <w:sz w:val="16"/>
              </w:rPr>
              <w:t>36.82</w:t>
            </w:r>
          </w:p>
        </w:tc>
      </w:tr>
      <w:tr>
        <w:tc>
          <w:tcPr>
            <w:tcW w:type="dxa" w:w="4309"/>
          </w:tcPr>
          <w:p>
            <w:pPr>
              <w:jc w:val="left"/>
            </w:pPr>
            <w:r/>
            <w:r>
              <w:rPr>
                <w:rFonts w:ascii="Arial" w:hAnsi="Arial"/>
                <w:sz w:val="16"/>
              </w:rPr>
              <w:t>Fuerte (cárcavas incipientes)</w:t>
            </w:r>
          </w:p>
        </w:tc>
        <w:tc>
          <w:tcPr>
            <w:tcW w:type="dxa" w:w="1247"/>
          </w:tcPr>
          <w:p>
            <w:pPr>
              <w:jc w:val="right"/>
            </w:pPr>
            <w:r/>
            <w:r>
              <w:rPr>
                <w:rFonts w:ascii="Arial" w:hAnsi="Arial"/>
                <w:sz w:val="16"/>
              </w:rPr>
              <w:t>6</w:t>
            </w:r>
          </w:p>
        </w:tc>
        <w:tc>
          <w:tcPr>
            <w:tcW w:type="dxa" w:w="1361"/>
          </w:tcPr>
          <w:p>
            <w:pPr>
              <w:jc w:val="right"/>
            </w:pPr>
            <w:r/>
            <w:r>
              <w:rPr>
                <w:rFonts w:ascii="Arial" w:hAnsi="Arial"/>
                <w:sz w:val="16"/>
              </w:rPr>
              <w:t>793.62</w:t>
            </w:r>
          </w:p>
        </w:tc>
        <w:tc>
          <w:tcPr>
            <w:tcW w:type="dxa" w:w="1247"/>
          </w:tcPr>
          <w:p>
            <w:pPr>
              <w:jc w:val="right"/>
            </w:pPr>
            <w:r/>
            <w:r>
              <w:rPr>
                <w:rFonts w:ascii="Arial" w:hAnsi="Arial"/>
                <w:sz w:val="16"/>
              </w:rPr>
              <w:t>10.83</w:t>
            </w:r>
          </w:p>
        </w:tc>
      </w:tr>
      <w:tr>
        <w:tc>
          <w:tcPr>
            <w:tcW w:type="dxa" w:w="4309"/>
            <w:shd w:val="clear" w:fill="F2F5F3"/>
          </w:tcPr>
          <w:p>
            <w:pPr>
              <w:jc w:val="left"/>
            </w:pPr>
            <w:r/>
            <w:r>
              <w:rPr>
                <w:rFonts w:ascii="Arial" w:hAnsi="Arial"/>
                <w:sz w:val="16"/>
              </w:rPr>
              <w:t>FICHA F-DT-02 SIN CONTENIDO. Evidencia narrativa de F-DT-01: erosión laminar y eólica por pastoreo</w:t>
            </w:r>
          </w:p>
        </w:tc>
        <w:tc>
          <w:tcPr>
            <w:tcW w:type="dxa" w:w="1247"/>
            <w:shd w:val="clear" w:fill="F2F5F3"/>
          </w:tcPr>
          <w:p>
            <w:pPr>
              <w:jc w:val="right"/>
            </w:pPr>
            <w:r/>
            <w:r>
              <w:rPr>
                <w:rFonts w:ascii="Arial" w:hAnsi="Arial"/>
                <w:sz w:val="16"/>
              </w:rPr>
              <w:t>1</w:t>
            </w:r>
          </w:p>
        </w:tc>
        <w:tc>
          <w:tcPr>
            <w:tcW w:type="dxa" w:w="1361"/>
            <w:shd w:val="clear" w:fill="F2F5F3"/>
          </w:tcPr>
          <w:p>
            <w:pPr>
              <w:jc w:val="right"/>
            </w:pPr>
            <w:r/>
            <w:r>
              <w:rPr>
                <w:rFonts w:ascii="Arial" w:hAnsi="Arial"/>
                <w:sz w:val="16"/>
              </w:rPr>
              <w:t>355.36</w:t>
            </w:r>
          </w:p>
        </w:tc>
        <w:tc>
          <w:tcPr>
            <w:tcW w:type="dxa" w:w="1247"/>
            <w:shd w:val="clear" w:fill="F2F5F3"/>
          </w:tcPr>
          <w:p>
            <w:pPr>
              <w:jc w:val="right"/>
            </w:pPr>
            <w:r/>
            <w:r>
              <w:rPr>
                <w:rFonts w:ascii="Arial" w:hAnsi="Arial"/>
                <w:sz w:val="16"/>
              </w:rPr>
              <w:t>4.85</w:t>
            </w:r>
          </w:p>
        </w:tc>
      </w:tr>
      <w:tr>
        <w:tc>
          <w:tcPr>
            <w:tcW w:type="dxa" w:w="4309"/>
          </w:tcPr>
          <w:p>
            <w:pPr>
              <w:jc w:val="left"/>
            </w:pPr>
            <w:r/>
            <w:r>
              <w:rPr>
                <w:rFonts w:ascii="Arial" w:hAnsi="Arial"/>
                <w:sz w:val="16"/>
              </w:rPr>
              <w:t>Fuerte (cárcavas incipientes) — estimado</w:t>
            </w:r>
          </w:p>
        </w:tc>
        <w:tc>
          <w:tcPr>
            <w:tcW w:type="dxa" w:w="1247"/>
          </w:tcPr>
          <w:p>
            <w:pPr>
              <w:jc w:val="right"/>
            </w:pPr>
            <w:r/>
            <w:r>
              <w:rPr>
                <w:rFonts w:ascii="Arial" w:hAnsi="Arial"/>
                <w:sz w:val="16"/>
              </w:rPr>
              <w:t>1</w:t>
            </w:r>
          </w:p>
        </w:tc>
        <w:tc>
          <w:tcPr>
            <w:tcW w:type="dxa" w:w="1361"/>
          </w:tcPr>
          <w:p>
            <w:pPr>
              <w:jc w:val="right"/>
            </w:pPr>
            <w:r/>
            <w:r>
              <w:rPr>
                <w:rFonts w:ascii="Arial" w:hAnsi="Arial"/>
                <w:sz w:val="16"/>
              </w:rPr>
              <w:t>294.20</w:t>
            </w:r>
          </w:p>
        </w:tc>
        <w:tc>
          <w:tcPr>
            <w:tcW w:type="dxa" w:w="1247"/>
          </w:tcPr>
          <w:p>
            <w:pPr>
              <w:jc w:val="right"/>
            </w:pPr>
            <w:r/>
            <w:r>
              <w:rPr>
                <w:rFonts w:ascii="Arial" w:hAnsi="Arial"/>
                <w:sz w:val="16"/>
              </w:rPr>
              <w:t>4.02</w:t>
            </w:r>
          </w:p>
        </w:tc>
      </w:tr>
      <w:tr>
        <w:tc>
          <w:tcPr>
            <w:tcW w:type="dxa" w:w="4309"/>
            <w:shd w:val="clear" w:fill="F2F5F3"/>
          </w:tcPr>
          <w:p>
            <w:pPr>
              <w:jc w:val="left"/>
            </w:pPr>
            <w:r/>
            <w:r>
              <w:rPr>
                <w:rFonts w:ascii="Arial" w:hAnsi="Arial"/>
                <w:sz w:val="16"/>
              </w:rPr>
              <w:t>FICHA F-DT-02 SIN CONTENIDO. Narrativa de F-DT-01: sin surcos ni cárcavas; erosión eólica ALTA por obras viales</w:t>
            </w:r>
          </w:p>
        </w:tc>
        <w:tc>
          <w:tcPr>
            <w:tcW w:type="dxa" w:w="1247"/>
            <w:shd w:val="clear" w:fill="F2F5F3"/>
          </w:tcPr>
          <w:p>
            <w:pPr>
              <w:jc w:val="right"/>
            </w:pPr>
            <w:r/>
            <w:r>
              <w:rPr>
                <w:rFonts w:ascii="Arial" w:hAnsi="Arial"/>
                <w:sz w:val="16"/>
              </w:rPr>
              <w:t>1</w:t>
            </w:r>
          </w:p>
        </w:tc>
        <w:tc>
          <w:tcPr>
            <w:tcW w:type="dxa" w:w="1361"/>
            <w:shd w:val="clear" w:fill="F2F5F3"/>
          </w:tcPr>
          <w:p>
            <w:pPr>
              <w:jc w:val="right"/>
            </w:pPr>
            <w:r/>
            <w:r>
              <w:rPr>
                <w:rFonts w:ascii="Arial" w:hAnsi="Arial"/>
                <w:sz w:val="16"/>
              </w:rPr>
              <w:t>124.71</w:t>
            </w:r>
          </w:p>
        </w:tc>
        <w:tc>
          <w:tcPr>
            <w:tcW w:type="dxa" w:w="1247"/>
            <w:shd w:val="clear" w:fill="F2F5F3"/>
          </w:tcPr>
          <w:p>
            <w:pPr>
              <w:jc w:val="right"/>
            </w:pPr>
            <w:r/>
            <w:r>
              <w:rPr>
                <w:rFonts w:ascii="Arial" w:hAnsi="Arial"/>
                <w:sz w:val="16"/>
              </w:rPr>
              <w:t>1.70</w:t>
            </w:r>
          </w:p>
        </w:tc>
      </w:tr>
      <w:tr>
        <w:tc>
          <w:tcPr>
            <w:tcW w:type="dxa" w:w="4309"/>
          </w:tcPr>
          <w:p>
            <w:pPr>
              <w:jc w:val="left"/>
            </w:pPr>
            <w:r/>
            <w:r>
              <w:rPr>
                <w:rFonts w:ascii="Arial" w:hAnsi="Arial"/>
                <w:sz w:val="16"/>
              </w:rPr>
              <w:t>No consignado (F-DT-02 sin diligenciar)</w:t>
            </w:r>
          </w:p>
        </w:tc>
        <w:tc>
          <w:tcPr>
            <w:tcW w:type="dxa" w:w="1247"/>
          </w:tcPr>
          <w:p>
            <w:pPr>
              <w:jc w:val="right"/>
            </w:pPr>
            <w:r/>
            <w:r>
              <w:rPr>
                <w:rFonts w:ascii="Arial" w:hAnsi="Arial"/>
                <w:sz w:val="16"/>
              </w:rPr>
              <w:t>1</w:t>
            </w:r>
          </w:p>
        </w:tc>
        <w:tc>
          <w:tcPr>
            <w:tcW w:type="dxa" w:w="1361"/>
          </w:tcPr>
          <w:p>
            <w:pPr>
              <w:jc w:val="right"/>
            </w:pPr>
            <w:r/>
            <w:r>
              <w:rPr>
                <w:rFonts w:ascii="Arial" w:hAnsi="Arial"/>
                <w:sz w:val="16"/>
              </w:rPr>
              <w:t>79.33</w:t>
            </w:r>
          </w:p>
        </w:tc>
        <w:tc>
          <w:tcPr>
            <w:tcW w:type="dxa" w:w="1247"/>
          </w:tcPr>
          <w:p>
            <w:pPr>
              <w:jc w:val="right"/>
            </w:pPr>
            <w:r/>
            <w:r>
              <w:rPr>
                <w:rFonts w:ascii="Arial" w:hAnsi="Arial"/>
                <w:sz w:val="16"/>
              </w:rPr>
              <w:t>1.08</w:t>
            </w:r>
          </w:p>
        </w:tc>
      </w:tr>
      <w:tr>
        <w:tc>
          <w:tcPr>
            <w:tcW w:type="dxa" w:w="4309"/>
            <w:shd w:val="clear" w:fill="F2F5F3"/>
          </w:tcPr>
          <w:p>
            <w:pPr>
              <w:jc w:val="left"/>
            </w:pPr>
            <w:r/>
            <w:r>
              <w:rPr>
                <w:rFonts w:ascii="Arial" w:hAnsi="Arial"/>
                <w:sz w:val="16"/>
              </w:rPr>
              <w:t>Nula</w:t>
            </w:r>
          </w:p>
        </w:tc>
        <w:tc>
          <w:tcPr>
            <w:tcW w:type="dxa" w:w="1247"/>
            <w:shd w:val="clear" w:fill="F2F5F3"/>
          </w:tcPr>
          <w:p>
            <w:pPr>
              <w:jc w:val="right"/>
            </w:pPr>
            <w:r/>
            <w:r>
              <w:rPr>
                <w:rFonts w:ascii="Arial" w:hAnsi="Arial"/>
                <w:sz w:val="16"/>
              </w:rPr>
              <w:t>1</w:t>
            </w:r>
          </w:p>
        </w:tc>
        <w:tc>
          <w:tcPr>
            <w:tcW w:type="dxa" w:w="1361"/>
            <w:shd w:val="clear" w:fill="F2F5F3"/>
          </w:tcPr>
          <w:p>
            <w:pPr>
              <w:jc w:val="right"/>
            </w:pPr>
            <w:r/>
            <w:r>
              <w:rPr>
                <w:rFonts w:ascii="Arial" w:hAnsi="Arial"/>
                <w:sz w:val="16"/>
              </w:rPr>
              <w:t>74.37</w:t>
            </w:r>
          </w:p>
        </w:tc>
        <w:tc>
          <w:tcPr>
            <w:tcW w:type="dxa" w:w="1247"/>
            <w:shd w:val="clear" w:fill="F2F5F3"/>
          </w:tcPr>
          <w:p>
            <w:pPr>
              <w:jc w:val="right"/>
            </w:pPr>
            <w:r/>
            <w:r>
              <w:rPr>
                <w:rFonts w:ascii="Arial" w:hAnsi="Arial"/>
                <w:sz w:val="16"/>
              </w:rPr>
              <w:t>1.01</w:t>
            </w:r>
          </w:p>
        </w:tc>
      </w:tr>
      <w:tr>
        <w:tc>
          <w:tcPr>
            <w:tcW w:type="dxa" w:w="4309"/>
          </w:tcPr>
          <w:p>
            <w:pPr>
              <w:jc w:val="left"/>
            </w:pPr>
            <w:r/>
            <w:r>
              <w:rPr>
                <w:rFonts w:ascii="Arial" w:hAnsi="Arial"/>
                <w:sz w:val="16"/>
              </w:rPr>
              <w:t>FICHA F-DT-02 SIN CONTENIDO. Narrativa de F-DT-01: sin evidencia de surcos ni cárcavas</w:t>
            </w:r>
          </w:p>
        </w:tc>
        <w:tc>
          <w:tcPr>
            <w:tcW w:type="dxa" w:w="1247"/>
          </w:tcPr>
          <w:p>
            <w:pPr>
              <w:jc w:val="right"/>
            </w:pPr>
            <w:r/>
            <w:r>
              <w:rPr>
                <w:rFonts w:ascii="Arial" w:hAnsi="Arial"/>
                <w:sz w:val="16"/>
              </w:rPr>
              <w:t>1</w:t>
            </w:r>
          </w:p>
        </w:tc>
        <w:tc>
          <w:tcPr>
            <w:tcW w:type="dxa" w:w="1361"/>
          </w:tcPr>
          <w:p>
            <w:pPr>
              <w:jc w:val="right"/>
            </w:pPr>
            <w:r/>
            <w:r>
              <w:rPr>
                <w:rFonts w:ascii="Arial" w:hAnsi="Arial"/>
                <w:sz w:val="16"/>
              </w:rPr>
              <w:t>68.89</w:t>
            </w:r>
          </w:p>
        </w:tc>
        <w:tc>
          <w:tcPr>
            <w:tcW w:type="dxa" w:w="1247"/>
          </w:tcPr>
          <w:p>
            <w:pPr>
              <w:jc w:val="right"/>
            </w:pPr>
            <w:r/>
            <w:r>
              <w:rPr>
                <w:rFonts w:ascii="Arial" w:hAnsi="Arial"/>
                <w:sz w:val="16"/>
              </w:rPr>
              <w:t>0.94</w:t>
            </w:r>
          </w:p>
        </w:tc>
      </w:tr>
      <w:tr>
        <w:tc>
          <w:tcPr>
            <w:tcW w:type="dxa" w:w="4309"/>
            <w:shd w:val="clear" w:fill="F2F5F3"/>
          </w:tcPr>
          <w:p>
            <w:pPr>
              <w:jc w:val="left"/>
            </w:pPr>
            <w:r/>
            <w:r>
              <w:rPr>
                <w:rFonts w:ascii="Arial" w:hAnsi="Arial"/>
                <w:sz w:val="16"/>
              </w:rPr>
              <w:t>Moderada (surcos) — síntesis: Fuerte (cárcavas incipientes)</w:t>
            </w:r>
          </w:p>
        </w:tc>
        <w:tc>
          <w:tcPr>
            <w:tcW w:type="dxa" w:w="1247"/>
            <w:shd w:val="clear" w:fill="F2F5F3"/>
          </w:tcPr>
          <w:p>
            <w:pPr>
              <w:jc w:val="right"/>
            </w:pPr>
            <w:r/>
            <w:r>
              <w:rPr>
                <w:rFonts w:ascii="Arial" w:hAnsi="Arial"/>
                <w:sz w:val="16"/>
              </w:rPr>
              <w:t>1</w:t>
            </w:r>
          </w:p>
        </w:tc>
        <w:tc>
          <w:tcPr>
            <w:tcW w:type="dxa" w:w="1361"/>
            <w:shd w:val="clear" w:fill="F2F5F3"/>
          </w:tcPr>
          <w:p>
            <w:pPr>
              <w:jc w:val="right"/>
            </w:pPr>
            <w:r/>
            <w:r>
              <w:rPr>
                <w:rFonts w:ascii="Arial" w:hAnsi="Arial"/>
                <w:sz w:val="16"/>
              </w:rPr>
              <w:t>60.35</w:t>
            </w:r>
          </w:p>
        </w:tc>
        <w:tc>
          <w:tcPr>
            <w:tcW w:type="dxa" w:w="1247"/>
            <w:shd w:val="clear" w:fill="F2F5F3"/>
          </w:tcPr>
          <w:p>
            <w:pPr>
              <w:jc w:val="right"/>
            </w:pPr>
            <w:r/>
            <w:r>
              <w:rPr>
                <w:rFonts w:ascii="Arial" w:hAnsi="Arial"/>
                <w:sz w:val="16"/>
              </w:rPr>
              <w:t>0.82</w:t>
            </w:r>
          </w:p>
        </w:tc>
      </w:tr>
      <w:tr>
        <w:tc>
          <w:tcPr>
            <w:tcW w:type="dxa" w:w="4309"/>
          </w:tcPr>
          <w:p>
            <w:pPr>
              <w:jc w:val="left"/>
            </w:pPr>
            <w:r/>
            <w:r>
              <w:rPr>
                <w:rFonts w:ascii="Arial" w:hAnsi="Arial"/>
                <w:sz w:val="16"/>
              </w:rPr>
              <w:t>Severa (cárcavas activas)</w:t>
            </w:r>
          </w:p>
        </w:tc>
        <w:tc>
          <w:tcPr>
            <w:tcW w:type="dxa" w:w="1247"/>
          </w:tcPr>
          <w:p>
            <w:pPr>
              <w:jc w:val="right"/>
            </w:pPr>
            <w:r/>
            <w:r>
              <w:rPr>
                <w:rFonts w:ascii="Arial" w:hAnsi="Arial"/>
                <w:sz w:val="16"/>
              </w:rPr>
              <w:t>1</w:t>
            </w:r>
          </w:p>
        </w:tc>
        <w:tc>
          <w:tcPr>
            <w:tcW w:type="dxa" w:w="1361"/>
          </w:tcPr>
          <w:p>
            <w:pPr>
              <w:jc w:val="right"/>
            </w:pPr>
            <w:r/>
            <w:r>
              <w:rPr>
                <w:rFonts w:ascii="Arial" w:hAnsi="Arial"/>
                <w:sz w:val="16"/>
              </w:rPr>
              <w:t>13.55</w:t>
            </w:r>
          </w:p>
        </w:tc>
        <w:tc>
          <w:tcPr>
            <w:tcW w:type="dxa" w:w="1247"/>
          </w:tcPr>
          <w:p>
            <w:pPr>
              <w:jc w:val="right"/>
            </w:pPr>
            <w:r/>
            <w:r>
              <w:rPr>
                <w:rFonts w:ascii="Arial" w:hAnsi="Arial"/>
                <w:sz w:val="16"/>
              </w:rPr>
              <w:t>0.18</w:t>
            </w:r>
          </w:p>
        </w:tc>
      </w:tr>
      <w:tr>
        <w:tc>
          <w:tcPr>
            <w:tcW w:type="dxa" w:w="4309"/>
            <w:shd w:val="clear" w:fill="F2F5F3"/>
          </w:tcPr>
          <w:p>
            <w:pPr>
              <w:jc w:val="left"/>
            </w:pPr>
            <w:r/>
            <w:r>
              <w:rPr>
                <w:rFonts w:ascii="Arial" w:hAnsi="Arial"/>
                <w:b/>
                <w:sz w:val="16"/>
              </w:rPr>
              <w:t>TOTAL</w:t>
            </w:r>
          </w:p>
        </w:tc>
        <w:tc>
          <w:tcPr>
            <w:tcW w:type="dxa" w:w="1247"/>
            <w:shd w:val="clear" w:fill="F2F5F3"/>
          </w:tcPr>
          <w:p>
            <w:pPr>
              <w:jc w:val="right"/>
            </w:pPr>
            <w:r/>
            <w:r>
              <w:rPr>
                <w:rFonts w:ascii="Arial" w:hAnsi="Arial"/>
                <w:b/>
                <w:sz w:val="16"/>
              </w:rPr>
              <w:t>59</w:t>
            </w:r>
          </w:p>
        </w:tc>
        <w:tc>
          <w:tcPr>
            <w:tcW w:type="dxa" w:w="1361"/>
            <w:shd w:val="clear" w:fill="F2F5F3"/>
          </w:tcPr>
          <w:p>
            <w:pPr>
              <w:jc w:val="right"/>
            </w:pPr>
            <w:r/>
            <w:r>
              <w:rPr>
                <w:rFonts w:ascii="Arial" w:hAnsi="Arial"/>
                <w:b/>
                <w:sz w:val="16"/>
              </w:rPr>
              <w:t>7,327.37</w:t>
            </w:r>
          </w:p>
        </w:tc>
        <w:tc>
          <w:tcPr>
            <w:tcW w:type="dxa" w:w="1247"/>
            <w:shd w:val="clear" w:fill="F2F5F3"/>
          </w:tcPr>
          <w:p>
            <w:pPr>
              <w:jc w:val="right"/>
            </w:pPr>
            <w:r/>
            <w:r>
              <w:rPr>
                <w:rFonts w:ascii="Arial" w:hAnsi="Arial"/>
                <w:b/>
                <w:sz w:val="16"/>
              </w:rPr>
              <w:t>100.00</w:t>
            </w:r>
          </w:p>
        </w:tc>
      </w:tr>
    </w:tbl>
    <w:p>
      <w:pPr>
        <w:spacing w:after="200"/>
        <w:jc w:val="both"/>
      </w:pPr>
      <w:r>
        <w:rPr>
          <w:rFonts w:ascii="Arial" w:hAnsi="Arial"/>
          <w:b w:val="0"/>
          <w:i/>
          <w:color w:val="444444"/>
          <w:sz w:val="14"/>
        </w:rPr>
        <w:t>Fuente: elaboración propia sobre las fichas F-DT-02 y F-DT-03.</w:t>
      </w:r>
    </w:p>
    <w:p>
      <w:pPr>
        <w:pStyle w:val="Heading1"/>
      </w:pPr>
      <w:r>
        <w:t>5. Integración con el Estudio de Geología — Índice de Susceptibilidad Litológica (ISL)</w:t>
      </w:r>
    </w:p>
    <w:p>
      <w:pPr>
        <w:pStyle w:val="Heading2"/>
      </w:pPr>
      <w:r>
        <w:t>5.1 Alcance y método del ISL</w:t>
      </w:r>
    </w:p>
    <w:p>
      <w:pPr>
        <w:spacing w:after="120"/>
        <w:jc w:val="both"/>
      </w:pPr>
      <w:r>
        <w:rPr>
          <w:rFonts w:ascii="Arial" w:hAnsi="Arial"/>
          <w:b w:val="0"/>
          <w:i w:val="0"/>
          <w:sz w:val="20"/>
        </w:rPr>
        <w:t>El E3 Estudio de Geología, Volumen I — Morropón (R03) desarrolla, ante la ausencia al momento de su elaboración de la capa de pendientes y de los resultados del modelamiento de peligro integrado, un Índice de Susceptibilidad Litológica (ISL) que jerarquiza los bloques exclusivamente en función de las propiedades del sustrato. A cada unidad geológica se le asigna una clase en escala de 1 a 5 según su competencia mecánica, su anisotropía estructural, el tipo de perfil de meteorización que desarrolla y su estado de consolidación. Se establecen dos escalas independientes: ISL-MM para movimientos en masa e ISL-EH para erosión hídrica. El valor de cada bloque resulta de ponderar por área las unidades geológicas que lo intersecan.</w:t>
      </w:r>
    </w:p>
    <w:p>
      <w:pPr>
        <w:spacing w:after="60"/>
        <w:jc w:val="both"/>
      </w:pPr>
      <w:r>
        <w:rPr>
          <w:rFonts w:ascii="Arial" w:hAnsi="Arial"/>
          <w:b/>
          <w:i w:val="0"/>
          <w:color w:val="1B4F72"/>
          <w:sz w:val="18"/>
        </w:rPr>
        <w:t>Tabla 11. Escala de clasificación del ISL</w:t>
      </w:r>
    </w:p>
    <w:tbl>
      <w:tblPr>
        <w:tblStyle w:val="TableGrid"/>
        <w:tblW w:type="auto" w:w="0"/>
        <w:jc w:val="center"/>
        <w:tblLook w:firstColumn="1" w:firstRow="1" w:lastColumn="0" w:lastRow="0" w:noHBand="0" w:noVBand="1" w:val="04A0"/>
      </w:tblPr>
      <w:tblGrid>
        <w:gridCol w:w="4873"/>
        <w:gridCol w:w="4873"/>
      </w:tblGrid>
      <w:tr>
        <w:tc>
          <w:tcPr>
            <w:tcW w:type="dxa" w:w="2268"/>
            <w:shd w:val="clear" w:fill="1B4D2E"/>
          </w:tcPr>
          <w:p>
            <w:pPr>
              <w:jc w:val="center"/>
            </w:pPr>
            <w:r/>
            <w:r>
              <w:rPr>
                <w:rFonts w:ascii="Arial" w:hAnsi="Arial"/>
                <w:b/>
                <w:color w:val="FFFFFF"/>
                <w:sz w:val="16"/>
              </w:rPr>
              <w:t>Rango del ISL</w:t>
            </w:r>
          </w:p>
        </w:tc>
        <w:tc>
          <w:tcPr>
            <w:tcW w:type="dxa" w:w="2835"/>
            <w:shd w:val="clear" w:fill="1B4D2E"/>
          </w:tcPr>
          <w:p>
            <w:pPr>
              <w:jc w:val="center"/>
            </w:pPr>
            <w:r/>
            <w:r>
              <w:rPr>
                <w:rFonts w:ascii="Arial" w:hAnsi="Arial"/>
                <w:b/>
                <w:color w:val="FFFFFF"/>
                <w:sz w:val="16"/>
              </w:rPr>
              <w:t>Clase de susceptibilidad</w:t>
            </w:r>
          </w:p>
        </w:tc>
      </w:tr>
      <w:tr>
        <w:tc>
          <w:tcPr>
            <w:tcW w:type="dxa" w:w="2268"/>
          </w:tcPr>
          <w:p>
            <w:pPr>
              <w:jc w:val="left"/>
            </w:pPr>
            <w:r/>
            <w:r>
              <w:rPr>
                <w:rFonts w:ascii="Arial" w:hAnsi="Arial"/>
                <w:sz w:val="16"/>
              </w:rPr>
              <w:t>&lt; 1.50</w:t>
            </w:r>
          </w:p>
        </w:tc>
        <w:tc>
          <w:tcPr>
            <w:tcW w:type="dxa" w:w="2835"/>
          </w:tcPr>
          <w:p>
            <w:pPr>
              <w:jc w:val="left"/>
            </w:pPr>
            <w:r/>
            <w:r>
              <w:rPr>
                <w:rFonts w:ascii="Arial" w:hAnsi="Arial"/>
                <w:sz w:val="16"/>
              </w:rPr>
              <w:t>Muy baja</w:t>
            </w:r>
          </w:p>
        </w:tc>
      </w:tr>
      <w:tr>
        <w:tc>
          <w:tcPr>
            <w:tcW w:type="dxa" w:w="2268"/>
            <w:shd w:val="clear" w:fill="F2F5F3"/>
          </w:tcPr>
          <w:p>
            <w:pPr>
              <w:jc w:val="left"/>
            </w:pPr>
            <w:r/>
            <w:r>
              <w:rPr>
                <w:rFonts w:ascii="Arial" w:hAnsi="Arial"/>
                <w:sz w:val="16"/>
              </w:rPr>
              <w:t>1.50 – 2.49</w:t>
            </w:r>
          </w:p>
        </w:tc>
        <w:tc>
          <w:tcPr>
            <w:tcW w:type="dxa" w:w="2835"/>
            <w:shd w:val="clear" w:fill="F2F5F3"/>
          </w:tcPr>
          <w:p>
            <w:pPr>
              <w:jc w:val="left"/>
            </w:pPr>
            <w:r/>
            <w:r>
              <w:rPr>
                <w:rFonts w:ascii="Arial" w:hAnsi="Arial"/>
                <w:sz w:val="16"/>
              </w:rPr>
              <w:t>Baja</w:t>
            </w:r>
          </w:p>
        </w:tc>
      </w:tr>
      <w:tr>
        <w:tc>
          <w:tcPr>
            <w:tcW w:type="dxa" w:w="2268"/>
          </w:tcPr>
          <w:p>
            <w:pPr>
              <w:jc w:val="left"/>
            </w:pPr>
            <w:r/>
            <w:r>
              <w:rPr>
                <w:rFonts w:ascii="Arial" w:hAnsi="Arial"/>
                <w:sz w:val="16"/>
              </w:rPr>
              <w:t>2.50 – 3.49</w:t>
            </w:r>
          </w:p>
        </w:tc>
        <w:tc>
          <w:tcPr>
            <w:tcW w:type="dxa" w:w="2835"/>
          </w:tcPr>
          <w:p>
            <w:pPr>
              <w:jc w:val="left"/>
            </w:pPr>
            <w:r/>
            <w:r>
              <w:rPr>
                <w:rFonts w:ascii="Arial" w:hAnsi="Arial"/>
                <w:sz w:val="16"/>
              </w:rPr>
              <w:t>Media</w:t>
            </w:r>
          </w:p>
        </w:tc>
      </w:tr>
      <w:tr>
        <w:tc>
          <w:tcPr>
            <w:tcW w:type="dxa" w:w="2268"/>
            <w:shd w:val="clear" w:fill="F2F5F3"/>
          </w:tcPr>
          <w:p>
            <w:pPr>
              <w:jc w:val="left"/>
            </w:pPr>
            <w:r/>
            <w:r>
              <w:rPr>
                <w:rFonts w:ascii="Arial" w:hAnsi="Arial"/>
                <w:sz w:val="16"/>
              </w:rPr>
              <w:t>3.50 – 4.49</w:t>
            </w:r>
          </w:p>
        </w:tc>
        <w:tc>
          <w:tcPr>
            <w:tcW w:type="dxa" w:w="2835"/>
            <w:shd w:val="clear" w:fill="F2F5F3"/>
          </w:tcPr>
          <w:p>
            <w:pPr>
              <w:jc w:val="left"/>
            </w:pPr>
            <w:r/>
            <w:r>
              <w:rPr>
                <w:rFonts w:ascii="Arial" w:hAnsi="Arial"/>
                <w:sz w:val="16"/>
              </w:rPr>
              <w:t>Alta</w:t>
            </w:r>
          </w:p>
        </w:tc>
      </w:tr>
      <w:tr>
        <w:tc>
          <w:tcPr>
            <w:tcW w:type="dxa" w:w="2268"/>
          </w:tcPr>
          <w:p>
            <w:pPr>
              <w:jc w:val="left"/>
            </w:pPr>
            <w:r/>
            <w:r>
              <w:rPr>
                <w:rFonts w:ascii="Arial" w:hAnsi="Arial"/>
                <w:sz w:val="16"/>
              </w:rPr>
              <w:t>≥ 4.50</w:t>
            </w:r>
          </w:p>
        </w:tc>
        <w:tc>
          <w:tcPr>
            <w:tcW w:type="dxa" w:w="2835"/>
          </w:tcPr>
          <w:p>
            <w:pPr>
              <w:jc w:val="left"/>
            </w:pPr>
            <w:r/>
            <w:r>
              <w:rPr>
                <w:rFonts w:ascii="Arial" w:hAnsi="Arial"/>
                <w:sz w:val="16"/>
              </w:rPr>
              <w:t>Muy alta</w:t>
            </w:r>
          </w:p>
        </w:tc>
      </w:tr>
    </w:tbl>
    <w:p>
      <w:pPr>
        <w:spacing w:after="200"/>
        <w:jc w:val="both"/>
      </w:pPr>
      <w:r>
        <w:rPr>
          <w:rFonts w:ascii="Arial" w:hAnsi="Arial"/>
          <w:b w:val="0"/>
          <w:i/>
          <w:color w:val="444444"/>
          <w:sz w:val="14"/>
        </w:rPr>
        <w:t>Fuente: E3 Estudio de Geología, Volumen I — Morropón (R03), sobre la Carta Geológica Nacional 1:50 000 — INGEMMET.</w:t>
      </w:r>
    </w:p>
    <w:p>
      <w:pPr>
        <w:spacing w:after="120"/>
        <w:jc w:val="both"/>
      </w:pPr>
      <w:r>
        <w:rPr>
          <w:rFonts w:ascii="Arial" w:hAnsi="Arial"/>
          <w:b/>
          <w:i w:val="0"/>
          <w:sz w:val="20"/>
        </w:rPr>
        <w:t>ALCANCE DEL ÍNDICE. El ISL no constituye una evaluación de peligro ni de riesgo. No integra pendiente, precipitación detonante, cobertura vegetal ni condiciones hidrogeológicas. Su integración con esos factores —para obtener el peligro propiamente dicho— corresponde al Entregable 8 (Análisis de riesgos para el proyecto). La verificación de campo y los ensayos geotécnicos se ejecutarán en la fase de estudio definitivo o expediente técnico.</w:t>
      </w:r>
    </w:p>
    <w:p>
      <w:pPr>
        <w:pStyle w:val="Heading2"/>
      </w:pPr>
      <w:r>
        <w:t>5.2 Resultados del ISL en el ámbito provincial</w:t>
      </w:r>
    </w:p>
    <w:p>
      <w:pPr>
        <w:spacing w:after="120"/>
        <w:jc w:val="both"/>
      </w:pPr>
      <w:r>
        <w:rPr>
          <w:rFonts w:ascii="Arial" w:hAnsi="Arial"/>
          <w:b w:val="0"/>
          <w:i w:val="0"/>
          <w:sz w:val="20"/>
        </w:rPr>
        <w:t>El ISL-MM ponderado por superficie del ámbito provincial es de 3.73 y el ISL-EH ponderado, de 3.52. La distribución por clase se presenta a continuación.</w:t>
      </w:r>
    </w:p>
    <w:p>
      <w:pPr>
        <w:spacing w:after="60"/>
        <w:jc w:val="both"/>
      </w:pPr>
      <w:r>
        <w:rPr>
          <w:rFonts w:ascii="Arial" w:hAnsi="Arial"/>
          <w:b/>
          <w:i w:val="0"/>
          <w:color w:val="1B4F72"/>
          <w:sz w:val="18"/>
        </w:rPr>
        <w:t>Tabla 12. Distribución de los bloques por clase de ISL-MM — movimientos en masa</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587"/>
            <w:shd w:val="clear" w:fill="1B4D2E"/>
          </w:tcPr>
          <w:p>
            <w:pPr>
              <w:jc w:val="center"/>
            </w:pPr>
            <w:r/>
            <w:r>
              <w:rPr>
                <w:rFonts w:ascii="Arial" w:hAnsi="Arial"/>
                <w:b/>
                <w:color w:val="FFFFFF"/>
                <w:sz w:val="16"/>
              </w:rPr>
              <w:t>Clase de susceptibilidad</w:t>
            </w:r>
          </w:p>
        </w:tc>
        <w:tc>
          <w:tcPr>
            <w:tcW w:type="dxa" w:w="1020"/>
            <w:shd w:val="clear" w:fill="1B4D2E"/>
          </w:tcPr>
          <w:p>
            <w:pPr>
              <w:jc w:val="center"/>
            </w:pPr>
            <w:r/>
            <w:r>
              <w:rPr>
                <w:rFonts w:ascii="Arial" w:hAnsi="Arial"/>
                <w:b/>
                <w:color w:val="FFFFFF"/>
                <w:sz w:val="16"/>
              </w:rPr>
              <w:t>N.° de bloques</w:t>
            </w:r>
          </w:p>
        </w:tc>
        <w:tc>
          <w:tcPr>
            <w:tcW w:type="dxa" w:w="1247"/>
            <w:shd w:val="clear" w:fill="1B4D2E"/>
          </w:tcPr>
          <w:p>
            <w:pPr>
              <w:jc w:val="center"/>
            </w:pPr>
            <w:r/>
            <w:r>
              <w:rPr>
                <w:rFonts w:ascii="Arial" w:hAnsi="Arial"/>
                <w:b/>
                <w:color w:val="FFFFFF"/>
                <w:sz w:val="16"/>
              </w:rPr>
              <w:t>Superficie (ha)</w:t>
            </w:r>
          </w:p>
        </w:tc>
        <w:tc>
          <w:tcPr>
            <w:tcW w:type="dxa" w:w="1020"/>
            <w:shd w:val="clear" w:fill="1B4D2E"/>
          </w:tcPr>
          <w:p>
            <w:pPr>
              <w:jc w:val="center"/>
            </w:pPr>
            <w:r/>
            <w:r>
              <w:rPr>
                <w:rFonts w:ascii="Arial" w:hAnsi="Arial"/>
                <w:b/>
                <w:color w:val="FFFFFF"/>
                <w:sz w:val="16"/>
              </w:rPr>
              <w:t>% del ámbito</w:t>
            </w:r>
          </w:p>
        </w:tc>
        <w:tc>
          <w:tcPr>
            <w:tcW w:type="dxa" w:w="3628"/>
            <w:shd w:val="clear" w:fill="1B4D2E"/>
          </w:tcPr>
          <w:p>
            <w:pPr>
              <w:jc w:val="center"/>
            </w:pPr>
            <w:r/>
            <w:r>
              <w:rPr>
                <w:rFonts w:ascii="Arial" w:hAnsi="Arial"/>
                <w:b/>
                <w:color w:val="FFFFFF"/>
                <w:sz w:val="16"/>
              </w:rPr>
              <w:t>Bloques</w:t>
            </w:r>
          </w:p>
        </w:tc>
      </w:tr>
      <w:tr>
        <w:tc>
          <w:tcPr>
            <w:tcW w:type="dxa" w:w="1587"/>
          </w:tcPr>
          <w:p>
            <w:pPr>
              <w:jc w:val="left"/>
            </w:pPr>
            <w:r/>
            <w:r>
              <w:rPr>
                <w:rFonts w:ascii="Arial" w:hAnsi="Arial"/>
                <w:sz w:val="16"/>
              </w:rPr>
              <w:t>Muy alta</w:t>
            </w:r>
          </w:p>
        </w:tc>
        <w:tc>
          <w:tcPr>
            <w:tcW w:type="dxa" w:w="1020"/>
          </w:tcPr>
          <w:p>
            <w:pPr>
              <w:jc w:val="right"/>
            </w:pPr>
            <w:r/>
            <w:r>
              <w:rPr>
                <w:rFonts w:ascii="Arial" w:hAnsi="Arial"/>
                <w:sz w:val="16"/>
              </w:rPr>
              <w:t>18</w:t>
            </w:r>
          </w:p>
        </w:tc>
        <w:tc>
          <w:tcPr>
            <w:tcW w:type="dxa" w:w="1247"/>
          </w:tcPr>
          <w:p>
            <w:pPr>
              <w:jc w:val="right"/>
            </w:pPr>
            <w:r/>
            <w:r>
              <w:rPr>
                <w:rFonts w:ascii="Arial" w:hAnsi="Arial"/>
                <w:sz w:val="16"/>
              </w:rPr>
              <w:t>1,862.53</w:t>
            </w:r>
          </w:p>
        </w:tc>
        <w:tc>
          <w:tcPr>
            <w:tcW w:type="dxa" w:w="1020"/>
          </w:tcPr>
          <w:p>
            <w:pPr>
              <w:jc w:val="right"/>
            </w:pPr>
            <w:r/>
            <w:r>
              <w:rPr>
                <w:rFonts w:ascii="Arial" w:hAnsi="Arial"/>
                <w:sz w:val="16"/>
              </w:rPr>
              <w:t>25.42</w:t>
            </w:r>
          </w:p>
        </w:tc>
        <w:tc>
          <w:tcPr>
            <w:tcW w:type="dxa" w:w="3628"/>
          </w:tcPr>
          <w:p>
            <w:pPr>
              <w:jc w:val="left"/>
            </w:pPr>
            <w:r/>
            <w:r>
              <w:rPr>
                <w:rFonts w:ascii="Arial" w:hAnsi="Arial"/>
                <w:sz w:val="16"/>
              </w:rPr>
              <w:t>49, 52, 55, 85, 86, M11B3, M28B2, M28B3, M2B5, M3B1, M3B3, M3B5, …</w:t>
            </w:r>
          </w:p>
        </w:tc>
      </w:tr>
      <w:tr>
        <w:tc>
          <w:tcPr>
            <w:tcW w:type="dxa" w:w="1587"/>
            <w:shd w:val="clear" w:fill="F2F5F3"/>
          </w:tcPr>
          <w:p>
            <w:pPr>
              <w:jc w:val="left"/>
            </w:pPr>
            <w:r/>
            <w:r>
              <w:rPr>
                <w:rFonts w:ascii="Arial" w:hAnsi="Arial"/>
                <w:sz w:val="16"/>
              </w:rPr>
              <w:t>Alta</w:t>
            </w:r>
          </w:p>
        </w:tc>
        <w:tc>
          <w:tcPr>
            <w:tcW w:type="dxa" w:w="1020"/>
            <w:shd w:val="clear" w:fill="F2F5F3"/>
          </w:tcPr>
          <w:p>
            <w:pPr>
              <w:jc w:val="right"/>
            </w:pPr>
            <w:r/>
            <w:r>
              <w:rPr>
                <w:rFonts w:ascii="Arial" w:hAnsi="Arial"/>
                <w:sz w:val="16"/>
              </w:rPr>
              <w:t>24</w:t>
            </w:r>
          </w:p>
        </w:tc>
        <w:tc>
          <w:tcPr>
            <w:tcW w:type="dxa" w:w="1247"/>
            <w:shd w:val="clear" w:fill="F2F5F3"/>
          </w:tcPr>
          <w:p>
            <w:pPr>
              <w:jc w:val="right"/>
            </w:pPr>
            <w:r/>
            <w:r>
              <w:rPr>
                <w:rFonts w:ascii="Arial" w:hAnsi="Arial"/>
                <w:sz w:val="16"/>
              </w:rPr>
              <w:t>1,992.36</w:t>
            </w:r>
          </w:p>
        </w:tc>
        <w:tc>
          <w:tcPr>
            <w:tcW w:type="dxa" w:w="1020"/>
            <w:shd w:val="clear" w:fill="F2F5F3"/>
          </w:tcPr>
          <w:p>
            <w:pPr>
              <w:jc w:val="right"/>
            </w:pPr>
            <w:r/>
            <w:r>
              <w:rPr>
                <w:rFonts w:ascii="Arial" w:hAnsi="Arial"/>
                <w:sz w:val="16"/>
              </w:rPr>
              <w:t>27.19</w:t>
            </w:r>
          </w:p>
        </w:tc>
        <w:tc>
          <w:tcPr>
            <w:tcW w:type="dxa" w:w="3628"/>
            <w:shd w:val="clear" w:fill="F2F5F3"/>
          </w:tcPr>
          <w:p>
            <w:pPr>
              <w:jc w:val="left"/>
            </w:pPr>
            <w:r/>
            <w:r>
              <w:rPr>
                <w:rFonts w:ascii="Arial" w:hAnsi="Arial"/>
                <w:sz w:val="16"/>
              </w:rPr>
              <w:t>11, 12, 13, 14, 15, 17, 23, 42, 57, 58, 59, 77, …</w:t>
            </w:r>
          </w:p>
        </w:tc>
      </w:tr>
      <w:tr>
        <w:tc>
          <w:tcPr>
            <w:tcW w:type="dxa" w:w="1587"/>
          </w:tcPr>
          <w:p>
            <w:pPr>
              <w:jc w:val="left"/>
            </w:pPr>
            <w:r/>
            <w:r>
              <w:rPr>
                <w:rFonts w:ascii="Arial" w:hAnsi="Arial"/>
                <w:sz w:val="16"/>
              </w:rPr>
              <w:t>Media</w:t>
            </w:r>
          </w:p>
        </w:tc>
        <w:tc>
          <w:tcPr>
            <w:tcW w:type="dxa" w:w="1020"/>
          </w:tcPr>
          <w:p>
            <w:pPr>
              <w:jc w:val="right"/>
            </w:pPr>
            <w:r/>
            <w:r>
              <w:rPr>
                <w:rFonts w:ascii="Arial" w:hAnsi="Arial"/>
                <w:sz w:val="16"/>
              </w:rPr>
              <w:t>17</w:t>
            </w:r>
          </w:p>
        </w:tc>
        <w:tc>
          <w:tcPr>
            <w:tcW w:type="dxa" w:w="1247"/>
          </w:tcPr>
          <w:p>
            <w:pPr>
              <w:jc w:val="right"/>
            </w:pPr>
            <w:r/>
            <w:r>
              <w:rPr>
                <w:rFonts w:ascii="Arial" w:hAnsi="Arial"/>
                <w:sz w:val="16"/>
              </w:rPr>
              <w:t>3,472.48</w:t>
            </w:r>
          </w:p>
        </w:tc>
        <w:tc>
          <w:tcPr>
            <w:tcW w:type="dxa" w:w="1020"/>
          </w:tcPr>
          <w:p>
            <w:pPr>
              <w:jc w:val="right"/>
            </w:pPr>
            <w:r/>
            <w:r>
              <w:rPr>
                <w:rFonts w:ascii="Arial" w:hAnsi="Arial"/>
                <w:sz w:val="16"/>
              </w:rPr>
              <w:t>47.39</w:t>
            </w:r>
          </w:p>
        </w:tc>
        <w:tc>
          <w:tcPr>
            <w:tcW w:type="dxa" w:w="3628"/>
          </w:tcPr>
          <w:p>
            <w:pPr>
              <w:jc w:val="left"/>
            </w:pPr>
            <w:r/>
            <w:r>
              <w:rPr>
                <w:rFonts w:ascii="Arial" w:hAnsi="Arial"/>
                <w:sz w:val="16"/>
              </w:rPr>
              <w:t>2, 22, 5, 84, M10B4, M17B1, M18B1, M1B1, M27B1, M2B1, M6B10, M6B2-1, …</w:t>
            </w:r>
          </w:p>
        </w:tc>
      </w:tr>
      <w:tr>
        <w:tc>
          <w:tcPr>
            <w:tcW w:type="dxa" w:w="1587"/>
            <w:shd w:val="clear" w:fill="F2F5F3"/>
          </w:tcPr>
          <w:p>
            <w:pPr>
              <w:jc w:val="left"/>
            </w:pPr>
            <w:r/>
            <w:r>
              <w:rPr>
                <w:rFonts w:ascii="Arial" w:hAnsi="Arial"/>
                <w:b/>
                <w:sz w:val="16"/>
              </w:rPr>
              <w:t>TOTAL</w:t>
            </w:r>
          </w:p>
        </w:tc>
        <w:tc>
          <w:tcPr>
            <w:tcW w:type="dxa" w:w="1020"/>
            <w:shd w:val="clear" w:fill="F2F5F3"/>
          </w:tcPr>
          <w:p>
            <w:pPr>
              <w:jc w:val="right"/>
            </w:pPr>
            <w:r/>
            <w:r>
              <w:rPr>
                <w:rFonts w:ascii="Arial" w:hAnsi="Arial"/>
                <w:b/>
                <w:sz w:val="16"/>
              </w:rPr>
              <w:t>59</w:t>
            </w:r>
          </w:p>
        </w:tc>
        <w:tc>
          <w:tcPr>
            <w:tcW w:type="dxa" w:w="1247"/>
            <w:shd w:val="clear" w:fill="F2F5F3"/>
          </w:tcPr>
          <w:p>
            <w:pPr>
              <w:jc w:val="right"/>
            </w:pPr>
            <w:r/>
            <w:r>
              <w:rPr>
                <w:rFonts w:ascii="Arial" w:hAnsi="Arial"/>
                <w:b/>
                <w:sz w:val="16"/>
              </w:rPr>
              <w:t>7,327.37</w:t>
            </w:r>
          </w:p>
        </w:tc>
        <w:tc>
          <w:tcPr>
            <w:tcW w:type="dxa" w:w="1020"/>
            <w:shd w:val="clear" w:fill="F2F5F3"/>
          </w:tcPr>
          <w:p>
            <w:pPr>
              <w:jc w:val="right"/>
            </w:pPr>
            <w:r/>
            <w:r>
              <w:rPr>
                <w:rFonts w:ascii="Arial" w:hAnsi="Arial"/>
                <w:b/>
                <w:sz w:val="16"/>
              </w:rPr>
              <w:t>100.00</w:t>
            </w:r>
          </w:p>
        </w:tc>
        <w:tc>
          <w:tcPr>
            <w:tcW w:type="dxa" w:w="3628"/>
            <w:shd w:val="clear" w:fill="F2F5F3"/>
          </w:tcPr>
          <w:p>
            <w:pPr>
              <w:jc w:val="left"/>
            </w:pPr>
            <w:r/>
            <w:r>
              <w:rPr>
                <w:rFonts w:ascii="Arial" w:hAnsi="Arial"/>
                <w:b/>
                <w:sz w:val="16"/>
              </w:rPr>
            </w:r>
          </w:p>
        </w:tc>
      </w:tr>
    </w:tbl>
    <w:p>
      <w:pPr>
        <w:spacing w:after="200"/>
        <w:jc w:val="both"/>
      </w:pPr>
      <w:r>
        <w:rPr>
          <w:rFonts w:ascii="Arial" w:hAnsi="Arial"/>
          <w:b w:val="0"/>
          <w:i/>
          <w:color w:val="444444"/>
          <w:sz w:val="14"/>
        </w:rPr>
        <w:t>Fuente: elaboración propia sobre el E3 Estudio de Geología, Volumen I — Morropón (R03).</w:t>
      </w:r>
    </w:p>
    <w:p>
      <w:pPr>
        <w:spacing w:after="60"/>
        <w:jc w:val="both"/>
      </w:pPr>
      <w:r>
        <w:rPr>
          <w:rFonts w:ascii="Arial" w:hAnsi="Arial"/>
          <w:b/>
          <w:i w:val="0"/>
          <w:color w:val="1B4F72"/>
          <w:sz w:val="18"/>
        </w:rPr>
        <w:t>Tabla 13. Distribución de los bloques por clase de ISL-EH — erosión hídrica</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587"/>
            <w:shd w:val="clear" w:fill="1B4D2E"/>
          </w:tcPr>
          <w:p>
            <w:pPr>
              <w:jc w:val="center"/>
            </w:pPr>
            <w:r/>
            <w:r>
              <w:rPr>
                <w:rFonts w:ascii="Arial" w:hAnsi="Arial"/>
                <w:b/>
                <w:color w:val="FFFFFF"/>
                <w:sz w:val="16"/>
              </w:rPr>
              <w:t>Clase de susceptibilidad</w:t>
            </w:r>
          </w:p>
        </w:tc>
        <w:tc>
          <w:tcPr>
            <w:tcW w:type="dxa" w:w="1020"/>
            <w:shd w:val="clear" w:fill="1B4D2E"/>
          </w:tcPr>
          <w:p>
            <w:pPr>
              <w:jc w:val="center"/>
            </w:pPr>
            <w:r/>
            <w:r>
              <w:rPr>
                <w:rFonts w:ascii="Arial" w:hAnsi="Arial"/>
                <w:b/>
                <w:color w:val="FFFFFF"/>
                <w:sz w:val="16"/>
              </w:rPr>
              <w:t>N.° de bloques</w:t>
            </w:r>
          </w:p>
        </w:tc>
        <w:tc>
          <w:tcPr>
            <w:tcW w:type="dxa" w:w="1247"/>
            <w:shd w:val="clear" w:fill="1B4D2E"/>
          </w:tcPr>
          <w:p>
            <w:pPr>
              <w:jc w:val="center"/>
            </w:pPr>
            <w:r/>
            <w:r>
              <w:rPr>
                <w:rFonts w:ascii="Arial" w:hAnsi="Arial"/>
                <w:b/>
                <w:color w:val="FFFFFF"/>
                <w:sz w:val="16"/>
              </w:rPr>
              <w:t>Superficie (ha)</w:t>
            </w:r>
          </w:p>
        </w:tc>
        <w:tc>
          <w:tcPr>
            <w:tcW w:type="dxa" w:w="1020"/>
            <w:shd w:val="clear" w:fill="1B4D2E"/>
          </w:tcPr>
          <w:p>
            <w:pPr>
              <w:jc w:val="center"/>
            </w:pPr>
            <w:r/>
            <w:r>
              <w:rPr>
                <w:rFonts w:ascii="Arial" w:hAnsi="Arial"/>
                <w:b/>
                <w:color w:val="FFFFFF"/>
                <w:sz w:val="16"/>
              </w:rPr>
              <w:t>% del ámbito</w:t>
            </w:r>
          </w:p>
        </w:tc>
        <w:tc>
          <w:tcPr>
            <w:tcW w:type="dxa" w:w="3628"/>
            <w:shd w:val="clear" w:fill="1B4D2E"/>
          </w:tcPr>
          <w:p>
            <w:pPr>
              <w:jc w:val="center"/>
            </w:pPr>
            <w:r/>
            <w:r>
              <w:rPr>
                <w:rFonts w:ascii="Arial" w:hAnsi="Arial"/>
                <w:b/>
                <w:color w:val="FFFFFF"/>
                <w:sz w:val="16"/>
              </w:rPr>
              <w:t>Bloques</w:t>
            </w:r>
          </w:p>
        </w:tc>
      </w:tr>
      <w:tr>
        <w:tc>
          <w:tcPr>
            <w:tcW w:type="dxa" w:w="1587"/>
          </w:tcPr>
          <w:p>
            <w:pPr>
              <w:jc w:val="left"/>
            </w:pPr>
            <w:r/>
            <w:r>
              <w:rPr>
                <w:rFonts w:ascii="Arial" w:hAnsi="Arial"/>
                <w:sz w:val="16"/>
              </w:rPr>
              <w:t>Muy alta</w:t>
            </w:r>
          </w:p>
        </w:tc>
        <w:tc>
          <w:tcPr>
            <w:tcW w:type="dxa" w:w="1020"/>
          </w:tcPr>
          <w:p>
            <w:pPr>
              <w:jc w:val="right"/>
            </w:pPr>
            <w:r/>
            <w:r>
              <w:rPr>
                <w:rFonts w:ascii="Arial" w:hAnsi="Arial"/>
                <w:sz w:val="16"/>
              </w:rPr>
              <w:t>10</w:t>
            </w:r>
          </w:p>
        </w:tc>
        <w:tc>
          <w:tcPr>
            <w:tcW w:type="dxa" w:w="1247"/>
          </w:tcPr>
          <w:p>
            <w:pPr>
              <w:jc w:val="right"/>
            </w:pPr>
            <w:r/>
            <w:r>
              <w:rPr>
                <w:rFonts w:ascii="Arial" w:hAnsi="Arial"/>
                <w:sz w:val="16"/>
              </w:rPr>
              <w:t>661.73</w:t>
            </w:r>
          </w:p>
        </w:tc>
        <w:tc>
          <w:tcPr>
            <w:tcW w:type="dxa" w:w="1020"/>
          </w:tcPr>
          <w:p>
            <w:pPr>
              <w:jc w:val="right"/>
            </w:pPr>
            <w:r/>
            <w:r>
              <w:rPr>
                <w:rFonts w:ascii="Arial" w:hAnsi="Arial"/>
                <w:sz w:val="16"/>
              </w:rPr>
              <w:t>9.03</w:t>
            </w:r>
          </w:p>
        </w:tc>
        <w:tc>
          <w:tcPr>
            <w:tcW w:type="dxa" w:w="3628"/>
          </w:tcPr>
          <w:p>
            <w:pPr>
              <w:jc w:val="left"/>
            </w:pPr>
            <w:r/>
            <w:r>
              <w:rPr>
                <w:rFonts w:ascii="Arial" w:hAnsi="Arial"/>
                <w:sz w:val="16"/>
              </w:rPr>
              <w:t>58, 77, 83, 84, M17B4, M19B2, M19B7, M28B4, M32B3, M8B2</w:t>
            </w:r>
          </w:p>
        </w:tc>
      </w:tr>
      <w:tr>
        <w:tc>
          <w:tcPr>
            <w:tcW w:type="dxa" w:w="1587"/>
            <w:shd w:val="clear" w:fill="F2F5F3"/>
          </w:tcPr>
          <w:p>
            <w:pPr>
              <w:jc w:val="left"/>
            </w:pPr>
            <w:r/>
            <w:r>
              <w:rPr>
                <w:rFonts w:ascii="Arial" w:hAnsi="Arial"/>
                <w:sz w:val="16"/>
              </w:rPr>
              <w:t>Alta</w:t>
            </w:r>
          </w:p>
        </w:tc>
        <w:tc>
          <w:tcPr>
            <w:tcW w:type="dxa" w:w="1020"/>
            <w:shd w:val="clear" w:fill="F2F5F3"/>
          </w:tcPr>
          <w:p>
            <w:pPr>
              <w:jc w:val="right"/>
            </w:pPr>
            <w:r/>
            <w:r>
              <w:rPr>
                <w:rFonts w:ascii="Arial" w:hAnsi="Arial"/>
                <w:sz w:val="16"/>
              </w:rPr>
              <w:t>35</w:t>
            </w:r>
          </w:p>
        </w:tc>
        <w:tc>
          <w:tcPr>
            <w:tcW w:type="dxa" w:w="1247"/>
            <w:shd w:val="clear" w:fill="F2F5F3"/>
          </w:tcPr>
          <w:p>
            <w:pPr>
              <w:jc w:val="right"/>
            </w:pPr>
            <w:r/>
            <w:r>
              <w:rPr>
                <w:rFonts w:ascii="Arial" w:hAnsi="Arial"/>
                <w:sz w:val="16"/>
              </w:rPr>
              <w:t>3,328.03</w:t>
            </w:r>
          </w:p>
        </w:tc>
        <w:tc>
          <w:tcPr>
            <w:tcW w:type="dxa" w:w="1020"/>
            <w:shd w:val="clear" w:fill="F2F5F3"/>
          </w:tcPr>
          <w:p>
            <w:pPr>
              <w:jc w:val="right"/>
            </w:pPr>
            <w:r/>
            <w:r>
              <w:rPr>
                <w:rFonts w:ascii="Arial" w:hAnsi="Arial"/>
                <w:sz w:val="16"/>
              </w:rPr>
              <w:t>45.42</w:t>
            </w:r>
          </w:p>
        </w:tc>
        <w:tc>
          <w:tcPr>
            <w:tcW w:type="dxa" w:w="3628"/>
            <w:shd w:val="clear" w:fill="F2F5F3"/>
          </w:tcPr>
          <w:p>
            <w:pPr>
              <w:jc w:val="left"/>
            </w:pPr>
            <w:r/>
            <w:r>
              <w:rPr>
                <w:rFonts w:ascii="Arial" w:hAnsi="Arial"/>
                <w:sz w:val="16"/>
              </w:rPr>
              <w:t>11, 12, 13, 14, 15, 17, 22, 23, 42, 49, 52, 55, …</w:t>
            </w:r>
          </w:p>
        </w:tc>
      </w:tr>
      <w:tr>
        <w:tc>
          <w:tcPr>
            <w:tcW w:type="dxa" w:w="1587"/>
          </w:tcPr>
          <w:p>
            <w:pPr>
              <w:jc w:val="left"/>
            </w:pPr>
            <w:r/>
            <w:r>
              <w:rPr>
                <w:rFonts w:ascii="Arial" w:hAnsi="Arial"/>
                <w:sz w:val="16"/>
              </w:rPr>
              <w:t>Media</w:t>
            </w:r>
          </w:p>
        </w:tc>
        <w:tc>
          <w:tcPr>
            <w:tcW w:type="dxa" w:w="1020"/>
          </w:tcPr>
          <w:p>
            <w:pPr>
              <w:jc w:val="right"/>
            </w:pPr>
            <w:r/>
            <w:r>
              <w:rPr>
                <w:rFonts w:ascii="Arial" w:hAnsi="Arial"/>
                <w:sz w:val="16"/>
              </w:rPr>
              <w:t>6</w:t>
            </w:r>
          </w:p>
        </w:tc>
        <w:tc>
          <w:tcPr>
            <w:tcW w:type="dxa" w:w="1247"/>
          </w:tcPr>
          <w:p>
            <w:pPr>
              <w:jc w:val="right"/>
            </w:pPr>
            <w:r/>
            <w:r>
              <w:rPr>
                <w:rFonts w:ascii="Arial" w:hAnsi="Arial"/>
                <w:sz w:val="16"/>
              </w:rPr>
              <w:t>1,824.40</w:t>
            </w:r>
          </w:p>
        </w:tc>
        <w:tc>
          <w:tcPr>
            <w:tcW w:type="dxa" w:w="1020"/>
          </w:tcPr>
          <w:p>
            <w:pPr>
              <w:jc w:val="right"/>
            </w:pPr>
            <w:r/>
            <w:r>
              <w:rPr>
                <w:rFonts w:ascii="Arial" w:hAnsi="Arial"/>
                <w:sz w:val="16"/>
              </w:rPr>
              <w:t>24.90</w:t>
            </w:r>
          </w:p>
        </w:tc>
        <w:tc>
          <w:tcPr>
            <w:tcW w:type="dxa" w:w="3628"/>
          </w:tcPr>
          <w:p>
            <w:pPr>
              <w:jc w:val="left"/>
            </w:pPr>
            <w:r/>
            <w:r>
              <w:rPr>
                <w:rFonts w:ascii="Arial" w:hAnsi="Arial"/>
                <w:sz w:val="16"/>
              </w:rPr>
              <w:t>2, 5, M17B1, M18B3, M27B1, M6B2-2</w:t>
            </w:r>
          </w:p>
        </w:tc>
      </w:tr>
      <w:tr>
        <w:tc>
          <w:tcPr>
            <w:tcW w:type="dxa" w:w="1587"/>
            <w:shd w:val="clear" w:fill="F2F5F3"/>
          </w:tcPr>
          <w:p>
            <w:pPr>
              <w:jc w:val="left"/>
            </w:pPr>
            <w:r/>
            <w:r>
              <w:rPr>
                <w:rFonts w:ascii="Arial" w:hAnsi="Arial"/>
                <w:sz w:val="16"/>
              </w:rPr>
              <w:t>Baja</w:t>
            </w:r>
          </w:p>
        </w:tc>
        <w:tc>
          <w:tcPr>
            <w:tcW w:type="dxa" w:w="1020"/>
            <w:shd w:val="clear" w:fill="F2F5F3"/>
          </w:tcPr>
          <w:p>
            <w:pPr>
              <w:jc w:val="right"/>
            </w:pPr>
            <w:r/>
            <w:r>
              <w:rPr>
                <w:rFonts w:ascii="Arial" w:hAnsi="Arial"/>
                <w:sz w:val="16"/>
              </w:rPr>
              <w:t>8</w:t>
            </w:r>
          </w:p>
        </w:tc>
        <w:tc>
          <w:tcPr>
            <w:tcW w:type="dxa" w:w="1247"/>
            <w:shd w:val="clear" w:fill="F2F5F3"/>
          </w:tcPr>
          <w:p>
            <w:pPr>
              <w:jc w:val="right"/>
            </w:pPr>
            <w:r/>
            <w:r>
              <w:rPr>
                <w:rFonts w:ascii="Arial" w:hAnsi="Arial"/>
                <w:sz w:val="16"/>
              </w:rPr>
              <w:t>1,513.21</w:t>
            </w:r>
          </w:p>
        </w:tc>
        <w:tc>
          <w:tcPr>
            <w:tcW w:type="dxa" w:w="1020"/>
            <w:shd w:val="clear" w:fill="F2F5F3"/>
          </w:tcPr>
          <w:p>
            <w:pPr>
              <w:jc w:val="right"/>
            </w:pPr>
            <w:r/>
            <w:r>
              <w:rPr>
                <w:rFonts w:ascii="Arial" w:hAnsi="Arial"/>
                <w:sz w:val="16"/>
              </w:rPr>
              <w:t>20.65</w:t>
            </w:r>
          </w:p>
        </w:tc>
        <w:tc>
          <w:tcPr>
            <w:tcW w:type="dxa" w:w="3628"/>
            <w:shd w:val="clear" w:fill="F2F5F3"/>
          </w:tcPr>
          <w:p>
            <w:pPr>
              <w:jc w:val="left"/>
            </w:pPr>
            <w:r/>
            <w:r>
              <w:rPr>
                <w:rFonts w:ascii="Arial" w:hAnsi="Arial"/>
                <w:sz w:val="16"/>
              </w:rPr>
              <w:t>M18B1, M1B1, M2B1, M6B10, M6B2-1, M6B2-3, M7B3, M7B6</w:t>
            </w:r>
          </w:p>
        </w:tc>
      </w:tr>
      <w:tr>
        <w:tc>
          <w:tcPr>
            <w:tcW w:type="dxa" w:w="1587"/>
          </w:tcPr>
          <w:p>
            <w:pPr>
              <w:jc w:val="left"/>
            </w:pPr>
            <w:r/>
            <w:r>
              <w:rPr>
                <w:rFonts w:ascii="Arial" w:hAnsi="Arial"/>
                <w:b/>
                <w:sz w:val="16"/>
              </w:rPr>
              <w:t>TOTAL</w:t>
            </w:r>
          </w:p>
        </w:tc>
        <w:tc>
          <w:tcPr>
            <w:tcW w:type="dxa" w:w="1020"/>
          </w:tcPr>
          <w:p>
            <w:pPr>
              <w:jc w:val="right"/>
            </w:pPr>
            <w:r/>
            <w:r>
              <w:rPr>
                <w:rFonts w:ascii="Arial" w:hAnsi="Arial"/>
                <w:b/>
                <w:sz w:val="16"/>
              </w:rPr>
              <w:t>59</w:t>
            </w:r>
          </w:p>
        </w:tc>
        <w:tc>
          <w:tcPr>
            <w:tcW w:type="dxa" w:w="1247"/>
          </w:tcPr>
          <w:p>
            <w:pPr>
              <w:jc w:val="right"/>
            </w:pPr>
            <w:r/>
            <w:r>
              <w:rPr>
                <w:rFonts w:ascii="Arial" w:hAnsi="Arial"/>
                <w:b/>
                <w:sz w:val="16"/>
              </w:rPr>
              <w:t>7,327.37</w:t>
            </w:r>
          </w:p>
        </w:tc>
        <w:tc>
          <w:tcPr>
            <w:tcW w:type="dxa" w:w="1020"/>
          </w:tcPr>
          <w:p>
            <w:pPr>
              <w:jc w:val="right"/>
            </w:pPr>
            <w:r/>
            <w:r>
              <w:rPr>
                <w:rFonts w:ascii="Arial" w:hAnsi="Arial"/>
                <w:b/>
                <w:sz w:val="16"/>
              </w:rPr>
              <w:t>100.00</w:t>
            </w:r>
          </w:p>
        </w:tc>
        <w:tc>
          <w:tcPr>
            <w:tcW w:type="dxa" w:w="3628"/>
          </w:tcPr>
          <w:p>
            <w:pPr>
              <w:jc w:val="left"/>
            </w:pPr>
            <w:r/>
            <w:r>
              <w:rPr>
                <w:rFonts w:ascii="Arial" w:hAnsi="Arial"/>
                <w:b/>
                <w:sz w:val="16"/>
              </w:rPr>
            </w:r>
          </w:p>
        </w:tc>
      </w:tr>
    </w:tbl>
    <w:p>
      <w:pPr>
        <w:spacing w:after="200"/>
        <w:jc w:val="both"/>
      </w:pPr>
      <w:r>
        <w:rPr>
          <w:rFonts w:ascii="Arial" w:hAnsi="Arial"/>
          <w:b w:val="0"/>
          <w:i/>
          <w:color w:val="444444"/>
          <w:sz w:val="14"/>
        </w:rPr>
        <w:t>Fuente: elaboración propia sobre el E3 Estudio de Geología, Volumen I — Morropón (R03).</w:t>
      </w:r>
    </w:p>
    <w:p>
      <w:pPr>
        <w:spacing w:after="60"/>
        <w:jc w:val="both"/>
      </w:pPr>
      <w:r>
        <w:rPr>
          <w:rFonts w:ascii="Arial" w:hAnsi="Arial"/>
          <w:b/>
          <w:i w:val="0"/>
          <w:color w:val="1B4F72"/>
          <w:sz w:val="18"/>
        </w:rPr>
        <w:t>Tabla 14. Unidad geológica dominante de los bloques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4309"/>
            <w:shd w:val="clear" w:fill="1B4D2E"/>
          </w:tcPr>
          <w:p>
            <w:pPr>
              <w:jc w:val="center"/>
            </w:pPr>
            <w:r/>
            <w:r>
              <w:rPr>
                <w:rFonts w:ascii="Arial" w:hAnsi="Arial"/>
                <w:b/>
                <w:color w:val="FFFFFF"/>
                <w:sz w:val="16"/>
              </w:rPr>
              <w:t>Unidad geológica dominante del bloque</w:t>
            </w:r>
          </w:p>
        </w:tc>
        <w:tc>
          <w:tcPr>
            <w:tcW w:type="dxa" w:w="1247"/>
            <w:shd w:val="clear" w:fill="1B4D2E"/>
          </w:tcPr>
          <w:p>
            <w:pPr>
              <w:jc w:val="center"/>
            </w:pPr>
            <w:r/>
            <w:r>
              <w:rPr>
                <w:rFonts w:ascii="Arial" w:hAnsi="Arial"/>
                <w:b/>
                <w:color w:val="FFFFFF"/>
                <w:sz w:val="16"/>
              </w:rPr>
              <w:t>N.° de bloques</w:t>
            </w:r>
          </w:p>
        </w:tc>
        <w:tc>
          <w:tcPr>
            <w:tcW w:type="dxa" w:w="1361"/>
            <w:shd w:val="clear" w:fill="1B4D2E"/>
          </w:tcPr>
          <w:p>
            <w:pPr>
              <w:jc w:val="center"/>
            </w:pPr>
            <w:r/>
            <w:r>
              <w:rPr>
                <w:rFonts w:ascii="Arial" w:hAnsi="Arial"/>
                <w:b/>
                <w:color w:val="FFFFFF"/>
                <w:sz w:val="16"/>
              </w:rPr>
              <w:t>Superficie (ha)</w:t>
            </w:r>
          </w:p>
        </w:tc>
        <w:tc>
          <w:tcPr>
            <w:tcW w:type="dxa" w:w="1247"/>
            <w:shd w:val="clear" w:fill="1B4D2E"/>
          </w:tcPr>
          <w:p>
            <w:pPr>
              <w:jc w:val="center"/>
            </w:pPr>
            <w:r/>
            <w:r>
              <w:rPr>
                <w:rFonts w:ascii="Arial" w:hAnsi="Arial"/>
                <w:b/>
                <w:color w:val="FFFFFF"/>
                <w:sz w:val="16"/>
              </w:rPr>
              <w:t>% del ámbito</w:t>
            </w:r>
          </w:p>
        </w:tc>
      </w:tr>
      <w:tr>
        <w:tc>
          <w:tcPr>
            <w:tcW w:type="dxa" w:w="4309"/>
          </w:tcPr>
          <w:p>
            <w:pPr>
              <w:jc w:val="left"/>
            </w:pPr>
            <w:r/>
            <w:r>
              <w:rPr>
                <w:rFonts w:ascii="Arial" w:hAnsi="Arial"/>
                <w:sz w:val="16"/>
              </w:rPr>
              <w:t>Formación Río Seco</w:t>
            </w:r>
          </w:p>
        </w:tc>
        <w:tc>
          <w:tcPr>
            <w:tcW w:type="dxa" w:w="1247"/>
          </w:tcPr>
          <w:p>
            <w:pPr>
              <w:jc w:val="right"/>
            </w:pPr>
            <w:r/>
            <w:r>
              <w:rPr>
                <w:rFonts w:ascii="Arial" w:hAnsi="Arial"/>
                <w:sz w:val="16"/>
              </w:rPr>
              <w:t>11</w:t>
            </w:r>
          </w:p>
        </w:tc>
        <w:tc>
          <w:tcPr>
            <w:tcW w:type="dxa" w:w="1361"/>
          </w:tcPr>
          <w:p>
            <w:pPr>
              <w:jc w:val="right"/>
            </w:pPr>
            <w:r/>
            <w:r>
              <w:rPr>
                <w:rFonts w:ascii="Arial" w:hAnsi="Arial"/>
                <w:sz w:val="16"/>
              </w:rPr>
              <w:t>2,515.76</w:t>
            </w:r>
          </w:p>
        </w:tc>
        <w:tc>
          <w:tcPr>
            <w:tcW w:type="dxa" w:w="1247"/>
          </w:tcPr>
          <w:p>
            <w:pPr>
              <w:jc w:val="right"/>
            </w:pPr>
            <w:r/>
            <w:r>
              <w:rPr>
                <w:rFonts w:ascii="Arial" w:hAnsi="Arial"/>
                <w:sz w:val="16"/>
              </w:rPr>
              <w:t>34.33</w:t>
            </w:r>
          </w:p>
        </w:tc>
      </w:tr>
      <w:tr>
        <w:tc>
          <w:tcPr>
            <w:tcW w:type="dxa" w:w="4309"/>
            <w:shd w:val="clear" w:fill="F2F5F3"/>
          </w:tcPr>
          <w:p>
            <w:pPr>
              <w:jc w:val="left"/>
            </w:pPr>
            <w:r/>
            <w:r>
              <w:rPr>
                <w:rFonts w:ascii="Arial" w:hAnsi="Arial"/>
                <w:sz w:val="16"/>
              </w:rPr>
              <w:t>Complejo de Olmos - Unidad Salinas</w:t>
            </w:r>
          </w:p>
        </w:tc>
        <w:tc>
          <w:tcPr>
            <w:tcW w:type="dxa" w:w="1247"/>
            <w:shd w:val="clear" w:fill="F2F5F3"/>
          </w:tcPr>
          <w:p>
            <w:pPr>
              <w:jc w:val="right"/>
            </w:pPr>
            <w:r/>
            <w:r>
              <w:rPr>
                <w:rFonts w:ascii="Arial" w:hAnsi="Arial"/>
                <w:sz w:val="16"/>
              </w:rPr>
              <w:t>14</w:t>
            </w:r>
          </w:p>
        </w:tc>
        <w:tc>
          <w:tcPr>
            <w:tcW w:type="dxa" w:w="1361"/>
            <w:shd w:val="clear" w:fill="F2F5F3"/>
          </w:tcPr>
          <w:p>
            <w:pPr>
              <w:jc w:val="right"/>
            </w:pPr>
            <w:r/>
            <w:r>
              <w:rPr>
                <w:rFonts w:ascii="Arial" w:hAnsi="Arial"/>
                <w:sz w:val="16"/>
              </w:rPr>
              <w:t>1,750.70</w:t>
            </w:r>
          </w:p>
        </w:tc>
        <w:tc>
          <w:tcPr>
            <w:tcW w:type="dxa" w:w="1247"/>
            <w:shd w:val="clear" w:fill="F2F5F3"/>
          </w:tcPr>
          <w:p>
            <w:pPr>
              <w:jc w:val="right"/>
            </w:pPr>
            <w:r/>
            <w:r>
              <w:rPr>
                <w:rFonts w:ascii="Arial" w:hAnsi="Arial"/>
                <w:sz w:val="16"/>
              </w:rPr>
              <w:t>23.89</w:t>
            </w:r>
          </w:p>
        </w:tc>
      </w:tr>
      <w:tr>
        <w:tc>
          <w:tcPr>
            <w:tcW w:type="dxa" w:w="4309"/>
          </w:tcPr>
          <w:p>
            <w:pPr>
              <w:jc w:val="left"/>
            </w:pPr>
            <w:r/>
            <w:r>
              <w:rPr>
                <w:rFonts w:ascii="Arial" w:hAnsi="Arial"/>
                <w:sz w:val="16"/>
              </w:rPr>
              <w:t>Formación La Bocana - Miembro Superior</w:t>
            </w:r>
          </w:p>
        </w:tc>
        <w:tc>
          <w:tcPr>
            <w:tcW w:type="dxa" w:w="1247"/>
          </w:tcPr>
          <w:p>
            <w:pPr>
              <w:jc w:val="right"/>
            </w:pPr>
            <w:r/>
            <w:r>
              <w:rPr>
                <w:rFonts w:ascii="Arial" w:hAnsi="Arial"/>
                <w:sz w:val="16"/>
              </w:rPr>
              <w:t>5</w:t>
            </w:r>
          </w:p>
        </w:tc>
        <w:tc>
          <w:tcPr>
            <w:tcW w:type="dxa" w:w="1361"/>
          </w:tcPr>
          <w:p>
            <w:pPr>
              <w:jc w:val="right"/>
            </w:pPr>
            <w:r/>
            <w:r>
              <w:rPr>
                <w:rFonts w:ascii="Arial" w:hAnsi="Arial"/>
                <w:sz w:val="16"/>
              </w:rPr>
              <w:t>1,256.54</w:t>
            </w:r>
          </w:p>
        </w:tc>
        <w:tc>
          <w:tcPr>
            <w:tcW w:type="dxa" w:w="1247"/>
          </w:tcPr>
          <w:p>
            <w:pPr>
              <w:jc w:val="right"/>
            </w:pPr>
            <w:r/>
            <w:r>
              <w:rPr>
                <w:rFonts w:ascii="Arial" w:hAnsi="Arial"/>
                <w:sz w:val="16"/>
              </w:rPr>
              <w:t>17.15</w:t>
            </w:r>
          </w:p>
        </w:tc>
      </w:tr>
      <w:tr>
        <w:tc>
          <w:tcPr>
            <w:tcW w:type="dxa" w:w="4309"/>
            <w:shd w:val="clear" w:fill="F2F5F3"/>
          </w:tcPr>
          <w:p>
            <w:pPr>
              <w:jc w:val="left"/>
            </w:pPr>
            <w:r/>
            <w:r>
              <w:rPr>
                <w:rFonts w:ascii="Arial" w:hAnsi="Arial"/>
                <w:sz w:val="16"/>
              </w:rPr>
              <w:t>Formación Llama - Miembro Aragoto</w:t>
            </w:r>
          </w:p>
        </w:tc>
        <w:tc>
          <w:tcPr>
            <w:tcW w:type="dxa" w:w="1247"/>
            <w:shd w:val="clear" w:fill="F2F5F3"/>
          </w:tcPr>
          <w:p>
            <w:pPr>
              <w:jc w:val="right"/>
            </w:pPr>
            <w:r/>
            <w:r>
              <w:rPr>
                <w:rFonts w:ascii="Arial" w:hAnsi="Arial"/>
                <w:sz w:val="16"/>
              </w:rPr>
              <w:t>5</w:t>
            </w:r>
          </w:p>
        </w:tc>
        <w:tc>
          <w:tcPr>
            <w:tcW w:type="dxa" w:w="1361"/>
            <w:shd w:val="clear" w:fill="F2F5F3"/>
          </w:tcPr>
          <w:p>
            <w:pPr>
              <w:jc w:val="right"/>
            </w:pPr>
            <w:r/>
            <w:r>
              <w:rPr>
                <w:rFonts w:ascii="Arial" w:hAnsi="Arial"/>
                <w:sz w:val="16"/>
              </w:rPr>
              <w:t>342.58</w:t>
            </w:r>
          </w:p>
        </w:tc>
        <w:tc>
          <w:tcPr>
            <w:tcW w:type="dxa" w:w="1247"/>
            <w:shd w:val="clear" w:fill="F2F5F3"/>
          </w:tcPr>
          <w:p>
            <w:pPr>
              <w:jc w:val="right"/>
            </w:pPr>
            <w:r/>
            <w:r>
              <w:rPr>
                <w:rFonts w:ascii="Arial" w:hAnsi="Arial"/>
                <w:sz w:val="16"/>
              </w:rPr>
              <w:t>4.68</w:t>
            </w:r>
          </w:p>
        </w:tc>
      </w:tr>
      <w:tr>
        <w:tc>
          <w:tcPr>
            <w:tcW w:type="dxa" w:w="4309"/>
          </w:tcPr>
          <w:p>
            <w:pPr>
              <w:jc w:val="left"/>
            </w:pPr>
            <w:r/>
            <w:r>
              <w:rPr>
                <w:rFonts w:ascii="Arial" w:hAnsi="Arial"/>
                <w:sz w:val="16"/>
              </w:rPr>
              <w:t>Súper Unidad Paltashaco</w:t>
            </w:r>
          </w:p>
        </w:tc>
        <w:tc>
          <w:tcPr>
            <w:tcW w:type="dxa" w:w="1247"/>
          </w:tcPr>
          <w:p>
            <w:pPr>
              <w:jc w:val="right"/>
            </w:pPr>
            <w:r/>
            <w:r>
              <w:rPr>
                <w:rFonts w:ascii="Arial" w:hAnsi="Arial"/>
                <w:sz w:val="16"/>
              </w:rPr>
              <w:t>6</w:t>
            </w:r>
          </w:p>
        </w:tc>
        <w:tc>
          <w:tcPr>
            <w:tcW w:type="dxa" w:w="1361"/>
          </w:tcPr>
          <w:p>
            <w:pPr>
              <w:jc w:val="right"/>
            </w:pPr>
            <w:r/>
            <w:r>
              <w:rPr>
                <w:rFonts w:ascii="Arial" w:hAnsi="Arial"/>
                <w:sz w:val="16"/>
              </w:rPr>
              <w:t>331.04</w:t>
            </w:r>
          </w:p>
        </w:tc>
        <w:tc>
          <w:tcPr>
            <w:tcW w:type="dxa" w:w="1247"/>
          </w:tcPr>
          <w:p>
            <w:pPr>
              <w:jc w:val="right"/>
            </w:pPr>
            <w:r/>
            <w:r>
              <w:rPr>
                <w:rFonts w:ascii="Arial" w:hAnsi="Arial"/>
                <w:sz w:val="16"/>
              </w:rPr>
              <w:t>4.52</w:t>
            </w:r>
          </w:p>
        </w:tc>
      </w:tr>
      <w:tr>
        <w:tc>
          <w:tcPr>
            <w:tcW w:type="dxa" w:w="4309"/>
            <w:shd w:val="clear" w:fill="F2F5F3"/>
          </w:tcPr>
          <w:p>
            <w:pPr>
              <w:jc w:val="left"/>
            </w:pPr>
            <w:r/>
            <w:r>
              <w:rPr>
                <w:rFonts w:ascii="Arial" w:hAnsi="Arial"/>
                <w:sz w:val="16"/>
              </w:rPr>
              <w:t>Formación La Bocana - Miembro Medio</w:t>
            </w:r>
          </w:p>
        </w:tc>
        <w:tc>
          <w:tcPr>
            <w:tcW w:type="dxa" w:w="1247"/>
            <w:shd w:val="clear" w:fill="F2F5F3"/>
          </w:tcPr>
          <w:p>
            <w:pPr>
              <w:jc w:val="right"/>
            </w:pPr>
            <w:r/>
            <w:r>
              <w:rPr>
                <w:rFonts w:ascii="Arial" w:hAnsi="Arial"/>
                <w:sz w:val="16"/>
              </w:rPr>
              <w:t>4</w:t>
            </w:r>
          </w:p>
        </w:tc>
        <w:tc>
          <w:tcPr>
            <w:tcW w:type="dxa" w:w="1361"/>
            <w:shd w:val="clear" w:fill="F2F5F3"/>
          </w:tcPr>
          <w:p>
            <w:pPr>
              <w:jc w:val="right"/>
            </w:pPr>
            <w:r/>
            <w:r>
              <w:rPr>
                <w:rFonts w:ascii="Arial" w:hAnsi="Arial"/>
                <w:sz w:val="16"/>
              </w:rPr>
              <w:t>287.86</w:t>
            </w:r>
          </w:p>
        </w:tc>
        <w:tc>
          <w:tcPr>
            <w:tcW w:type="dxa" w:w="1247"/>
            <w:shd w:val="clear" w:fill="F2F5F3"/>
          </w:tcPr>
          <w:p>
            <w:pPr>
              <w:jc w:val="right"/>
            </w:pPr>
            <w:r/>
            <w:r>
              <w:rPr>
                <w:rFonts w:ascii="Arial" w:hAnsi="Arial"/>
                <w:sz w:val="16"/>
              </w:rPr>
              <w:t>3.93</w:t>
            </w:r>
          </w:p>
        </w:tc>
      </w:tr>
      <w:tr>
        <w:tc>
          <w:tcPr>
            <w:tcW w:type="dxa" w:w="4309"/>
          </w:tcPr>
          <w:p>
            <w:pPr>
              <w:jc w:val="left"/>
            </w:pPr>
            <w:r/>
            <w:r>
              <w:rPr>
                <w:rFonts w:ascii="Arial" w:hAnsi="Arial"/>
                <w:sz w:val="16"/>
              </w:rPr>
              <w:t>Depósito aluvial 2</w:t>
            </w:r>
          </w:p>
        </w:tc>
        <w:tc>
          <w:tcPr>
            <w:tcW w:type="dxa" w:w="1247"/>
          </w:tcPr>
          <w:p>
            <w:pPr>
              <w:jc w:val="right"/>
            </w:pPr>
            <w:r/>
            <w:r>
              <w:rPr>
                <w:rFonts w:ascii="Arial" w:hAnsi="Arial"/>
                <w:sz w:val="16"/>
              </w:rPr>
              <w:t>1</w:t>
            </w:r>
          </w:p>
        </w:tc>
        <w:tc>
          <w:tcPr>
            <w:tcW w:type="dxa" w:w="1361"/>
          </w:tcPr>
          <w:p>
            <w:pPr>
              <w:jc w:val="right"/>
            </w:pPr>
            <w:r/>
            <w:r>
              <w:rPr>
                <w:rFonts w:ascii="Arial" w:hAnsi="Arial"/>
                <w:sz w:val="16"/>
              </w:rPr>
              <w:t>283.43</w:t>
            </w:r>
          </w:p>
        </w:tc>
        <w:tc>
          <w:tcPr>
            <w:tcW w:type="dxa" w:w="1247"/>
          </w:tcPr>
          <w:p>
            <w:pPr>
              <w:jc w:val="right"/>
            </w:pPr>
            <w:r/>
            <w:r>
              <w:rPr>
                <w:rFonts w:ascii="Arial" w:hAnsi="Arial"/>
                <w:sz w:val="16"/>
              </w:rPr>
              <w:t>3.87</w:t>
            </w:r>
          </w:p>
        </w:tc>
      </w:tr>
      <w:tr>
        <w:tc>
          <w:tcPr>
            <w:tcW w:type="dxa" w:w="4309"/>
            <w:shd w:val="clear" w:fill="F2F5F3"/>
          </w:tcPr>
          <w:p>
            <w:pPr>
              <w:jc w:val="left"/>
            </w:pPr>
            <w:r/>
            <w:r>
              <w:rPr>
                <w:rFonts w:ascii="Arial" w:hAnsi="Arial"/>
                <w:sz w:val="16"/>
              </w:rPr>
              <w:t>Súper Unidad Pamparrumbe</w:t>
            </w:r>
          </w:p>
        </w:tc>
        <w:tc>
          <w:tcPr>
            <w:tcW w:type="dxa" w:w="1247"/>
            <w:shd w:val="clear" w:fill="F2F5F3"/>
          </w:tcPr>
          <w:p>
            <w:pPr>
              <w:jc w:val="right"/>
            </w:pPr>
            <w:r/>
            <w:r>
              <w:rPr>
                <w:rFonts w:ascii="Arial" w:hAnsi="Arial"/>
                <w:sz w:val="16"/>
              </w:rPr>
              <w:t>4</w:t>
            </w:r>
          </w:p>
        </w:tc>
        <w:tc>
          <w:tcPr>
            <w:tcW w:type="dxa" w:w="1361"/>
            <w:shd w:val="clear" w:fill="F2F5F3"/>
          </w:tcPr>
          <w:p>
            <w:pPr>
              <w:jc w:val="right"/>
            </w:pPr>
            <w:r/>
            <w:r>
              <w:rPr>
                <w:rFonts w:ascii="Arial" w:hAnsi="Arial"/>
                <w:sz w:val="16"/>
              </w:rPr>
              <w:t>269.26</w:t>
            </w:r>
          </w:p>
        </w:tc>
        <w:tc>
          <w:tcPr>
            <w:tcW w:type="dxa" w:w="1247"/>
            <w:shd w:val="clear" w:fill="F2F5F3"/>
          </w:tcPr>
          <w:p>
            <w:pPr>
              <w:jc w:val="right"/>
            </w:pPr>
            <w:r/>
            <w:r>
              <w:rPr>
                <w:rFonts w:ascii="Arial" w:hAnsi="Arial"/>
                <w:sz w:val="16"/>
              </w:rPr>
              <w:t>3.67</w:t>
            </w:r>
          </w:p>
        </w:tc>
      </w:tr>
      <w:tr>
        <w:tc>
          <w:tcPr>
            <w:tcW w:type="dxa" w:w="4309"/>
          </w:tcPr>
          <w:p>
            <w:pPr>
              <w:jc w:val="left"/>
            </w:pPr>
            <w:r/>
            <w:r>
              <w:rPr>
                <w:rFonts w:ascii="Arial" w:hAnsi="Arial"/>
                <w:sz w:val="16"/>
              </w:rPr>
              <w:t>Complejo de Olmos - Unidad Salas</w:t>
            </w:r>
          </w:p>
        </w:tc>
        <w:tc>
          <w:tcPr>
            <w:tcW w:type="dxa" w:w="1247"/>
          </w:tcPr>
          <w:p>
            <w:pPr>
              <w:jc w:val="right"/>
            </w:pPr>
            <w:r/>
            <w:r>
              <w:rPr>
                <w:rFonts w:ascii="Arial" w:hAnsi="Arial"/>
                <w:sz w:val="16"/>
              </w:rPr>
              <w:t>5</w:t>
            </w:r>
          </w:p>
        </w:tc>
        <w:tc>
          <w:tcPr>
            <w:tcW w:type="dxa" w:w="1361"/>
          </w:tcPr>
          <w:p>
            <w:pPr>
              <w:jc w:val="right"/>
            </w:pPr>
            <w:r/>
            <w:r>
              <w:rPr>
                <w:rFonts w:ascii="Arial" w:hAnsi="Arial"/>
                <w:sz w:val="16"/>
              </w:rPr>
              <w:t>174.05</w:t>
            </w:r>
          </w:p>
        </w:tc>
        <w:tc>
          <w:tcPr>
            <w:tcW w:type="dxa" w:w="1247"/>
          </w:tcPr>
          <w:p>
            <w:pPr>
              <w:jc w:val="right"/>
            </w:pPr>
            <w:r/>
            <w:r>
              <w:rPr>
                <w:rFonts w:ascii="Arial" w:hAnsi="Arial"/>
                <w:sz w:val="16"/>
              </w:rPr>
              <w:t>2.38</w:t>
            </w:r>
          </w:p>
        </w:tc>
      </w:tr>
      <w:tr>
        <w:tc>
          <w:tcPr>
            <w:tcW w:type="dxa" w:w="4309"/>
            <w:shd w:val="clear" w:fill="F2F5F3"/>
          </w:tcPr>
          <w:p>
            <w:pPr>
              <w:jc w:val="left"/>
            </w:pPr>
            <w:r/>
            <w:r>
              <w:rPr>
                <w:rFonts w:ascii="Arial" w:hAnsi="Arial"/>
                <w:sz w:val="16"/>
              </w:rPr>
              <w:t>Depósito aluvial</w:t>
            </w:r>
          </w:p>
        </w:tc>
        <w:tc>
          <w:tcPr>
            <w:tcW w:type="dxa" w:w="1247"/>
            <w:shd w:val="clear" w:fill="F2F5F3"/>
          </w:tcPr>
          <w:p>
            <w:pPr>
              <w:jc w:val="right"/>
            </w:pPr>
            <w:r/>
            <w:r>
              <w:rPr>
                <w:rFonts w:ascii="Arial" w:hAnsi="Arial"/>
                <w:sz w:val="16"/>
              </w:rPr>
              <w:t>1</w:t>
            </w:r>
          </w:p>
        </w:tc>
        <w:tc>
          <w:tcPr>
            <w:tcW w:type="dxa" w:w="1361"/>
            <w:shd w:val="clear" w:fill="F2F5F3"/>
          </w:tcPr>
          <w:p>
            <w:pPr>
              <w:jc w:val="right"/>
            </w:pPr>
            <w:r/>
            <w:r>
              <w:rPr>
                <w:rFonts w:ascii="Arial" w:hAnsi="Arial"/>
                <w:sz w:val="16"/>
              </w:rPr>
              <w:t>68.89</w:t>
            </w:r>
          </w:p>
        </w:tc>
        <w:tc>
          <w:tcPr>
            <w:tcW w:type="dxa" w:w="1247"/>
            <w:shd w:val="clear" w:fill="F2F5F3"/>
          </w:tcPr>
          <w:p>
            <w:pPr>
              <w:jc w:val="right"/>
            </w:pPr>
            <w:r/>
            <w:r>
              <w:rPr>
                <w:rFonts w:ascii="Arial" w:hAnsi="Arial"/>
                <w:sz w:val="16"/>
              </w:rPr>
              <w:t>0.94</w:t>
            </w:r>
          </w:p>
        </w:tc>
      </w:tr>
      <w:tr>
        <w:tc>
          <w:tcPr>
            <w:tcW w:type="dxa" w:w="4309"/>
          </w:tcPr>
          <w:p>
            <w:pPr>
              <w:jc w:val="left"/>
            </w:pPr>
            <w:r/>
            <w:r>
              <w:rPr>
                <w:rFonts w:ascii="Arial" w:hAnsi="Arial"/>
                <w:sz w:val="16"/>
              </w:rPr>
              <w:t>Depósito aluvial 1</w:t>
            </w:r>
          </w:p>
        </w:tc>
        <w:tc>
          <w:tcPr>
            <w:tcW w:type="dxa" w:w="1247"/>
          </w:tcPr>
          <w:p>
            <w:pPr>
              <w:jc w:val="right"/>
            </w:pPr>
            <w:r/>
            <w:r>
              <w:rPr>
                <w:rFonts w:ascii="Arial" w:hAnsi="Arial"/>
                <w:sz w:val="16"/>
              </w:rPr>
              <w:t>3</w:t>
            </w:r>
          </w:p>
        </w:tc>
        <w:tc>
          <w:tcPr>
            <w:tcW w:type="dxa" w:w="1361"/>
          </w:tcPr>
          <w:p>
            <w:pPr>
              <w:jc w:val="right"/>
            </w:pPr>
            <w:r/>
            <w:r>
              <w:rPr>
                <w:rFonts w:ascii="Arial" w:hAnsi="Arial"/>
                <w:sz w:val="16"/>
              </w:rPr>
              <w:t>47.26</w:t>
            </w:r>
          </w:p>
        </w:tc>
        <w:tc>
          <w:tcPr>
            <w:tcW w:type="dxa" w:w="1247"/>
          </w:tcPr>
          <w:p>
            <w:pPr>
              <w:jc w:val="right"/>
            </w:pPr>
            <w:r/>
            <w:r>
              <w:rPr>
                <w:rFonts w:ascii="Arial" w:hAnsi="Arial"/>
                <w:sz w:val="16"/>
              </w:rPr>
              <w:t>0.64</w:t>
            </w:r>
          </w:p>
        </w:tc>
      </w:tr>
      <w:tr>
        <w:tc>
          <w:tcPr>
            <w:tcW w:type="dxa" w:w="4309"/>
            <w:shd w:val="clear" w:fill="F2F5F3"/>
          </w:tcPr>
          <w:p>
            <w:pPr>
              <w:jc w:val="left"/>
            </w:pPr>
            <w:r/>
            <w:r>
              <w:rPr>
                <w:rFonts w:ascii="Arial" w:hAnsi="Arial"/>
                <w:b/>
                <w:sz w:val="16"/>
              </w:rPr>
              <w:t>TOTAL</w:t>
            </w:r>
          </w:p>
        </w:tc>
        <w:tc>
          <w:tcPr>
            <w:tcW w:type="dxa" w:w="1247"/>
            <w:shd w:val="clear" w:fill="F2F5F3"/>
          </w:tcPr>
          <w:p>
            <w:pPr>
              <w:jc w:val="right"/>
            </w:pPr>
            <w:r/>
            <w:r>
              <w:rPr>
                <w:rFonts w:ascii="Arial" w:hAnsi="Arial"/>
                <w:b/>
                <w:sz w:val="16"/>
              </w:rPr>
              <w:t>59</w:t>
            </w:r>
          </w:p>
        </w:tc>
        <w:tc>
          <w:tcPr>
            <w:tcW w:type="dxa" w:w="1361"/>
            <w:shd w:val="clear" w:fill="F2F5F3"/>
          </w:tcPr>
          <w:p>
            <w:pPr>
              <w:jc w:val="right"/>
            </w:pPr>
            <w:r/>
            <w:r>
              <w:rPr>
                <w:rFonts w:ascii="Arial" w:hAnsi="Arial"/>
                <w:b/>
                <w:sz w:val="16"/>
              </w:rPr>
              <w:t>7,327.37</w:t>
            </w:r>
          </w:p>
        </w:tc>
        <w:tc>
          <w:tcPr>
            <w:tcW w:type="dxa" w:w="1247"/>
            <w:shd w:val="clear" w:fill="F2F5F3"/>
          </w:tcPr>
          <w:p>
            <w:pPr>
              <w:jc w:val="right"/>
            </w:pPr>
            <w:r/>
            <w:r>
              <w:rPr>
                <w:rFonts w:ascii="Arial" w:hAnsi="Arial"/>
                <w:b/>
                <w:sz w:val="16"/>
              </w:rPr>
              <w:t>100.00</w:t>
            </w:r>
          </w:p>
        </w:tc>
      </w:tr>
    </w:tbl>
    <w:p>
      <w:pPr>
        <w:spacing w:after="200"/>
        <w:jc w:val="both"/>
      </w:pPr>
      <w:r>
        <w:rPr>
          <w:rFonts w:ascii="Arial" w:hAnsi="Arial"/>
          <w:b w:val="0"/>
          <w:i/>
          <w:color w:val="444444"/>
          <w:sz w:val="14"/>
        </w:rPr>
        <w:t>Fuente: elaboración propia sobre el E3 Estudio de Geología, Volumen I — Morropón (R03). La unidad dominante es la de mayor superficie de intersección con el polígono del bloque; no agota su composición litológica.</w:t>
      </w:r>
    </w:p>
    <w:p>
      <w:pPr>
        <w:pStyle w:val="Heading2"/>
      </w:pPr>
      <w:r>
        <w:t>5.3 Lectura cruzada susceptibilidad — cobertura — pendiente</w:t>
      </w:r>
    </w:p>
    <w:p>
      <w:pPr>
        <w:spacing w:after="120"/>
        <w:jc w:val="both"/>
      </w:pPr>
      <w:r>
        <w:rPr>
          <w:rFonts w:ascii="Arial" w:hAnsi="Arial"/>
          <w:b w:val="0"/>
          <w:i w:val="0"/>
          <w:sz w:val="20"/>
        </w:rPr>
        <w:t>La susceptibilidad del sustrato adquiere significado operativo al cruzarse con el estado de la cobertura y con la pendiente. Un sustrato de alta susceptibilidad bajo dosel funcional y pendiente moderada plantea una prioridad de conservación; el mismo sustrato con cobertura bajo el umbral espectral y pendiente igual o superior al 25 % plantea una prioridad de control de erosión y estabilización.</w:t>
      </w:r>
    </w:p>
    <w:p>
      <w:pPr>
        <w:spacing w:after="120"/>
        <w:jc w:val="both"/>
      </w:pPr>
      <w:r>
        <w:rPr>
          <w:rFonts w:ascii="Arial" w:hAnsi="Arial"/>
          <w:b w:val="0"/>
          <w:i w:val="0"/>
          <w:sz w:val="20"/>
        </w:rPr>
        <w:t>En el ámbito provincial ningún bloque presenta convergencia simultánea de sustrato de susceptibilidad alta o muy alta, cobertura mayoritariamente bajo el umbral MSAVI 0.4976 y pendiente promedio igual o superior al 25 %.</w:t>
      </w:r>
    </w:p>
    <w:p>
      <w:pPr>
        <w:spacing w:after="120"/>
        <w:jc w:val="both"/>
      </w:pPr>
      <w:r>
        <w:rPr>
          <w:rFonts w:ascii="Arial" w:hAnsi="Arial"/>
          <w:b w:val="0"/>
          <w:i w:val="0"/>
          <w:sz w:val="20"/>
        </w:rPr>
        <w:t>En contraste, 15 bloques (833.07 ha, 11.4 %) combinan sustrato susceptible y pendiente igual o superior al 25 % con una cobertura mayoritariamente sobre el umbral: en ellos la cobertura vegetal está cumpliendo hoy la función de regulación que el proyecto busca recuperar, y la medida pertinente es la conservación del dosel funcional antes que la restauración activa.</w:t>
      </w:r>
    </w:p>
    <w:p>
      <w:pPr>
        <w:spacing w:after="120"/>
        <w:jc w:val="both"/>
      </w:pPr>
      <w:r>
        <w:rPr>
          <w:rFonts w:ascii="Arial" w:hAnsi="Arial"/>
          <w:b/>
          <w:i w:val="0"/>
          <w:sz w:val="20"/>
        </w:rPr>
        <w:t>ADVERTENCIA METODOLÓGICA. Esta lectura cruzada es una aproximación de gabinete destinada a ordenar la prioridad preliminar. No sustituye el modelamiento del peligro integrado por AHP (PMM + EPH + PGI) de la mesolocalización, que sigue siendo el insumo requerido para fijar la prioridad definitiva de intervención de cada bloque.</w:t>
      </w:r>
    </w:p>
    <w:p>
      <w:pPr>
        <w:pStyle w:val="Heading1"/>
      </w:pPr>
      <w:r>
        <w:t>6. Procesos erosivos y cárcavas</w:t>
      </w:r>
    </w:p>
    <w:p>
      <w:pPr>
        <w:spacing w:after="120"/>
        <w:jc w:val="both"/>
      </w:pPr>
      <w:r>
        <w:rPr>
          <w:rFonts w:ascii="Arial" w:hAnsi="Arial"/>
          <w:b w:val="0"/>
          <w:i w:val="0"/>
          <w:sz w:val="20"/>
        </w:rPr>
        <w:t>El inventario de cárcavas codificadas registra 39 rasgos en 18 de los 59 bloques del ámbito, con una longitud acumulada de 18,022.55 m. La caracterización morfométrica de cada rasgo —longitud, cotas, pendiente promedio, índice de irregularidad y NDVI sobre el eje— permite discriminar los rasgos activos de los estabilizados por vegetación.</w:t>
      </w:r>
    </w:p>
    <w:p>
      <w:pPr>
        <w:spacing w:after="60"/>
        <w:jc w:val="both"/>
      </w:pPr>
      <w:r>
        <w:rPr>
          <w:rFonts w:ascii="Arial" w:hAnsi="Arial"/>
          <w:b/>
          <w:i w:val="0"/>
          <w:color w:val="1B4F72"/>
          <w:sz w:val="18"/>
        </w:rPr>
        <w:t>Tabla 15. Bloques con cárcavas codificadas inventariadas</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c>
          <w:tcPr>
            <w:tcW w:type="dxa" w:w="907"/>
            <w:shd w:val="clear" w:fill="1B4D2E"/>
          </w:tcPr>
          <w:p>
            <w:pPr>
              <w:jc w:val="center"/>
            </w:pPr>
            <w:r/>
            <w:r>
              <w:rPr>
                <w:rFonts w:ascii="Arial" w:hAnsi="Arial"/>
                <w:b/>
                <w:color w:val="FFFFFF"/>
                <w:sz w:val="16"/>
              </w:rPr>
              <w:t>Bloque</w:t>
            </w:r>
          </w:p>
        </w:tc>
        <w:tc>
          <w:tcPr>
            <w:tcW w:type="dxa" w:w="1701"/>
            <w:shd w:val="clear" w:fill="1B4D2E"/>
          </w:tcPr>
          <w:p>
            <w:pPr>
              <w:jc w:val="center"/>
            </w:pPr>
            <w:r/>
            <w:r>
              <w:rPr>
                <w:rFonts w:ascii="Arial" w:hAnsi="Arial"/>
                <w:b/>
                <w:color w:val="FFFFFF"/>
                <w:sz w:val="16"/>
              </w:rPr>
              <w:t>Distrito</w:t>
            </w:r>
          </w:p>
        </w:tc>
        <w:tc>
          <w:tcPr>
            <w:tcW w:type="dxa" w:w="1247"/>
            <w:shd w:val="clear" w:fill="1B4D2E"/>
          </w:tcPr>
          <w:p>
            <w:pPr>
              <w:jc w:val="center"/>
            </w:pPr>
            <w:r/>
            <w:r>
              <w:rPr>
                <w:rFonts w:ascii="Arial" w:hAnsi="Arial"/>
                <w:b/>
                <w:color w:val="FFFFFF"/>
                <w:sz w:val="16"/>
              </w:rPr>
              <w:t>Superficie (ha)</w:t>
            </w:r>
          </w:p>
        </w:tc>
        <w:tc>
          <w:tcPr>
            <w:tcW w:type="dxa" w:w="1020"/>
            <w:shd w:val="clear" w:fill="1B4D2E"/>
          </w:tcPr>
          <w:p>
            <w:pPr>
              <w:jc w:val="center"/>
            </w:pPr>
            <w:r/>
            <w:r>
              <w:rPr>
                <w:rFonts w:ascii="Arial" w:hAnsi="Arial"/>
                <w:b/>
                <w:color w:val="FFFFFF"/>
                <w:sz w:val="16"/>
              </w:rPr>
              <w:t>N.° de cárcavas</w:t>
            </w:r>
          </w:p>
        </w:tc>
        <w:tc>
          <w:tcPr>
            <w:tcW w:type="dxa" w:w="1247"/>
            <w:shd w:val="clear" w:fill="1B4D2E"/>
          </w:tcPr>
          <w:p>
            <w:pPr>
              <w:jc w:val="center"/>
            </w:pPr>
            <w:r/>
            <w:r>
              <w:rPr>
                <w:rFonts w:ascii="Arial" w:hAnsi="Arial"/>
                <w:b/>
                <w:color w:val="FFFFFF"/>
                <w:sz w:val="16"/>
              </w:rPr>
              <w:t>Longitud total (m)</w:t>
            </w:r>
          </w:p>
        </w:tc>
        <w:tc>
          <w:tcPr>
            <w:tcW w:type="dxa" w:w="1134"/>
            <w:shd w:val="clear" w:fill="1B4D2E"/>
          </w:tcPr>
          <w:p>
            <w:pPr>
              <w:jc w:val="center"/>
            </w:pPr>
            <w:r/>
            <w:r>
              <w:rPr>
                <w:rFonts w:ascii="Arial" w:hAnsi="Arial"/>
                <w:b/>
                <w:color w:val="FFFFFF"/>
                <w:sz w:val="16"/>
              </w:rPr>
              <w:t>Densidad (m/ha)</w:t>
            </w:r>
          </w:p>
        </w:tc>
        <w:tc>
          <w:tcPr>
            <w:tcW w:type="dxa" w:w="1474"/>
            <w:shd w:val="clear" w:fill="1B4D2E"/>
          </w:tcPr>
          <w:p>
            <w:pPr>
              <w:jc w:val="center"/>
            </w:pPr>
            <w:r/>
            <w:r>
              <w:rPr>
                <w:rFonts w:ascii="Arial" w:hAnsi="Arial"/>
                <w:b/>
                <w:color w:val="FFFFFF"/>
                <w:sz w:val="16"/>
              </w:rPr>
              <w:t>Nivel de erosión (F-DT-02)</w:t>
            </w:r>
          </w:p>
        </w:tc>
        <w:tc>
          <w:tcPr>
            <w:tcW w:type="dxa" w:w="1020"/>
            <w:shd w:val="clear" w:fill="1B4D2E"/>
          </w:tcPr>
          <w:p>
            <w:pPr>
              <w:jc w:val="center"/>
            </w:pPr>
            <w:r/>
            <w:r>
              <w:rPr>
                <w:rFonts w:ascii="Arial" w:hAnsi="Arial"/>
                <w:b/>
                <w:color w:val="FFFFFF"/>
                <w:sz w:val="16"/>
              </w:rPr>
              <w:t>Urgencia de control</w:t>
            </w:r>
          </w:p>
        </w:tc>
      </w:tr>
      <w:tr>
        <w:tc>
          <w:tcPr>
            <w:tcW w:type="dxa" w:w="907"/>
          </w:tcPr>
          <w:p>
            <w:pPr>
              <w:jc w:val="left"/>
            </w:pPr>
            <w:r/>
            <w:r>
              <w:rPr>
                <w:rFonts w:ascii="Arial" w:hAnsi="Arial"/>
                <w:sz w:val="16"/>
              </w:rPr>
              <w:t>M9B1</w:t>
            </w:r>
          </w:p>
        </w:tc>
        <w:tc>
          <w:tcPr>
            <w:tcW w:type="dxa" w:w="1701"/>
          </w:tcPr>
          <w:p>
            <w:pPr>
              <w:jc w:val="left"/>
            </w:pPr>
            <w:r/>
            <w:r>
              <w:rPr>
                <w:rFonts w:ascii="Arial" w:hAnsi="Arial"/>
                <w:sz w:val="16"/>
              </w:rPr>
              <w:t>Chulucanas</w:t>
            </w:r>
          </w:p>
        </w:tc>
        <w:tc>
          <w:tcPr>
            <w:tcW w:type="dxa" w:w="1247"/>
          </w:tcPr>
          <w:p>
            <w:pPr>
              <w:jc w:val="right"/>
            </w:pPr>
            <w:r/>
            <w:r>
              <w:rPr>
                <w:rFonts w:ascii="Arial" w:hAnsi="Arial"/>
                <w:sz w:val="16"/>
              </w:rPr>
              <w:t>355.36</w:t>
            </w:r>
          </w:p>
        </w:tc>
        <w:tc>
          <w:tcPr>
            <w:tcW w:type="dxa" w:w="1020"/>
          </w:tcPr>
          <w:p>
            <w:pPr>
              <w:jc w:val="right"/>
            </w:pPr>
            <w:r/>
            <w:r>
              <w:rPr>
                <w:rFonts w:ascii="Arial" w:hAnsi="Arial"/>
                <w:sz w:val="16"/>
              </w:rPr>
              <w:t>5</w:t>
            </w:r>
          </w:p>
        </w:tc>
        <w:tc>
          <w:tcPr>
            <w:tcW w:type="dxa" w:w="1247"/>
          </w:tcPr>
          <w:p>
            <w:pPr>
              <w:jc w:val="right"/>
            </w:pPr>
            <w:r/>
            <w:r>
              <w:rPr>
                <w:rFonts w:ascii="Arial" w:hAnsi="Arial"/>
                <w:sz w:val="16"/>
              </w:rPr>
              <w:t>3,487.12</w:t>
            </w:r>
          </w:p>
        </w:tc>
        <w:tc>
          <w:tcPr>
            <w:tcW w:type="dxa" w:w="1134"/>
          </w:tcPr>
          <w:p>
            <w:pPr>
              <w:jc w:val="right"/>
            </w:pPr>
            <w:r/>
            <w:r>
              <w:rPr>
                <w:rFonts w:ascii="Arial" w:hAnsi="Arial"/>
                <w:sz w:val="16"/>
              </w:rPr>
              <w:t>9.81</w:t>
            </w:r>
          </w:p>
        </w:tc>
        <w:tc>
          <w:tcPr>
            <w:tcW w:type="dxa" w:w="1474"/>
          </w:tcPr>
          <w:p>
            <w:pPr>
              <w:jc w:val="left"/>
            </w:pPr>
            <w:r/>
            <w:r>
              <w:rPr>
                <w:rFonts w:ascii="Arial" w:hAnsi="Arial"/>
                <w:sz w:val="16"/>
              </w:rPr>
              <w:t>FICHA F-DT-02 SIN CONTENIDO. Evidencia narrativa de F-DT-01: erosión laminar y eólica por pastoreo</w:t>
            </w:r>
          </w:p>
        </w:tc>
        <w:tc>
          <w:tcPr>
            <w:tcW w:type="dxa" w:w="1020"/>
          </w:tcPr>
          <w:p>
            <w:pPr>
              <w:jc w:val="left"/>
            </w:pPr>
            <w:r/>
            <w:r>
              <w:rPr>
                <w:rFonts w:ascii="Arial" w:hAnsi="Arial"/>
                <w:sz w:val="16"/>
              </w:rPr>
              <w:t>Por determinar</w:t>
            </w:r>
          </w:p>
        </w:tc>
      </w:tr>
      <w:tr>
        <w:tc>
          <w:tcPr>
            <w:tcW w:type="dxa" w:w="907"/>
            <w:shd w:val="clear" w:fill="F2F5F3"/>
          </w:tcPr>
          <w:p>
            <w:pPr>
              <w:jc w:val="left"/>
            </w:pPr>
            <w:r/>
            <w:r>
              <w:rPr>
                <w:rFonts w:ascii="Arial" w:hAnsi="Arial"/>
                <w:sz w:val="16"/>
              </w:rPr>
              <w:t>M3B8</w:t>
            </w:r>
          </w:p>
        </w:tc>
        <w:tc>
          <w:tcPr>
            <w:tcW w:type="dxa" w:w="1701"/>
            <w:shd w:val="clear" w:fill="F2F5F3"/>
          </w:tcPr>
          <w:p>
            <w:pPr>
              <w:jc w:val="left"/>
            </w:pPr>
            <w:r/>
            <w:r>
              <w:rPr>
                <w:rFonts w:ascii="Arial" w:hAnsi="Arial"/>
                <w:sz w:val="16"/>
              </w:rPr>
              <w:t>San Juan de Bigote</w:t>
            </w:r>
          </w:p>
        </w:tc>
        <w:tc>
          <w:tcPr>
            <w:tcW w:type="dxa" w:w="1247"/>
            <w:shd w:val="clear" w:fill="F2F5F3"/>
          </w:tcPr>
          <w:p>
            <w:pPr>
              <w:jc w:val="right"/>
            </w:pPr>
            <w:r/>
            <w:r>
              <w:rPr>
                <w:rFonts w:ascii="Arial" w:hAnsi="Arial"/>
                <w:sz w:val="16"/>
              </w:rPr>
              <w:t>565.58</w:t>
            </w:r>
          </w:p>
        </w:tc>
        <w:tc>
          <w:tcPr>
            <w:tcW w:type="dxa" w:w="1020"/>
            <w:shd w:val="clear" w:fill="F2F5F3"/>
          </w:tcPr>
          <w:p>
            <w:pPr>
              <w:jc w:val="right"/>
            </w:pPr>
            <w:r/>
            <w:r>
              <w:rPr>
                <w:rFonts w:ascii="Arial" w:hAnsi="Arial"/>
                <w:sz w:val="16"/>
              </w:rPr>
              <w:t>6</w:t>
            </w:r>
          </w:p>
        </w:tc>
        <w:tc>
          <w:tcPr>
            <w:tcW w:type="dxa" w:w="1247"/>
            <w:shd w:val="clear" w:fill="F2F5F3"/>
          </w:tcPr>
          <w:p>
            <w:pPr>
              <w:jc w:val="right"/>
            </w:pPr>
            <w:r/>
            <w:r>
              <w:rPr>
                <w:rFonts w:ascii="Arial" w:hAnsi="Arial"/>
                <w:sz w:val="16"/>
              </w:rPr>
              <w:t>3,343.92</w:t>
            </w:r>
          </w:p>
        </w:tc>
        <w:tc>
          <w:tcPr>
            <w:tcW w:type="dxa" w:w="1134"/>
            <w:shd w:val="clear" w:fill="F2F5F3"/>
          </w:tcPr>
          <w:p>
            <w:pPr>
              <w:jc w:val="right"/>
            </w:pPr>
            <w:r/>
            <w:r>
              <w:rPr>
                <w:rFonts w:ascii="Arial" w:hAnsi="Arial"/>
                <w:sz w:val="16"/>
              </w:rPr>
              <w:t>5.91</w:t>
            </w:r>
          </w:p>
        </w:tc>
        <w:tc>
          <w:tcPr>
            <w:tcW w:type="dxa" w:w="1474"/>
            <w:shd w:val="clear" w:fill="F2F5F3"/>
          </w:tcPr>
          <w:p>
            <w:pPr>
              <w:jc w:val="left"/>
            </w:pPr>
            <w:r/>
            <w:r>
              <w:rPr>
                <w:rFonts w:ascii="Arial" w:hAnsi="Arial"/>
                <w:sz w:val="16"/>
              </w:rPr>
              <w:t>Fuerte (cárcavas incipientes)</w:t>
            </w:r>
          </w:p>
        </w:tc>
        <w:tc>
          <w:tcPr>
            <w:tcW w:type="dxa" w:w="1020"/>
            <w:shd w:val="clear" w:fill="F2F5F3"/>
          </w:tcPr>
          <w:p>
            <w:pPr>
              <w:jc w:val="left"/>
            </w:pPr>
            <w:r/>
            <w:r>
              <w:rPr>
                <w:rFonts w:ascii="Arial" w:hAnsi="Arial"/>
                <w:sz w:val="16"/>
              </w:rPr>
              <w:t>Alta</w:t>
            </w:r>
          </w:p>
        </w:tc>
      </w:tr>
      <w:tr>
        <w:tc>
          <w:tcPr>
            <w:tcW w:type="dxa" w:w="907"/>
          </w:tcPr>
          <w:p>
            <w:pPr>
              <w:jc w:val="left"/>
            </w:pPr>
            <w:r/>
            <w:r>
              <w:rPr>
                <w:rFonts w:ascii="Arial" w:hAnsi="Arial"/>
                <w:sz w:val="16"/>
              </w:rPr>
              <w:t>M6B2-2</w:t>
            </w:r>
          </w:p>
        </w:tc>
        <w:tc>
          <w:tcPr>
            <w:tcW w:type="dxa" w:w="1701"/>
          </w:tcPr>
          <w:p>
            <w:pPr>
              <w:jc w:val="left"/>
            </w:pPr>
            <w:r/>
            <w:r>
              <w:rPr>
                <w:rFonts w:ascii="Arial" w:hAnsi="Arial"/>
                <w:sz w:val="16"/>
              </w:rPr>
              <w:t>Buenos Aires</w:t>
            </w:r>
          </w:p>
        </w:tc>
        <w:tc>
          <w:tcPr>
            <w:tcW w:type="dxa" w:w="1247"/>
          </w:tcPr>
          <w:p>
            <w:pPr>
              <w:jc w:val="right"/>
            </w:pPr>
            <w:r/>
            <w:r>
              <w:rPr>
                <w:rFonts w:ascii="Arial" w:hAnsi="Arial"/>
                <w:sz w:val="16"/>
              </w:rPr>
              <w:t>333.01</w:t>
            </w:r>
          </w:p>
        </w:tc>
        <w:tc>
          <w:tcPr>
            <w:tcW w:type="dxa" w:w="1020"/>
          </w:tcPr>
          <w:p>
            <w:pPr>
              <w:jc w:val="right"/>
            </w:pPr>
            <w:r/>
            <w:r>
              <w:rPr>
                <w:rFonts w:ascii="Arial" w:hAnsi="Arial"/>
                <w:sz w:val="16"/>
              </w:rPr>
              <w:t>6</w:t>
            </w:r>
          </w:p>
        </w:tc>
        <w:tc>
          <w:tcPr>
            <w:tcW w:type="dxa" w:w="1247"/>
          </w:tcPr>
          <w:p>
            <w:pPr>
              <w:jc w:val="right"/>
            </w:pPr>
            <w:r/>
            <w:r>
              <w:rPr>
                <w:rFonts w:ascii="Arial" w:hAnsi="Arial"/>
                <w:sz w:val="16"/>
              </w:rPr>
              <w:t>2,407.49</w:t>
            </w:r>
          </w:p>
        </w:tc>
        <w:tc>
          <w:tcPr>
            <w:tcW w:type="dxa" w:w="1134"/>
          </w:tcPr>
          <w:p>
            <w:pPr>
              <w:jc w:val="right"/>
            </w:pPr>
            <w:r/>
            <w:r>
              <w:rPr>
                <w:rFonts w:ascii="Arial" w:hAnsi="Arial"/>
                <w:sz w:val="16"/>
              </w:rPr>
              <w:t>7.23</w:t>
            </w:r>
          </w:p>
        </w:tc>
        <w:tc>
          <w:tcPr>
            <w:tcW w:type="dxa" w:w="1474"/>
          </w:tcPr>
          <w:p>
            <w:pPr>
              <w:jc w:val="left"/>
            </w:pPr>
            <w:r/>
            <w:r>
              <w:rPr>
                <w:rFonts w:ascii="Arial" w:hAnsi="Arial"/>
                <w:sz w:val="16"/>
              </w:rPr>
              <w:t>Moderada (surcos)</w:t>
            </w:r>
          </w:p>
        </w:tc>
        <w:tc>
          <w:tcPr>
            <w:tcW w:type="dxa" w:w="1020"/>
          </w:tcPr>
          <w:p>
            <w:pPr>
              <w:jc w:val="left"/>
            </w:pPr>
            <w:r/>
            <w:r>
              <w:rPr>
                <w:rFonts w:ascii="Arial" w:hAnsi="Arial"/>
                <w:sz w:val="16"/>
              </w:rPr>
              <w:t>Alta</w:t>
            </w:r>
          </w:p>
        </w:tc>
      </w:tr>
      <w:tr>
        <w:tc>
          <w:tcPr>
            <w:tcW w:type="dxa" w:w="907"/>
            <w:shd w:val="clear" w:fill="F2F5F3"/>
          </w:tcPr>
          <w:p>
            <w:pPr>
              <w:jc w:val="left"/>
            </w:pPr>
            <w:r/>
            <w:r>
              <w:rPr>
                <w:rFonts w:ascii="Arial" w:hAnsi="Arial"/>
                <w:sz w:val="16"/>
              </w:rPr>
              <w:t>M6B2-1</w:t>
            </w:r>
          </w:p>
        </w:tc>
        <w:tc>
          <w:tcPr>
            <w:tcW w:type="dxa" w:w="1701"/>
            <w:shd w:val="clear" w:fill="F2F5F3"/>
          </w:tcPr>
          <w:p>
            <w:pPr>
              <w:jc w:val="left"/>
            </w:pPr>
            <w:r/>
            <w:r>
              <w:rPr>
                <w:rFonts w:ascii="Arial" w:hAnsi="Arial"/>
                <w:sz w:val="16"/>
              </w:rPr>
              <w:t>Buenos Aires</w:t>
            </w:r>
          </w:p>
        </w:tc>
        <w:tc>
          <w:tcPr>
            <w:tcW w:type="dxa" w:w="1247"/>
            <w:shd w:val="clear" w:fill="F2F5F3"/>
          </w:tcPr>
          <w:p>
            <w:pPr>
              <w:jc w:val="right"/>
            </w:pPr>
            <w:r/>
            <w:r>
              <w:rPr>
                <w:rFonts w:ascii="Arial" w:hAnsi="Arial"/>
                <w:sz w:val="16"/>
              </w:rPr>
              <w:t>514.36</w:t>
            </w:r>
          </w:p>
        </w:tc>
        <w:tc>
          <w:tcPr>
            <w:tcW w:type="dxa" w:w="1020"/>
            <w:shd w:val="clear" w:fill="F2F5F3"/>
          </w:tcPr>
          <w:p>
            <w:pPr>
              <w:jc w:val="right"/>
            </w:pPr>
            <w:r/>
            <w:r>
              <w:rPr>
                <w:rFonts w:ascii="Arial" w:hAnsi="Arial"/>
                <w:sz w:val="16"/>
              </w:rPr>
              <w:t>6</w:t>
            </w:r>
          </w:p>
        </w:tc>
        <w:tc>
          <w:tcPr>
            <w:tcW w:type="dxa" w:w="1247"/>
            <w:shd w:val="clear" w:fill="F2F5F3"/>
          </w:tcPr>
          <w:p>
            <w:pPr>
              <w:jc w:val="right"/>
            </w:pPr>
            <w:r/>
            <w:r>
              <w:rPr>
                <w:rFonts w:ascii="Arial" w:hAnsi="Arial"/>
                <w:sz w:val="16"/>
              </w:rPr>
              <w:t>1,797.52</w:t>
            </w:r>
          </w:p>
        </w:tc>
        <w:tc>
          <w:tcPr>
            <w:tcW w:type="dxa" w:w="1134"/>
            <w:shd w:val="clear" w:fill="F2F5F3"/>
          </w:tcPr>
          <w:p>
            <w:pPr>
              <w:jc w:val="right"/>
            </w:pPr>
            <w:r/>
            <w:r>
              <w:rPr>
                <w:rFonts w:ascii="Arial" w:hAnsi="Arial"/>
                <w:sz w:val="16"/>
              </w:rPr>
              <w:t>3.49</w:t>
            </w:r>
          </w:p>
        </w:tc>
        <w:tc>
          <w:tcPr>
            <w:tcW w:type="dxa" w:w="1474"/>
            <w:shd w:val="clear" w:fill="F2F5F3"/>
          </w:tcPr>
          <w:p>
            <w:pPr>
              <w:jc w:val="left"/>
            </w:pPr>
            <w:r/>
            <w:r>
              <w:rPr>
                <w:rFonts w:ascii="Arial" w:hAnsi="Arial"/>
                <w:sz w:val="16"/>
              </w:rPr>
              <w:t>Ligera (laminar)</w:t>
            </w:r>
          </w:p>
        </w:tc>
        <w:tc>
          <w:tcPr>
            <w:tcW w:type="dxa" w:w="1020"/>
            <w:shd w:val="clear" w:fill="F2F5F3"/>
          </w:tcPr>
          <w:p>
            <w:pPr>
              <w:jc w:val="left"/>
            </w:pPr>
            <w:r/>
            <w:r>
              <w:rPr>
                <w:rFonts w:ascii="Arial" w:hAnsi="Arial"/>
                <w:sz w:val="16"/>
              </w:rPr>
              <w:t>Baja</w:t>
            </w:r>
          </w:p>
        </w:tc>
      </w:tr>
      <w:tr>
        <w:tc>
          <w:tcPr>
            <w:tcW w:type="dxa" w:w="907"/>
          </w:tcPr>
          <w:p>
            <w:pPr>
              <w:jc w:val="left"/>
            </w:pPr>
            <w:r/>
            <w:r>
              <w:rPr>
                <w:rFonts w:ascii="Arial" w:hAnsi="Arial"/>
                <w:sz w:val="16"/>
              </w:rPr>
              <w:t>M6B2-3</w:t>
            </w:r>
          </w:p>
        </w:tc>
        <w:tc>
          <w:tcPr>
            <w:tcW w:type="dxa" w:w="1701"/>
          </w:tcPr>
          <w:p>
            <w:pPr>
              <w:jc w:val="left"/>
            </w:pPr>
            <w:r/>
            <w:r>
              <w:rPr>
                <w:rFonts w:ascii="Arial" w:hAnsi="Arial"/>
                <w:sz w:val="16"/>
              </w:rPr>
              <w:t>Buenos Aires</w:t>
            </w:r>
          </w:p>
        </w:tc>
        <w:tc>
          <w:tcPr>
            <w:tcW w:type="dxa" w:w="1247"/>
          </w:tcPr>
          <w:p>
            <w:pPr>
              <w:jc w:val="right"/>
            </w:pPr>
            <w:r/>
            <w:r>
              <w:rPr>
                <w:rFonts w:ascii="Arial" w:hAnsi="Arial"/>
                <w:sz w:val="16"/>
              </w:rPr>
              <w:t>160.98</w:t>
            </w:r>
          </w:p>
        </w:tc>
        <w:tc>
          <w:tcPr>
            <w:tcW w:type="dxa" w:w="1020"/>
          </w:tcPr>
          <w:p>
            <w:pPr>
              <w:jc w:val="right"/>
            </w:pPr>
            <w:r/>
            <w:r>
              <w:rPr>
                <w:rFonts w:ascii="Arial" w:hAnsi="Arial"/>
                <w:sz w:val="16"/>
              </w:rPr>
              <w:t>2</w:t>
            </w:r>
          </w:p>
        </w:tc>
        <w:tc>
          <w:tcPr>
            <w:tcW w:type="dxa" w:w="1247"/>
          </w:tcPr>
          <w:p>
            <w:pPr>
              <w:jc w:val="right"/>
            </w:pPr>
            <w:r/>
            <w:r>
              <w:rPr>
                <w:rFonts w:ascii="Arial" w:hAnsi="Arial"/>
                <w:sz w:val="16"/>
              </w:rPr>
              <w:t>1,486.26</w:t>
            </w:r>
          </w:p>
        </w:tc>
        <w:tc>
          <w:tcPr>
            <w:tcW w:type="dxa" w:w="1134"/>
          </w:tcPr>
          <w:p>
            <w:pPr>
              <w:jc w:val="right"/>
            </w:pPr>
            <w:r/>
            <w:r>
              <w:rPr>
                <w:rFonts w:ascii="Arial" w:hAnsi="Arial"/>
                <w:sz w:val="16"/>
              </w:rPr>
              <w:t>9.23</w:t>
            </w:r>
          </w:p>
        </w:tc>
        <w:tc>
          <w:tcPr>
            <w:tcW w:type="dxa" w:w="1474"/>
          </w:tcPr>
          <w:p>
            <w:pPr>
              <w:jc w:val="left"/>
            </w:pPr>
            <w:r/>
            <w:r>
              <w:rPr>
                <w:rFonts w:ascii="Arial" w:hAnsi="Arial"/>
                <w:sz w:val="16"/>
              </w:rPr>
              <w:t>Moderada (surcos)</w:t>
            </w:r>
          </w:p>
        </w:tc>
        <w:tc>
          <w:tcPr>
            <w:tcW w:type="dxa" w:w="1020"/>
          </w:tcPr>
          <w:p>
            <w:pPr>
              <w:jc w:val="left"/>
            </w:pPr>
            <w:r/>
            <w:r>
              <w:rPr>
                <w:rFonts w:ascii="Arial" w:hAnsi="Arial"/>
                <w:sz w:val="16"/>
              </w:rPr>
              <w:t>Media</w:t>
            </w:r>
          </w:p>
        </w:tc>
      </w:tr>
      <w:tr>
        <w:tc>
          <w:tcPr>
            <w:tcW w:type="dxa" w:w="907"/>
            <w:shd w:val="clear" w:fill="F2F5F3"/>
          </w:tcPr>
          <w:p>
            <w:pPr>
              <w:jc w:val="left"/>
            </w:pPr>
            <w:r/>
            <w:r>
              <w:rPr>
                <w:rFonts w:ascii="Arial" w:hAnsi="Arial"/>
                <w:sz w:val="16"/>
              </w:rPr>
              <w:t>M3B9</w:t>
            </w:r>
          </w:p>
        </w:tc>
        <w:tc>
          <w:tcPr>
            <w:tcW w:type="dxa" w:w="1701"/>
            <w:shd w:val="clear" w:fill="F2F5F3"/>
          </w:tcPr>
          <w:p>
            <w:pPr>
              <w:jc w:val="left"/>
            </w:pPr>
            <w:r/>
            <w:r>
              <w:rPr>
                <w:rFonts w:ascii="Arial" w:hAnsi="Arial"/>
                <w:sz w:val="16"/>
              </w:rPr>
              <w:t>Salitral</w:t>
            </w:r>
          </w:p>
        </w:tc>
        <w:tc>
          <w:tcPr>
            <w:tcW w:type="dxa" w:w="1247"/>
            <w:shd w:val="clear" w:fill="F2F5F3"/>
          </w:tcPr>
          <w:p>
            <w:pPr>
              <w:jc w:val="right"/>
            </w:pPr>
            <w:r/>
            <w:r>
              <w:rPr>
                <w:rFonts w:ascii="Arial" w:hAnsi="Arial"/>
                <w:sz w:val="16"/>
              </w:rPr>
              <w:t>294.20</w:t>
            </w:r>
          </w:p>
        </w:tc>
        <w:tc>
          <w:tcPr>
            <w:tcW w:type="dxa" w:w="1020"/>
            <w:shd w:val="clear" w:fill="F2F5F3"/>
          </w:tcPr>
          <w:p>
            <w:pPr>
              <w:jc w:val="right"/>
            </w:pPr>
            <w:r/>
            <w:r>
              <w:rPr>
                <w:rFonts w:ascii="Arial" w:hAnsi="Arial"/>
                <w:sz w:val="16"/>
              </w:rPr>
              <w:t>1</w:t>
            </w:r>
          </w:p>
        </w:tc>
        <w:tc>
          <w:tcPr>
            <w:tcW w:type="dxa" w:w="1247"/>
            <w:shd w:val="clear" w:fill="F2F5F3"/>
          </w:tcPr>
          <w:p>
            <w:pPr>
              <w:jc w:val="right"/>
            </w:pPr>
            <w:r/>
            <w:r>
              <w:rPr>
                <w:rFonts w:ascii="Arial" w:hAnsi="Arial"/>
                <w:sz w:val="16"/>
              </w:rPr>
              <w:t>1,143.05</w:t>
            </w:r>
          </w:p>
        </w:tc>
        <w:tc>
          <w:tcPr>
            <w:tcW w:type="dxa" w:w="1134"/>
            <w:shd w:val="clear" w:fill="F2F5F3"/>
          </w:tcPr>
          <w:p>
            <w:pPr>
              <w:jc w:val="right"/>
            </w:pPr>
            <w:r/>
            <w:r>
              <w:rPr>
                <w:rFonts w:ascii="Arial" w:hAnsi="Arial"/>
                <w:sz w:val="16"/>
              </w:rPr>
              <w:t>3.89</w:t>
            </w:r>
          </w:p>
        </w:tc>
        <w:tc>
          <w:tcPr>
            <w:tcW w:type="dxa" w:w="1474"/>
            <w:shd w:val="clear" w:fill="F2F5F3"/>
          </w:tcPr>
          <w:p>
            <w:pPr>
              <w:jc w:val="left"/>
            </w:pPr>
            <w:r/>
            <w:r>
              <w:rPr>
                <w:rFonts w:ascii="Arial" w:hAnsi="Arial"/>
                <w:sz w:val="16"/>
              </w:rPr>
              <w:t>Fuerte (cárcavas incipientes) — estimado</w:t>
            </w:r>
          </w:p>
        </w:tc>
        <w:tc>
          <w:tcPr>
            <w:tcW w:type="dxa" w:w="1020"/>
            <w:shd w:val="clear" w:fill="F2F5F3"/>
          </w:tcPr>
          <w:p>
            <w:pPr>
              <w:jc w:val="left"/>
            </w:pPr>
            <w:r/>
            <w:r>
              <w:rPr>
                <w:rFonts w:ascii="Arial" w:hAnsi="Arial"/>
                <w:sz w:val="16"/>
              </w:rPr>
              <w:t>Alta</w:t>
            </w:r>
          </w:p>
        </w:tc>
      </w:tr>
      <w:tr>
        <w:tc>
          <w:tcPr>
            <w:tcW w:type="dxa" w:w="907"/>
          </w:tcPr>
          <w:p>
            <w:pPr>
              <w:jc w:val="left"/>
            </w:pPr>
            <w:r/>
            <w:r>
              <w:rPr>
                <w:rFonts w:ascii="Arial" w:hAnsi="Arial"/>
                <w:sz w:val="16"/>
              </w:rPr>
              <w:t>2</w:t>
            </w:r>
          </w:p>
        </w:tc>
        <w:tc>
          <w:tcPr>
            <w:tcW w:type="dxa" w:w="1701"/>
          </w:tcPr>
          <w:p>
            <w:pPr>
              <w:jc w:val="left"/>
            </w:pPr>
            <w:r/>
            <w:r>
              <w:rPr>
                <w:rFonts w:ascii="Arial" w:hAnsi="Arial"/>
                <w:sz w:val="16"/>
              </w:rPr>
              <w:t>Chulucanas</w:t>
            </w:r>
          </w:p>
        </w:tc>
        <w:tc>
          <w:tcPr>
            <w:tcW w:type="dxa" w:w="1247"/>
          </w:tcPr>
          <w:p>
            <w:pPr>
              <w:jc w:val="right"/>
            </w:pPr>
            <w:r/>
            <w:r>
              <w:rPr>
                <w:rFonts w:ascii="Arial" w:hAnsi="Arial"/>
                <w:sz w:val="16"/>
              </w:rPr>
              <w:t>330.60</w:t>
            </w:r>
          </w:p>
        </w:tc>
        <w:tc>
          <w:tcPr>
            <w:tcW w:type="dxa" w:w="1020"/>
          </w:tcPr>
          <w:p>
            <w:pPr>
              <w:jc w:val="right"/>
            </w:pPr>
            <w:r/>
            <w:r>
              <w:rPr>
                <w:rFonts w:ascii="Arial" w:hAnsi="Arial"/>
                <w:sz w:val="16"/>
              </w:rPr>
              <w:t>1</w:t>
            </w:r>
          </w:p>
        </w:tc>
        <w:tc>
          <w:tcPr>
            <w:tcW w:type="dxa" w:w="1247"/>
          </w:tcPr>
          <w:p>
            <w:pPr>
              <w:jc w:val="right"/>
            </w:pPr>
            <w:r/>
            <w:r>
              <w:rPr>
                <w:rFonts w:ascii="Arial" w:hAnsi="Arial"/>
                <w:sz w:val="16"/>
              </w:rPr>
              <w:t>933.78</w:t>
            </w:r>
          </w:p>
        </w:tc>
        <w:tc>
          <w:tcPr>
            <w:tcW w:type="dxa" w:w="1134"/>
          </w:tcPr>
          <w:p>
            <w:pPr>
              <w:jc w:val="right"/>
            </w:pPr>
            <w:r/>
            <w:r>
              <w:rPr>
                <w:rFonts w:ascii="Arial" w:hAnsi="Arial"/>
                <w:sz w:val="16"/>
              </w:rPr>
              <w:t>2.82</w:t>
            </w:r>
          </w:p>
        </w:tc>
        <w:tc>
          <w:tcPr>
            <w:tcW w:type="dxa" w:w="1474"/>
          </w:tcPr>
          <w:p>
            <w:pPr>
              <w:jc w:val="left"/>
            </w:pPr>
            <w:r/>
            <w:r>
              <w:rPr>
                <w:rFonts w:ascii="Arial" w:hAnsi="Arial"/>
                <w:sz w:val="16"/>
              </w:rPr>
              <w:t>Ligera (laminar)</w:t>
            </w:r>
          </w:p>
        </w:tc>
        <w:tc>
          <w:tcPr>
            <w:tcW w:type="dxa" w:w="1020"/>
          </w:tcPr>
          <w:p>
            <w:pPr>
              <w:jc w:val="left"/>
            </w:pPr>
            <w:r/>
            <w:r>
              <w:rPr>
                <w:rFonts w:ascii="Arial" w:hAnsi="Arial"/>
                <w:sz w:val="16"/>
              </w:rPr>
              <w:t>Media</w:t>
            </w:r>
          </w:p>
        </w:tc>
      </w:tr>
      <w:tr>
        <w:tc>
          <w:tcPr>
            <w:tcW w:type="dxa" w:w="907"/>
            <w:shd w:val="clear" w:fill="F2F5F3"/>
          </w:tcPr>
          <w:p>
            <w:pPr>
              <w:jc w:val="left"/>
            </w:pPr>
            <w:r/>
            <w:r>
              <w:rPr>
                <w:rFonts w:ascii="Arial" w:hAnsi="Arial"/>
                <w:sz w:val="16"/>
              </w:rPr>
              <w:t>15</w:t>
            </w:r>
          </w:p>
        </w:tc>
        <w:tc>
          <w:tcPr>
            <w:tcW w:type="dxa" w:w="1701"/>
            <w:shd w:val="clear" w:fill="F2F5F3"/>
          </w:tcPr>
          <w:p>
            <w:pPr>
              <w:jc w:val="left"/>
            </w:pPr>
            <w:r/>
            <w:r>
              <w:rPr>
                <w:rFonts w:ascii="Arial" w:hAnsi="Arial"/>
                <w:sz w:val="16"/>
              </w:rPr>
              <w:t>Santo Domingo</w:t>
            </w:r>
          </w:p>
        </w:tc>
        <w:tc>
          <w:tcPr>
            <w:tcW w:type="dxa" w:w="1247"/>
            <w:shd w:val="clear" w:fill="F2F5F3"/>
          </w:tcPr>
          <w:p>
            <w:pPr>
              <w:jc w:val="right"/>
            </w:pPr>
            <w:r/>
            <w:r>
              <w:rPr>
                <w:rFonts w:ascii="Arial" w:hAnsi="Arial"/>
                <w:sz w:val="16"/>
              </w:rPr>
              <w:t>86.15</w:t>
            </w:r>
          </w:p>
        </w:tc>
        <w:tc>
          <w:tcPr>
            <w:tcW w:type="dxa" w:w="1020"/>
            <w:shd w:val="clear" w:fill="F2F5F3"/>
          </w:tcPr>
          <w:p>
            <w:pPr>
              <w:jc w:val="right"/>
            </w:pPr>
            <w:r/>
            <w:r>
              <w:rPr>
                <w:rFonts w:ascii="Arial" w:hAnsi="Arial"/>
                <w:sz w:val="16"/>
              </w:rPr>
              <w:t>1</w:t>
            </w:r>
          </w:p>
        </w:tc>
        <w:tc>
          <w:tcPr>
            <w:tcW w:type="dxa" w:w="1247"/>
            <w:shd w:val="clear" w:fill="F2F5F3"/>
          </w:tcPr>
          <w:p>
            <w:pPr>
              <w:jc w:val="right"/>
            </w:pPr>
            <w:r/>
            <w:r>
              <w:rPr>
                <w:rFonts w:ascii="Arial" w:hAnsi="Arial"/>
                <w:sz w:val="16"/>
              </w:rPr>
              <w:t>705.91</w:t>
            </w:r>
          </w:p>
        </w:tc>
        <w:tc>
          <w:tcPr>
            <w:tcW w:type="dxa" w:w="1134"/>
            <w:shd w:val="clear" w:fill="F2F5F3"/>
          </w:tcPr>
          <w:p>
            <w:pPr>
              <w:jc w:val="right"/>
            </w:pPr>
            <w:r/>
            <w:r>
              <w:rPr>
                <w:rFonts w:ascii="Arial" w:hAnsi="Arial"/>
                <w:sz w:val="16"/>
              </w:rPr>
              <w:t>8.19</w:t>
            </w:r>
          </w:p>
        </w:tc>
        <w:tc>
          <w:tcPr>
            <w:tcW w:type="dxa" w:w="1474"/>
            <w:shd w:val="clear" w:fill="F2F5F3"/>
          </w:tcPr>
          <w:p>
            <w:pPr>
              <w:jc w:val="left"/>
            </w:pPr>
            <w:r/>
            <w:r>
              <w:rPr>
                <w:rFonts w:ascii="Arial" w:hAnsi="Arial"/>
                <w:sz w:val="16"/>
              </w:rPr>
              <w:t>Ligera (laminar)</w:t>
            </w:r>
          </w:p>
        </w:tc>
        <w:tc>
          <w:tcPr>
            <w:tcW w:type="dxa" w:w="1020"/>
            <w:shd w:val="clear" w:fill="F2F5F3"/>
          </w:tcPr>
          <w:p>
            <w:pPr>
              <w:jc w:val="left"/>
            </w:pPr>
            <w:r/>
            <w:r>
              <w:rPr>
                <w:rFonts w:ascii="Arial" w:hAnsi="Arial"/>
                <w:sz w:val="16"/>
              </w:rPr>
              <w:t>Baja</w:t>
            </w:r>
          </w:p>
        </w:tc>
      </w:tr>
      <w:tr>
        <w:tc>
          <w:tcPr>
            <w:tcW w:type="dxa" w:w="907"/>
          </w:tcPr>
          <w:p>
            <w:pPr>
              <w:jc w:val="left"/>
            </w:pPr>
            <w:r/>
            <w:r>
              <w:rPr>
                <w:rFonts w:ascii="Arial" w:hAnsi="Arial"/>
                <w:sz w:val="16"/>
              </w:rPr>
              <w:t>M18B1</w:t>
            </w:r>
          </w:p>
        </w:tc>
        <w:tc>
          <w:tcPr>
            <w:tcW w:type="dxa" w:w="1701"/>
          </w:tcPr>
          <w:p>
            <w:pPr>
              <w:jc w:val="left"/>
            </w:pPr>
            <w:r/>
            <w:r>
              <w:rPr>
                <w:rFonts w:ascii="Arial" w:hAnsi="Arial"/>
                <w:sz w:val="16"/>
              </w:rPr>
              <w:t>Buenos Aires</w:t>
            </w:r>
          </w:p>
        </w:tc>
        <w:tc>
          <w:tcPr>
            <w:tcW w:type="dxa" w:w="1247"/>
          </w:tcPr>
          <w:p>
            <w:pPr>
              <w:jc w:val="right"/>
            </w:pPr>
            <w:r/>
            <w:r>
              <w:rPr>
                <w:rFonts w:ascii="Arial" w:hAnsi="Arial"/>
                <w:sz w:val="16"/>
              </w:rPr>
              <w:t>160.36</w:t>
            </w:r>
          </w:p>
        </w:tc>
        <w:tc>
          <w:tcPr>
            <w:tcW w:type="dxa" w:w="1020"/>
          </w:tcPr>
          <w:p>
            <w:pPr>
              <w:jc w:val="right"/>
            </w:pPr>
            <w:r/>
            <w:r>
              <w:rPr>
                <w:rFonts w:ascii="Arial" w:hAnsi="Arial"/>
                <w:sz w:val="16"/>
              </w:rPr>
              <w:t>1</w:t>
            </w:r>
          </w:p>
        </w:tc>
        <w:tc>
          <w:tcPr>
            <w:tcW w:type="dxa" w:w="1247"/>
          </w:tcPr>
          <w:p>
            <w:pPr>
              <w:jc w:val="right"/>
            </w:pPr>
            <w:r/>
            <w:r>
              <w:rPr>
                <w:rFonts w:ascii="Arial" w:hAnsi="Arial"/>
                <w:sz w:val="16"/>
              </w:rPr>
              <w:t>471.70</w:t>
            </w:r>
          </w:p>
        </w:tc>
        <w:tc>
          <w:tcPr>
            <w:tcW w:type="dxa" w:w="1134"/>
          </w:tcPr>
          <w:p>
            <w:pPr>
              <w:jc w:val="right"/>
            </w:pPr>
            <w:r/>
            <w:r>
              <w:rPr>
                <w:rFonts w:ascii="Arial" w:hAnsi="Arial"/>
                <w:sz w:val="16"/>
              </w:rPr>
              <w:t>2.94</w:t>
            </w:r>
          </w:p>
        </w:tc>
        <w:tc>
          <w:tcPr>
            <w:tcW w:type="dxa" w:w="1474"/>
          </w:tcPr>
          <w:p>
            <w:pPr>
              <w:jc w:val="left"/>
            </w:pPr>
            <w:r/>
            <w:r>
              <w:rPr>
                <w:rFonts w:ascii="Arial" w:hAnsi="Arial"/>
                <w:sz w:val="16"/>
              </w:rPr>
              <w:t>Ligera (laminar)</w:t>
            </w:r>
          </w:p>
        </w:tc>
        <w:tc>
          <w:tcPr>
            <w:tcW w:type="dxa" w:w="1020"/>
          </w:tcPr>
          <w:p>
            <w:pPr>
              <w:jc w:val="left"/>
            </w:pPr>
            <w:r/>
            <w:r>
              <w:rPr>
                <w:rFonts w:ascii="Arial" w:hAnsi="Arial"/>
                <w:sz w:val="16"/>
              </w:rPr>
              <w:t>Media</w:t>
            </w:r>
          </w:p>
        </w:tc>
      </w:tr>
      <w:tr>
        <w:tc>
          <w:tcPr>
            <w:tcW w:type="dxa" w:w="907"/>
            <w:shd w:val="clear" w:fill="F2F5F3"/>
          </w:tcPr>
          <w:p>
            <w:pPr>
              <w:jc w:val="left"/>
            </w:pPr>
            <w:r/>
            <w:r>
              <w:rPr>
                <w:rFonts w:ascii="Arial" w:hAnsi="Arial"/>
                <w:sz w:val="16"/>
              </w:rPr>
              <w:t>M7B2</w:t>
            </w:r>
          </w:p>
        </w:tc>
        <w:tc>
          <w:tcPr>
            <w:tcW w:type="dxa" w:w="1701"/>
            <w:shd w:val="clear" w:fill="F2F5F3"/>
          </w:tcPr>
          <w:p>
            <w:pPr>
              <w:jc w:val="left"/>
            </w:pPr>
            <w:r/>
            <w:r>
              <w:rPr>
                <w:rFonts w:ascii="Arial" w:hAnsi="Arial"/>
                <w:sz w:val="16"/>
              </w:rPr>
              <w:t>Salitral</w:t>
            </w:r>
          </w:p>
        </w:tc>
        <w:tc>
          <w:tcPr>
            <w:tcW w:type="dxa" w:w="1247"/>
            <w:shd w:val="clear" w:fill="F2F5F3"/>
          </w:tcPr>
          <w:p>
            <w:pPr>
              <w:jc w:val="right"/>
            </w:pPr>
            <w:r/>
            <w:r>
              <w:rPr>
                <w:rFonts w:ascii="Arial" w:hAnsi="Arial"/>
                <w:sz w:val="16"/>
              </w:rPr>
              <w:t>115.38</w:t>
            </w:r>
          </w:p>
        </w:tc>
        <w:tc>
          <w:tcPr>
            <w:tcW w:type="dxa" w:w="1020"/>
            <w:shd w:val="clear" w:fill="F2F5F3"/>
          </w:tcPr>
          <w:p>
            <w:pPr>
              <w:jc w:val="right"/>
            </w:pPr>
            <w:r/>
            <w:r>
              <w:rPr>
                <w:rFonts w:ascii="Arial" w:hAnsi="Arial"/>
                <w:sz w:val="16"/>
              </w:rPr>
              <w:t>1</w:t>
            </w:r>
          </w:p>
        </w:tc>
        <w:tc>
          <w:tcPr>
            <w:tcW w:type="dxa" w:w="1247"/>
            <w:shd w:val="clear" w:fill="F2F5F3"/>
          </w:tcPr>
          <w:p>
            <w:pPr>
              <w:jc w:val="right"/>
            </w:pPr>
            <w:r/>
            <w:r>
              <w:rPr>
                <w:rFonts w:ascii="Arial" w:hAnsi="Arial"/>
                <w:sz w:val="16"/>
              </w:rPr>
              <w:t>448.62</w:t>
            </w:r>
          </w:p>
        </w:tc>
        <w:tc>
          <w:tcPr>
            <w:tcW w:type="dxa" w:w="1134"/>
            <w:shd w:val="clear" w:fill="F2F5F3"/>
          </w:tcPr>
          <w:p>
            <w:pPr>
              <w:jc w:val="right"/>
            </w:pPr>
            <w:r/>
            <w:r>
              <w:rPr>
                <w:rFonts w:ascii="Arial" w:hAnsi="Arial"/>
                <w:sz w:val="16"/>
              </w:rPr>
              <w:t>3.89</w:t>
            </w:r>
          </w:p>
        </w:tc>
        <w:tc>
          <w:tcPr>
            <w:tcW w:type="dxa" w:w="1474"/>
            <w:shd w:val="clear" w:fill="F2F5F3"/>
          </w:tcPr>
          <w:p>
            <w:pPr>
              <w:jc w:val="left"/>
            </w:pPr>
            <w:r/>
            <w:r>
              <w:rPr>
                <w:rFonts w:ascii="Arial" w:hAnsi="Arial"/>
                <w:sz w:val="16"/>
              </w:rPr>
              <w:t>Ligera (laminar)</w:t>
            </w:r>
          </w:p>
        </w:tc>
        <w:tc>
          <w:tcPr>
            <w:tcW w:type="dxa" w:w="1020"/>
            <w:shd w:val="clear" w:fill="F2F5F3"/>
          </w:tcPr>
          <w:p>
            <w:pPr>
              <w:jc w:val="left"/>
            </w:pPr>
            <w:r/>
            <w:r>
              <w:rPr>
                <w:rFonts w:ascii="Arial" w:hAnsi="Arial"/>
                <w:sz w:val="16"/>
              </w:rPr>
              <w:t>Baja</w:t>
            </w:r>
          </w:p>
        </w:tc>
      </w:tr>
      <w:tr>
        <w:tc>
          <w:tcPr>
            <w:tcW w:type="dxa" w:w="907"/>
          </w:tcPr>
          <w:p>
            <w:pPr>
              <w:jc w:val="left"/>
            </w:pPr>
            <w:r/>
            <w:r>
              <w:rPr>
                <w:rFonts w:ascii="Arial" w:hAnsi="Arial"/>
                <w:sz w:val="16"/>
              </w:rPr>
              <w:t>M1B1</w:t>
            </w:r>
          </w:p>
        </w:tc>
        <w:tc>
          <w:tcPr>
            <w:tcW w:type="dxa" w:w="1701"/>
          </w:tcPr>
          <w:p>
            <w:pPr>
              <w:jc w:val="left"/>
            </w:pPr>
            <w:r/>
            <w:r>
              <w:rPr>
                <w:rFonts w:ascii="Arial" w:hAnsi="Arial"/>
                <w:sz w:val="16"/>
              </w:rPr>
              <w:t>Buenos Aires</w:t>
            </w:r>
          </w:p>
        </w:tc>
        <w:tc>
          <w:tcPr>
            <w:tcW w:type="dxa" w:w="1247"/>
          </w:tcPr>
          <w:p>
            <w:pPr>
              <w:jc w:val="right"/>
            </w:pPr>
            <w:r/>
            <w:r>
              <w:rPr>
                <w:rFonts w:ascii="Arial" w:hAnsi="Arial"/>
                <w:sz w:val="16"/>
              </w:rPr>
              <w:t>188.80</w:t>
            </w:r>
          </w:p>
        </w:tc>
        <w:tc>
          <w:tcPr>
            <w:tcW w:type="dxa" w:w="1020"/>
          </w:tcPr>
          <w:p>
            <w:pPr>
              <w:jc w:val="right"/>
            </w:pPr>
            <w:r/>
            <w:r>
              <w:rPr>
                <w:rFonts w:ascii="Arial" w:hAnsi="Arial"/>
                <w:sz w:val="16"/>
              </w:rPr>
              <w:t>1</w:t>
            </w:r>
          </w:p>
        </w:tc>
        <w:tc>
          <w:tcPr>
            <w:tcW w:type="dxa" w:w="1247"/>
          </w:tcPr>
          <w:p>
            <w:pPr>
              <w:jc w:val="right"/>
            </w:pPr>
            <w:r/>
            <w:r>
              <w:rPr>
                <w:rFonts w:ascii="Arial" w:hAnsi="Arial"/>
                <w:sz w:val="16"/>
              </w:rPr>
              <w:t>407.23</w:t>
            </w:r>
          </w:p>
        </w:tc>
        <w:tc>
          <w:tcPr>
            <w:tcW w:type="dxa" w:w="1134"/>
          </w:tcPr>
          <w:p>
            <w:pPr>
              <w:jc w:val="right"/>
            </w:pPr>
            <w:r/>
            <w:r>
              <w:rPr>
                <w:rFonts w:ascii="Arial" w:hAnsi="Arial"/>
                <w:sz w:val="16"/>
              </w:rPr>
              <w:t>2.16</w:t>
            </w:r>
          </w:p>
        </w:tc>
        <w:tc>
          <w:tcPr>
            <w:tcW w:type="dxa" w:w="1474"/>
          </w:tcPr>
          <w:p>
            <w:pPr>
              <w:jc w:val="left"/>
            </w:pPr>
            <w:r/>
            <w:r>
              <w:rPr>
                <w:rFonts w:ascii="Arial" w:hAnsi="Arial"/>
                <w:sz w:val="16"/>
              </w:rPr>
              <w:t>Moderada (surcos)</w:t>
            </w:r>
          </w:p>
        </w:tc>
        <w:tc>
          <w:tcPr>
            <w:tcW w:type="dxa" w:w="1020"/>
          </w:tcPr>
          <w:p>
            <w:pPr>
              <w:jc w:val="left"/>
            </w:pPr>
            <w:r/>
            <w:r>
              <w:rPr>
                <w:rFonts w:ascii="Arial" w:hAnsi="Arial"/>
                <w:sz w:val="16"/>
              </w:rPr>
              <w:t>Media</w:t>
            </w:r>
          </w:p>
        </w:tc>
      </w:tr>
      <w:tr>
        <w:tc>
          <w:tcPr>
            <w:tcW w:type="dxa" w:w="907"/>
            <w:shd w:val="clear" w:fill="F2F5F3"/>
          </w:tcPr>
          <w:p>
            <w:pPr>
              <w:jc w:val="left"/>
            </w:pPr>
            <w:r/>
            <w:r>
              <w:rPr>
                <w:rFonts w:ascii="Arial" w:hAnsi="Arial"/>
                <w:sz w:val="16"/>
              </w:rPr>
              <w:t>M2B1</w:t>
            </w:r>
          </w:p>
        </w:tc>
        <w:tc>
          <w:tcPr>
            <w:tcW w:type="dxa" w:w="1701"/>
            <w:shd w:val="clear" w:fill="F2F5F3"/>
          </w:tcPr>
          <w:p>
            <w:pPr>
              <w:jc w:val="left"/>
            </w:pPr>
            <w:r/>
            <w:r>
              <w:rPr>
                <w:rFonts w:ascii="Arial" w:hAnsi="Arial"/>
                <w:sz w:val="16"/>
              </w:rPr>
              <w:t>Salitral</w:t>
            </w:r>
          </w:p>
        </w:tc>
        <w:tc>
          <w:tcPr>
            <w:tcW w:type="dxa" w:w="1247"/>
            <w:shd w:val="clear" w:fill="F2F5F3"/>
          </w:tcPr>
          <w:p>
            <w:pPr>
              <w:jc w:val="right"/>
            </w:pPr>
            <w:r/>
            <w:r>
              <w:rPr>
                <w:rFonts w:ascii="Arial" w:hAnsi="Arial"/>
                <w:sz w:val="16"/>
              </w:rPr>
              <w:t>81.79</w:t>
            </w:r>
          </w:p>
        </w:tc>
        <w:tc>
          <w:tcPr>
            <w:tcW w:type="dxa" w:w="1020"/>
            <w:shd w:val="clear" w:fill="F2F5F3"/>
          </w:tcPr>
          <w:p>
            <w:pPr>
              <w:jc w:val="right"/>
            </w:pPr>
            <w:r/>
            <w:r>
              <w:rPr>
                <w:rFonts w:ascii="Arial" w:hAnsi="Arial"/>
                <w:sz w:val="16"/>
              </w:rPr>
              <w:t>1</w:t>
            </w:r>
          </w:p>
        </w:tc>
        <w:tc>
          <w:tcPr>
            <w:tcW w:type="dxa" w:w="1247"/>
            <w:shd w:val="clear" w:fill="F2F5F3"/>
          </w:tcPr>
          <w:p>
            <w:pPr>
              <w:jc w:val="right"/>
            </w:pPr>
            <w:r/>
            <w:r>
              <w:rPr>
                <w:rFonts w:ascii="Arial" w:hAnsi="Arial"/>
                <w:sz w:val="16"/>
              </w:rPr>
              <w:t>301.59</w:t>
            </w:r>
          </w:p>
        </w:tc>
        <w:tc>
          <w:tcPr>
            <w:tcW w:type="dxa" w:w="1134"/>
            <w:shd w:val="clear" w:fill="F2F5F3"/>
          </w:tcPr>
          <w:p>
            <w:pPr>
              <w:jc w:val="right"/>
            </w:pPr>
            <w:r/>
            <w:r>
              <w:rPr>
                <w:rFonts w:ascii="Arial" w:hAnsi="Arial"/>
                <w:sz w:val="16"/>
              </w:rPr>
              <w:t>3.69</w:t>
            </w:r>
          </w:p>
        </w:tc>
        <w:tc>
          <w:tcPr>
            <w:tcW w:type="dxa" w:w="1474"/>
            <w:shd w:val="clear" w:fill="F2F5F3"/>
          </w:tcPr>
          <w:p>
            <w:pPr>
              <w:jc w:val="left"/>
            </w:pPr>
            <w:r/>
            <w:r>
              <w:rPr>
                <w:rFonts w:ascii="Arial" w:hAnsi="Arial"/>
                <w:sz w:val="16"/>
              </w:rPr>
              <w:t>Moderada (surcos)</w:t>
            </w:r>
          </w:p>
        </w:tc>
        <w:tc>
          <w:tcPr>
            <w:tcW w:type="dxa" w:w="1020"/>
            <w:shd w:val="clear" w:fill="F2F5F3"/>
          </w:tcPr>
          <w:p>
            <w:pPr>
              <w:jc w:val="left"/>
            </w:pPr>
            <w:r/>
            <w:r>
              <w:rPr>
                <w:rFonts w:ascii="Arial" w:hAnsi="Arial"/>
                <w:sz w:val="16"/>
              </w:rPr>
              <w:t>Alta</w:t>
            </w:r>
          </w:p>
        </w:tc>
      </w:tr>
      <w:tr>
        <w:tc>
          <w:tcPr>
            <w:tcW w:type="dxa" w:w="907"/>
          </w:tcPr>
          <w:p>
            <w:pPr>
              <w:jc w:val="left"/>
            </w:pPr>
            <w:r/>
            <w:r>
              <w:rPr>
                <w:rFonts w:ascii="Arial" w:hAnsi="Arial"/>
                <w:sz w:val="16"/>
              </w:rPr>
              <w:t>M18B3</w:t>
            </w:r>
          </w:p>
        </w:tc>
        <w:tc>
          <w:tcPr>
            <w:tcW w:type="dxa" w:w="1701"/>
          </w:tcPr>
          <w:p>
            <w:pPr>
              <w:jc w:val="left"/>
            </w:pPr>
            <w:r/>
            <w:r>
              <w:rPr>
                <w:rFonts w:ascii="Arial" w:hAnsi="Arial"/>
                <w:sz w:val="16"/>
              </w:rPr>
              <w:t>Salitral</w:t>
            </w:r>
          </w:p>
        </w:tc>
        <w:tc>
          <w:tcPr>
            <w:tcW w:type="dxa" w:w="1247"/>
          </w:tcPr>
          <w:p>
            <w:pPr>
              <w:jc w:val="right"/>
            </w:pPr>
            <w:r/>
            <w:r>
              <w:rPr>
                <w:rFonts w:ascii="Arial" w:hAnsi="Arial"/>
                <w:sz w:val="16"/>
              </w:rPr>
              <w:t>373.81</w:t>
            </w:r>
          </w:p>
        </w:tc>
        <w:tc>
          <w:tcPr>
            <w:tcW w:type="dxa" w:w="1020"/>
          </w:tcPr>
          <w:p>
            <w:pPr>
              <w:jc w:val="right"/>
            </w:pPr>
            <w:r/>
            <w:r>
              <w:rPr>
                <w:rFonts w:ascii="Arial" w:hAnsi="Arial"/>
                <w:sz w:val="16"/>
              </w:rPr>
              <w:t>1</w:t>
            </w:r>
          </w:p>
        </w:tc>
        <w:tc>
          <w:tcPr>
            <w:tcW w:type="dxa" w:w="1247"/>
          </w:tcPr>
          <w:p>
            <w:pPr>
              <w:jc w:val="right"/>
            </w:pPr>
            <w:r/>
            <w:r>
              <w:rPr>
                <w:rFonts w:ascii="Arial" w:hAnsi="Arial"/>
                <w:sz w:val="16"/>
              </w:rPr>
              <w:t>273.22</w:t>
            </w:r>
          </w:p>
        </w:tc>
        <w:tc>
          <w:tcPr>
            <w:tcW w:type="dxa" w:w="1134"/>
          </w:tcPr>
          <w:p>
            <w:pPr>
              <w:jc w:val="right"/>
            </w:pPr>
            <w:r/>
            <w:r>
              <w:rPr>
                <w:rFonts w:ascii="Arial" w:hAnsi="Arial"/>
                <w:sz w:val="16"/>
              </w:rPr>
              <w:t>0.73</w:t>
            </w:r>
          </w:p>
        </w:tc>
        <w:tc>
          <w:tcPr>
            <w:tcW w:type="dxa" w:w="1474"/>
          </w:tcPr>
          <w:p>
            <w:pPr>
              <w:jc w:val="left"/>
            </w:pPr>
            <w:r/>
            <w:r>
              <w:rPr>
                <w:rFonts w:ascii="Arial" w:hAnsi="Arial"/>
                <w:sz w:val="16"/>
              </w:rPr>
              <w:t>Ligera (laminar)</w:t>
            </w:r>
          </w:p>
        </w:tc>
        <w:tc>
          <w:tcPr>
            <w:tcW w:type="dxa" w:w="1020"/>
          </w:tcPr>
          <w:p>
            <w:pPr>
              <w:jc w:val="left"/>
            </w:pPr>
            <w:r/>
            <w:r>
              <w:rPr>
                <w:rFonts w:ascii="Arial" w:hAnsi="Arial"/>
                <w:sz w:val="16"/>
              </w:rPr>
              <w:t>Baja</w:t>
            </w:r>
          </w:p>
        </w:tc>
      </w:tr>
      <w:tr>
        <w:tc>
          <w:tcPr>
            <w:tcW w:type="dxa" w:w="907"/>
            <w:shd w:val="clear" w:fill="F2F5F3"/>
          </w:tcPr>
          <w:p>
            <w:pPr>
              <w:jc w:val="left"/>
            </w:pPr>
            <w:r/>
            <w:r>
              <w:rPr>
                <w:rFonts w:ascii="Arial" w:hAnsi="Arial"/>
                <w:sz w:val="16"/>
              </w:rPr>
              <w:t>5</w:t>
            </w:r>
          </w:p>
        </w:tc>
        <w:tc>
          <w:tcPr>
            <w:tcW w:type="dxa" w:w="1701"/>
            <w:shd w:val="clear" w:fill="F2F5F3"/>
          </w:tcPr>
          <w:p>
            <w:pPr>
              <w:jc w:val="left"/>
            </w:pPr>
            <w:r/>
            <w:r>
              <w:rPr>
                <w:rFonts w:ascii="Arial" w:hAnsi="Arial"/>
                <w:sz w:val="16"/>
              </w:rPr>
              <w:t>Buenos Aires</w:t>
            </w:r>
          </w:p>
        </w:tc>
        <w:tc>
          <w:tcPr>
            <w:tcW w:type="dxa" w:w="1247"/>
            <w:shd w:val="clear" w:fill="F2F5F3"/>
          </w:tcPr>
          <w:p>
            <w:pPr>
              <w:jc w:val="right"/>
            </w:pPr>
            <w:r/>
            <w:r>
              <w:rPr>
                <w:rFonts w:ascii="Arial" w:hAnsi="Arial"/>
                <w:sz w:val="16"/>
              </w:rPr>
              <w:t>295.73</w:t>
            </w:r>
          </w:p>
        </w:tc>
        <w:tc>
          <w:tcPr>
            <w:tcW w:type="dxa" w:w="1020"/>
            <w:shd w:val="clear" w:fill="F2F5F3"/>
          </w:tcPr>
          <w:p>
            <w:pPr>
              <w:jc w:val="right"/>
            </w:pPr>
            <w:r/>
            <w:r>
              <w:rPr>
                <w:rFonts w:ascii="Arial" w:hAnsi="Arial"/>
                <w:sz w:val="16"/>
              </w:rPr>
              <w:t>1</w:t>
            </w:r>
          </w:p>
        </w:tc>
        <w:tc>
          <w:tcPr>
            <w:tcW w:type="dxa" w:w="1247"/>
            <w:shd w:val="clear" w:fill="F2F5F3"/>
          </w:tcPr>
          <w:p>
            <w:pPr>
              <w:jc w:val="right"/>
            </w:pPr>
            <w:r/>
            <w:r>
              <w:rPr>
                <w:rFonts w:ascii="Arial" w:hAnsi="Arial"/>
                <w:sz w:val="16"/>
              </w:rPr>
              <w:t>261.68</w:t>
            </w:r>
          </w:p>
        </w:tc>
        <w:tc>
          <w:tcPr>
            <w:tcW w:type="dxa" w:w="1134"/>
            <w:shd w:val="clear" w:fill="F2F5F3"/>
          </w:tcPr>
          <w:p>
            <w:pPr>
              <w:jc w:val="right"/>
            </w:pPr>
            <w:r/>
            <w:r>
              <w:rPr>
                <w:rFonts w:ascii="Arial" w:hAnsi="Arial"/>
                <w:sz w:val="16"/>
              </w:rPr>
              <w:t>0.88</w:t>
            </w:r>
          </w:p>
        </w:tc>
        <w:tc>
          <w:tcPr>
            <w:tcW w:type="dxa" w:w="1474"/>
            <w:shd w:val="clear" w:fill="F2F5F3"/>
          </w:tcPr>
          <w:p>
            <w:pPr>
              <w:jc w:val="left"/>
            </w:pPr>
            <w:r/>
            <w:r>
              <w:rPr>
                <w:rFonts w:ascii="Arial" w:hAnsi="Arial"/>
                <w:sz w:val="16"/>
              </w:rPr>
              <w:t>Moderada (surcos)</w:t>
            </w:r>
          </w:p>
        </w:tc>
        <w:tc>
          <w:tcPr>
            <w:tcW w:type="dxa" w:w="1020"/>
            <w:shd w:val="clear" w:fill="F2F5F3"/>
          </w:tcPr>
          <w:p>
            <w:pPr>
              <w:jc w:val="left"/>
            </w:pPr>
            <w:r/>
            <w:r>
              <w:rPr>
                <w:rFonts w:ascii="Arial" w:hAnsi="Arial"/>
                <w:sz w:val="16"/>
              </w:rPr>
              <w:t>Alta</w:t>
            </w:r>
          </w:p>
        </w:tc>
      </w:tr>
      <w:tr>
        <w:tc>
          <w:tcPr>
            <w:tcW w:type="dxa" w:w="907"/>
          </w:tcPr>
          <w:p>
            <w:pPr>
              <w:jc w:val="left"/>
            </w:pPr>
            <w:r/>
            <w:r>
              <w:rPr>
                <w:rFonts w:ascii="Arial" w:hAnsi="Arial"/>
                <w:sz w:val="16"/>
              </w:rPr>
              <w:t>M28B4</w:t>
            </w:r>
          </w:p>
        </w:tc>
        <w:tc>
          <w:tcPr>
            <w:tcW w:type="dxa" w:w="1701"/>
          </w:tcPr>
          <w:p>
            <w:pPr>
              <w:jc w:val="left"/>
            </w:pPr>
            <w:r/>
            <w:r>
              <w:rPr>
                <w:rFonts w:ascii="Arial" w:hAnsi="Arial"/>
                <w:sz w:val="16"/>
              </w:rPr>
              <w:t>Yamango</w:t>
            </w:r>
          </w:p>
        </w:tc>
        <w:tc>
          <w:tcPr>
            <w:tcW w:type="dxa" w:w="1247"/>
          </w:tcPr>
          <w:p>
            <w:pPr>
              <w:jc w:val="right"/>
            </w:pPr>
            <w:r/>
            <w:r>
              <w:rPr>
                <w:rFonts w:ascii="Arial" w:hAnsi="Arial"/>
                <w:sz w:val="16"/>
              </w:rPr>
              <w:t>283.43</w:t>
            </w:r>
          </w:p>
        </w:tc>
        <w:tc>
          <w:tcPr>
            <w:tcW w:type="dxa" w:w="1020"/>
          </w:tcPr>
          <w:p>
            <w:pPr>
              <w:jc w:val="right"/>
            </w:pPr>
            <w:r/>
            <w:r>
              <w:rPr>
                <w:rFonts w:ascii="Arial" w:hAnsi="Arial"/>
                <w:sz w:val="16"/>
              </w:rPr>
              <w:t>2</w:t>
            </w:r>
          </w:p>
        </w:tc>
        <w:tc>
          <w:tcPr>
            <w:tcW w:type="dxa" w:w="1247"/>
          </w:tcPr>
          <w:p>
            <w:pPr>
              <w:jc w:val="right"/>
            </w:pPr>
            <w:r/>
            <w:r>
              <w:rPr>
                <w:rFonts w:ascii="Arial" w:hAnsi="Arial"/>
                <w:sz w:val="16"/>
              </w:rPr>
              <w:t>221.58</w:t>
            </w:r>
          </w:p>
        </w:tc>
        <w:tc>
          <w:tcPr>
            <w:tcW w:type="dxa" w:w="1134"/>
          </w:tcPr>
          <w:p>
            <w:pPr>
              <w:jc w:val="right"/>
            </w:pPr>
            <w:r/>
            <w:r>
              <w:rPr>
                <w:rFonts w:ascii="Arial" w:hAnsi="Arial"/>
                <w:sz w:val="16"/>
              </w:rPr>
              <w:t>0.78</w:t>
            </w:r>
          </w:p>
        </w:tc>
        <w:tc>
          <w:tcPr>
            <w:tcW w:type="dxa" w:w="1474"/>
          </w:tcPr>
          <w:p>
            <w:pPr>
              <w:jc w:val="left"/>
            </w:pPr>
            <w:r/>
            <w:r>
              <w:rPr>
                <w:rFonts w:ascii="Arial" w:hAnsi="Arial"/>
                <w:sz w:val="16"/>
              </w:rPr>
              <w:t>Moderada (surcos)</w:t>
            </w:r>
          </w:p>
        </w:tc>
        <w:tc>
          <w:tcPr>
            <w:tcW w:type="dxa" w:w="1020"/>
          </w:tcPr>
          <w:p>
            <w:pPr>
              <w:jc w:val="left"/>
            </w:pPr>
            <w:r/>
            <w:r>
              <w:rPr>
                <w:rFonts w:ascii="Arial" w:hAnsi="Arial"/>
                <w:sz w:val="16"/>
              </w:rPr>
              <w:t>Media</w:t>
            </w:r>
          </w:p>
        </w:tc>
      </w:tr>
      <w:tr>
        <w:tc>
          <w:tcPr>
            <w:tcW w:type="dxa" w:w="907"/>
            <w:shd w:val="clear" w:fill="F2F5F3"/>
          </w:tcPr>
          <w:p>
            <w:pPr>
              <w:jc w:val="left"/>
            </w:pPr>
            <w:r/>
            <w:r>
              <w:rPr>
                <w:rFonts w:ascii="Arial" w:hAnsi="Arial"/>
                <w:sz w:val="16"/>
              </w:rPr>
              <w:t>11</w:t>
            </w:r>
          </w:p>
        </w:tc>
        <w:tc>
          <w:tcPr>
            <w:tcW w:type="dxa" w:w="1701"/>
            <w:shd w:val="clear" w:fill="F2F5F3"/>
          </w:tcPr>
          <w:p>
            <w:pPr>
              <w:jc w:val="left"/>
            </w:pPr>
            <w:r/>
            <w:r>
              <w:rPr>
                <w:rFonts w:ascii="Arial" w:hAnsi="Arial"/>
                <w:sz w:val="16"/>
              </w:rPr>
              <w:t>Santo Domingo</w:t>
            </w:r>
          </w:p>
        </w:tc>
        <w:tc>
          <w:tcPr>
            <w:tcW w:type="dxa" w:w="1247"/>
            <w:shd w:val="clear" w:fill="F2F5F3"/>
          </w:tcPr>
          <w:p>
            <w:pPr>
              <w:jc w:val="right"/>
            </w:pPr>
            <w:r/>
            <w:r>
              <w:rPr>
                <w:rFonts w:ascii="Arial" w:hAnsi="Arial"/>
                <w:sz w:val="16"/>
              </w:rPr>
              <w:t>103.95</w:t>
            </w:r>
          </w:p>
        </w:tc>
        <w:tc>
          <w:tcPr>
            <w:tcW w:type="dxa" w:w="1020"/>
            <w:shd w:val="clear" w:fill="F2F5F3"/>
          </w:tcPr>
          <w:p>
            <w:pPr>
              <w:jc w:val="right"/>
            </w:pPr>
            <w:r/>
            <w:r>
              <w:rPr>
                <w:rFonts w:ascii="Arial" w:hAnsi="Arial"/>
                <w:sz w:val="16"/>
              </w:rPr>
              <w:t>1</w:t>
            </w:r>
          </w:p>
        </w:tc>
        <w:tc>
          <w:tcPr>
            <w:tcW w:type="dxa" w:w="1247"/>
            <w:shd w:val="clear" w:fill="F2F5F3"/>
          </w:tcPr>
          <w:p>
            <w:pPr>
              <w:jc w:val="right"/>
            </w:pPr>
            <w:r/>
            <w:r>
              <w:rPr>
                <w:rFonts w:ascii="Arial" w:hAnsi="Arial"/>
                <w:sz w:val="16"/>
              </w:rPr>
              <w:t>148.73</w:t>
            </w:r>
          </w:p>
        </w:tc>
        <w:tc>
          <w:tcPr>
            <w:tcW w:type="dxa" w:w="1134"/>
            <w:shd w:val="clear" w:fill="F2F5F3"/>
          </w:tcPr>
          <w:p>
            <w:pPr>
              <w:jc w:val="right"/>
            </w:pPr>
            <w:r/>
            <w:r>
              <w:rPr>
                <w:rFonts w:ascii="Arial" w:hAnsi="Arial"/>
                <w:sz w:val="16"/>
              </w:rPr>
              <w:t>1.43</w:t>
            </w:r>
          </w:p>
        </w:tc>
        <w:tc>
          <w:tcPr>
            <w:tcW w:type="dxa" w:w="1474"/>
            <w:shd w:val="clear" w:fill="F2F5F3"/>
          </w:tcPr>
          <w:p>
            <w:pPr>
              <w:jc w:val="left"/>
            </w:pPr>
            <w:r/>
            <w:r>
              <w:rPr>
                <w:rFonts w:ascii="Arial" w:hAnsi="Arial"/>
                <w:sz w:val="16"/>
              </w:rPr>
              <w:t>Moderada (surcos)</w:t>
            </w:r>
          </w:p>
        </w:tc>
        <w:tc>
          <w:tcPr>
            <w:tcW w:type="dxa" w:w="1020"/>
            <w:shd w:val="clear" w:fill="F2F5F3"/>
          </w:tcPr>
          <w:p>
            <w:pPr>
              <w:jc w:val="left"/>
            </w:pPr>
            <w:r/>
            <w:r>
              <w:rPr>
                <w:rFonts w:ascii="Arial" w:hAnsi="Arial"/>
                <w:sz w:val="16"/>
              </w:rPr>
              <w:t>Media</w:t>
            </w:r>
          </w:p>
        </w:tc>
      </w:tr>
      <w:tr>
        <w:tc>
          <w:tcPr>
            <w:tcW w:type="dxa" w:w="907"/>
          </w:tcPr>
          <w:p>
            <w:pPr>
              <w:jc w:val="left"/>
            </w:pPr>
            <w:r/>
            <w:r>
              <w:rPr>
                <w:rFonts w:ascii="Arial" w:hAnsi="Arial"/>
                <w:sz w:val="16"/>
              </w:rPr>
              <w:t>M28B2</w:t>
            </w:r>
          </w:p>
        </w:tc>
        <w:tc>
          <w:tcPr>
            <w:tcW w:type="dxa" w:w="1701"/>
          </w:tcPr>
          <w:p>
            <w:pPr>
              <w:jc w:val="left"/>
            </w:pPr>
            <w:r/>
            <w:r>
              <w:rPr>
                <w:rFonts w:ascii="Arial" w:hAnsi="Arial"/>
                <w:sz w:val="16"/>
              </w:rPr>
              <w:t>Yamango</w:t>
            </w:r>
          </w:p>
        </w:tc>
        <w:tc>
          <w:tcPr>
            <w:tcW w:type="dxa" w:w="1247"/>
          </w:tcPr>
          <w:p>
            <w:pPr>
              <w:jc w:val="right"/>
            </w:pPr>
            <w:r/>
            <w:r>
              <w:rPr>
                <w:rFonts w:ascii="Arial" w:hAnsi="Arial"/>
                <w:sz w:val="16"/>
              </w:rPr>
              <w:t>90.20</w:t>
            </w:r>
          </w:p>
        </w:tc>
        <w:tc>
          <w:tcPr>
            <w:tcW w:type="dxa" w:w="1020"/>
          </w:tcPr>
          <w:p>
            <w:pPr>
              <w:jc w:val="right"/>
            </w:pPr>
            <w:r/>
            <w:r>
              <w:rPr>
                <w:rFonts w:ascii="Arial" w:hAnsi="Arial"/>
                <w:sz w:val="16"/>
              </w:rPr>
              <w:t>1</w:t>
            </w:r>
          </w:p>
        </w:tc>
        <w:tc>
          <w:tcPr>
            <w:tcW w:type="dxa" w:w="1247"/>
          </w:tcPr>
          <w:p>
            <w:pPr>
              <w:jc w:val="right"/>
            </w:pPr>
            <w:r/>
            <w:r>
              <w:rPr>
                <w:rFonts w:ascii="Arial" w:hAnsi="Arial"/>
                <w:sz w:val="16"/>
              </w:rPr>
              <w:t>117.77</w:t>
            </w:r>
          </w:p>
        </w:tc>
        <w:tc>
          <w:tcPr>
            <w:tcW w:type="dxa" w:w="1134"/>
          </w:tcPr>
          <w:p>
            <w:pPr>
              <w:jc w:val="right"/>
            </w:pPr>
            <w:r/>
            <w:r>
              <w:rPr>
                <w:rFonts w:ascii="Arial" w:hAnsi="Arial"/>
                <w:sz w:val="16"/>
              </w:rPr>
              <w:t>1.31</w:t>
            </w:r>
          </w:p>
        </w:tc>
        <w:tc>
          <w:tcPr>
            <w:tcW w:type="dxa" w:w="1474"/>
          </w:tcPr>
          <w:p>
            <w:pPr>
              <w:jc w:val="left"/>
            </w:pPr>
            <w:r/>
            <w:r>
              <w:rPr>
                <w:rFonts w:ascii="Arial" w:hAnsi="Arial"/>
                <w:sz w:val="16"/>
              </w:rPr>
              <w:t>Ligera (laminar)</w:t>
            </w:r>
          </w:p>
        </w:tc>
        <w:tc>
          <w:tcPr>
            <w:tcW w:type="dxa" w:w="1020"/>
          </w:tcPr>
          <w:p>
            <w:pPr>
              <w:jc w:val="left"/>
            </w:pPr>
            <w:r/>
            <w:r>
              <w:rPr>
                <w:rFonts w:ascii="Arial" w:hAnsi="Arial"/>
                <w:sz w:val="16"/>
              </w:rPr>
              <w:t>Media</w:t>
            </w:r>
          </w:p>
        </w:tc>
      </w:tr>
      <w:tr>
        <w:tc>
          <w:tcPr>
            <w:tcW w:type="dxa" w:w="907"/>
            <w:shd w:val="clear" w:fill="F2F5F3"/>
          </w:tcPr>
          <w:p>
            <w:pPr>
              <w:jc w:val="left"/>
            </w:pPr>
            <w:r/>
            <w:r>
              <w:rPr>
                <w:rFonts w:ascii="Arial" w:hAnsi="Arial"/>
                <w:sz w:val="16"/>
              </w:rPr>
              <w:t>M11B3</w:t>
            </w:r>
          </w:p>
        </w:tc>
        <w:tc>
          <w:tcPr>
            <w:tcW w:type="dxa" w:w="1701"/>
            <w:shd w:val="clear" w:fill="F2F5F3"/>
          </w:tcPr>
          <w:p>
            <w:pPr>
              <w:jc w:val="left"/>
            </w:pPr>
            <w:r/>
            <w:r>
              <w:rPr>
                <w:rFonts w:ascii="Arial" w:hAnsi="Arial"/>
                <w:sz w:val="16"/>
              </w:rPr>
              <w:t>San Juan de Bigote</w:t>
            </w:r>
          </w:p>
        </w:tc>
        <w:tc>
          <w:tcPr>
            <w:tcW w:type="dxa" w:w="1247"/>
            <w:shd w:val="clear" w:fill="F2F5F3"/>
          </w:tcPr>
          <w:p>
            <w:pPr>
              <w:jc w:val="right"/>
            </w:pPr>
            <w:r/>
            <w:r>
              <w:rPr>
                <w:rFonts w:ascii="Arial" w:hAnsi="Arial"/>
                <w:sz w:val="16"/>
              </w:rPr>
              <w:t>106.03</w:t>
            </w:r>
          </w:p>
        </w:tc>
        <w:tc>
          <w:tcPr>
            <w:tcW w:type="dxa" w:w="1020"/>
            <w:shd w:val="clear" w:fill="F2F5F3"/>
          </w:tcPr>
          <w:p>
            <w:pPr>
              <w:jc w:val="right"/>
            </w:pPr>
            <w:r/>
            <w:r>
              <w:rPr>
                <w:rFonts w:ascii="Arial" w:hAnsi="Arial"/>
                <w:sz w:val="16"/>
              </w:rPr>
              <w:t>1</w:t>
            </w:r>
          </w:p>
        </w:tc>
        <w:tc>
          <w:tcPr>
            <w:tcW w:type="dxa" w:w="1247"/>
            <w:shd w:val="clear" w:fill="F2F5F3"/>
          </w:tcPr>
          <w:p>
            <w:pPr>
              <w:jc w:val="right"/>
            </w:pPr>
            <w:r/>
            <w:r>
              <w:rPr>
                <w:rFonts w:ascii="Arial" w:hAnsi="Arial"/>
                <w:sz w:val="16"/>
              </w:rPr>
              <w:t>65.38</w:t>
            </w:r>
          </w:p>
        </w:tc>
        <w:tc>
          <w:tcPr>
            <w:tcW w:type="dxa" w:w="1134"/>
            <w:shd w:val="clear" w:fill="F2F5F3"/>
          </w:tcPr>
          <w:p>
            <w:pPr>
              <w:jc w:val="right"/>
            </w:pPr>
            <w:r/>
            <w:r>
              <w:rPr>
                <w:rFonts w:ascii="Arial" w:hAnsi="Arial"/>
                <w:sz w:val="16"/>
              </w:rPr>
              <w:t>0.62</w:t>
            </w:r>
          </w:p>
        </w:tc>
        <w:tc>
          <w:tcPr>
            <w:tcW w:type="dxa" w:w="1474"/>
            <w:shd w:val="clear" w:fill="F2F5F3"/>
          </w:tcPr>
          <w:p>
            <w:pPr>
              <w:jc w:val="left"/>
            </w:pPr>
            <w:r/>
            <w:r>
              <w:rPr>
                <w:rFonts w:ascii="Arial" w:hAnsi="Arial"/>
                <w:sz w:val="16"/>
              </w:rPr>
              <w:t>Ligera (laminar)</w:t>
            </w:r>
          </w:p>
        </w:tc>
        <w:tc>
          <w:tcPr>
            <w:tcW w:type="dxa" w:w="1020"/>
            <w:shd w:val="clear" w:fill="F2F5F3"/>
          </w:tcPr>
          <w:p>
            <w:pPr>
              <w:jc w:val="left"/>
            </w:pPr>
            <w:r/>
            <w:r>
              <w:rPr>
                <w:rFonts w:ascii="Arial" w:hAnsi="Arial"/>
                <w:sz w:val="16"/>
              </w:rPr>
              <w:t>Media</w:t>
            </w:r>
          </w:p>
        </w:tc>
      </w:tr>
      <w:tr>
        <w:tc>
          <w:tcPr>
            <w:tcW w:type="dxa" w:w="907"/>
          </w:tcPr>
          <w:p>
            <w:pPr>
              <w:jc w:val="left"/>
            </w:pPr>
            <w:r/>
            <w:r>
              <w:rPr>
                <w:rFonts w:ascii="Arial" w:hAnsi="Arial"/>
                <w:b/>
                <w:sz w:val="16"/>
              </w:rPr>
              <w:t>TOTAL</w:t>
            </w:r>
          </w:p>
        </w:tc>
        <w:tc>
          <w:tcPr>
            <w:tcW w:type="dxa" w:w="1701"/>
          </w:tcPr>
          <w:p>
            <w:pPr>
              <w:jc w:val="left"/>
            </w:pPr>
            <w:r/>
            <w:r>
              <w:rPr>
                <w:rFonts w:ascii="Arial" w:hAnsi="Arial"/>
                <w:b/>
                <w:sz w:val="16"/>
              </w:rPr>
            </w:r>
          </w:p>
        </w:tc>
        <w:tc>
          <w:tcPr>
            <w:tcW w:type="dxa" w:w="1247"/>
          </w:tcPr>
          <w:p>
            <w:pPr>
              <w:jc w:val="right"/>
            </w:pPr>
            <w:r/>
            <w:r>
              <w:rPr>
                <w:rFonts w:ascii="Arial" w:hAnsi="Arial"/>
                <w:b/>
                <w:sz w:val="16"/>
              </w:rPr>
              <w:t>4,439.72</w:t>
            </w:r>
          </w:p>
        </w:tc>
        <w:tc>
          <w:tcPr>
            <w:tcW w:type="dxa" w:w="1020"/>
          </w:tcPr>
          <w:p>
            <w:pPr>
              <w:jc w:val="right"/>
            </w:pPr>
            <w:r/>
            <w:r>
              <w:rPr>
                <w:rFonts w:ascii="Arial" w:hAnsi="Arial"/>
                <w:b/>
                <w:sz w:val="16"/>
              </w:rPr>
              <w:t>39</w:t>
            </w:r>
          </w:p>
        </w:tc>
        <w:tc>
          <w:tcPr>
            <w:tcW w:type="dxa" w:w="1247"/>
          </w:tcPr>
          <w:p>
            <w:pPr>
              <w:jc w:val="right"/>
            </w:pPr>
            <w:r/>
            <w:r>
              <w:rPr>
                <w:rFonts w:ascii="Arial" w:hAnsi="Arial"/>
                <w:b/>
                <w:sz w:val="16"/>
              </w:rPr>
              <w:t>18,022.55</w:t>
            </w:r>
          </w:p>
        </w:tc>
        <w:tc>
          <w:tcPr>
            <w:tcW w:type="dxa" w:w="1134"/>
          </w:tcPr>
          <w:p>
            <w:pPr>
              <w:jc w:val="left"/>
            </w:pPr>
            <w:r/>
            <w:r>
              <w:rPr>
                <w:rFonts w:ascii="Arial" w:hAnsi="Arial"/>
                <w:b/>
                <w:sz w:val="16"/>
              </w:rPr>
            </w:r>
          </w:p>
        </w:tc>
        <w:tc>
          <w:tcPr>
            <w:tcW w:type="dxa" w:w="1474"/>
          </w:tcPr>
          <w:p>
            <w:pPr>
              <w:jc w:val="left"/>
            </w:pPr>
            <w:r/>
            <w:r>
              <w:rPr>
                <w:rFonts w:ascii="Arial" w:hAnsi="Arial"/>
                <w:b/>
                <w:sz w:val="16"/>
              </w:rPr>
            </w:r>
          </w:p>
        </w:tc>
        <w:tc>
          <w:tcPr>
            <w:tcW w:type="dxa" w:w="1020"/>
          </w:tcPr>
          <w:p>
            <w:pPr>
              <w:jc w:val="left"/>
            </w:pPr>
            <w:r/>
            <w:r>
              <w:rPr>
                <w:rFonts w:ascii="Arial" w:hAnsi="Arial"/>
                <w:b/>
                <w:sz w:val="16"/>
              </w:rPr>
            </w:r>
          </w:p>
        </w:tc>
      </w:tr>
    </w:tbl>
    <w:p>
      <w:pPr>
        <w:spacing w:after="200"/>
        <w:jc w:val="both"/>
      </w:pPr>
      <w:r>
        <w:rPr>
          <w:rFonts w:ascii="Arial" w:hAnsi="Arial"/>
          <w:b w:val="0"/>
          <w:i/>
          <w:color w:val="444444"/>
          <w:sz w:val="14"/>
        </w:rPr>
        <w:t>Fuente: elaboración propia sobre la capa «Cárcavas codificadas» y su caracterización morfométrica, cruzada con la ficha F-DT-02.</w:t>
      </w:r>
    </w:p>
    <w:p>
      <w:pPr>
        <w:spacing w:after="120"/>
        <w:jc w:val="both"/>
      </w:pPr>
      <w:r>
        <w:rPr>
          <w:rFonts w:ascii="Arial" w:hAnsi="Arial"/>
          <w:b w:val="0"/>
          <w:i w:val="0"/>
          <w:sz w:val="20"/>
        </w:rPr>
        <w:t>La longitud individual de los rasgos inventariados varía entre 32.97 m y 1,505.43 m. Los cinco de mayor desarrollo son CV 55 - M3B8 (1,505 m), CV 54 - M9B1 (1,386 m), CV 53 - M3B9 (1,143 m), CV 51 - 2 (934 m), CV 50 - M9B1 (922 m).</w:t>
      </w:r>
    </w:p>
    <w:p>
      <w:pPr>
        <w:spacing w:after="120"/>
        <w:jc w:val="both"/>
      </w:pPr>
      <w:r>
        <w:rPr>
          <w:rFonts w:ascii="Arial" w:hAnsi="Arial"/>
          <w:b w:val="0"/>
          <w:i w:val="0"/>
          <w:sz w:val="20"/>
        </w:rPr>
        <w:t>3 de los 39 rasgos presentan clase NDVI «Tierra desnuda» sobre su eje, indicativa de actividad erosiva sin colonización vegetal: son los candidatos prioritarios a tratamiento con estructuras transversales de retención y revegetación de cabecera.</w:t>
      </w:r>
    </w:p>
    <w:p>
      <w:pPr>
        <w:spacing w:after="120"/>
        <w:jc w:val="both"/>
      </w:pPr>
      <w:r>
        <w:rPr>
          <w:rFonts w:ascii="Arial" w:hAnsi="Arial"/>
          <w:b/>
          <w:i w:val="0"/>
          <w:sz w:val="20"/>
        </w:rPr>
        <w:t>LIMITACIÓN SUSTANTIVA DEL INVENTARIO. La ausencia de registros en un bloque NO equivale a ausencia verificada de cárcavas. El levantamiento instrumental georreferenciado está pendiente en la mayor parte del ámbito y es requisito previo a la fijación de metas físicas de infraestructura gris (diques de contención, estructuras transversales, obras de estabilización). Las fichas DT consignan el campo «N.° de cárcavas registradas» como «Por determinar» en la generalidad de los bloques, y así se conserva.</w:t>
      </w:r>
    </w:p>
    <w:p>
      <w:pPr>
        <w:pStyle w:val="Heading1"/>
      </w:pPr>
      <w:r>
        <w:t>7. Caracterización diagnóstica — fichas F-DT consolidadas</w:t>
      </w:r>
    </w:p>
    <w:p>
      <w:pPr>
        <w:pStyle w:val="Heading2"/>
      </w:pPr>
      <w:r>
        <w:t>7.1 F-DT-01 · Datos generales y fisiografía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4309"/>
            <w:shd w:val="clear" w:fill="1B4D2E"/>
          </w:tcPr>
          <w:p>
            <w:pPr>
              <w:jc w:val="center"/>
            </w:pPr>
            <w:r/>
            <w:r>
              <w:rPr>
                <w:rFonts w:ascii="Arial" w:hAnsi="Arial"/>
                <w:b/>
                <w:color w:val="FFFFFF"/>
                <w:sz w:val="16"/>
              </w:rPr>
              <w:t>Forma predominante del terreno</w:t>
            </w:r>
          </w:p>
        </w:tc>
        <w:tc>
          <w:tcPr>
            <w:tcW w:type="dxa" w:w="1247"/>
            <w:shd w:val="clear" w:fill="1B4D2E"/>
          </w:tcPr>
          <w:p>
            <w:pPr>
              <w:jc w:val="center"/>
            </w:pPr>
            <w:r/>
            <w:r>
              <w:rPr>
                <w:rFonts w:ascii="Arial" w:hAnsi="Arial"/>
                <w:b/>
                <w:color w:val="FFFFFF"/>
                <w:sz w:val="16"/>
              </w:rPr>
              <w:t>N.° de bloques</w:t>
            </w:r>
          </w:p>
        </w:tc>
        <w:tc>
          <w:tcPr>
            <w:tcW w:type="dxa" w:w="1361"/>
            <w:shd w:val="clear" w:fill="1B4D2E"/>
          </w:tcPr>
          <w:p>
            <w:pPr>
              <w:jc w:val="center"/>
            </w:pPr>
            <w:r/>
            <w:r>
              <w:rPr>
                <w:rFonts w:ascii="Arial" w:hAnsi="Arial"/>
                <w:b/>
                <w:color w:val="FFFFFF"/>
                <w:sz w:val="16"/>
              </w:rPr>
              <w:t>Superficie (ha)</w:t>
            </w:r>
          </w:p>
        </w:tc>
        <w:tc>
          <w:tcPr>
            <w:tcW w:type="dxa" w:w="1247"/>
            <w:shd w:val="clear" w:fill="1B4D2E"/>
          </w:tcPr>
          <w:p>
            <w:pPr>
              <w:jc w:val="center"/>
            </w:pPr>
            <w:r/>
            <w:r>
              <w:rPr>
                <w:rFonts w:ascii="Arial" w:hAnsi="Arial"/>
                <w:b/>
                <w:color w:val="FFFFFF"/>
                <w:sz w:val="16"/>
              </w:rPr>
              <w:t>% del ámbito</w:t>
            </w:r>
          </w:p>
        </w:tc>
      </w:tr>
      <w:tr>
        <w:tc>
          <w:tcPr>
            <w:tcW w:type="dxa" w:w="4309"/>
          </w:tcPr>
          <w:p>
            <w:pPr>
              <w:jc w:val="left"/>
            </w:pPr>
            <w:r/>
            <w:r>
              <w:rPr>
                <w:rFonts w:ascii="Arial" w:hAnsi="Arial"/>
                <w:sz w:val="16"/>
              </w:rPr>
              <w:t>Colinoso</w:t>
            </w:r>
          </w:p>
        </w:tc>
        <w:tc>
          <w:tcPr>
            <w:tcW w:type="dxa" w:w="1247"/>
          </w:tcPr>
          <w:p>
            <w:pPr>
              <w:jc w:val="right"/>
            </w:pPr>
            <w:r/>
            <w:r>
              <w:rPr>
                <w:rFonts w:ascii="Arial" w:hAnsi="Arial"/>
                <w:sz w:val="16"/>
              </w:rPr>
              <w:t>34</w:t>
            </w:r>
          </w:p>
        </w:tc>
        <w:tc>
          <w:tcPr>
            <w:tcW w:type="dxa" w:w="1361"/>
          </w:tcPr>
          <w:p>
            <w:pPr>
              <w:jc w:val="right"/>
            </w:pPr>
            <w:r/>
            <w:r>
              <w:rPr>
                <w:rFonts w:ascii="Arial" w:hAnsi="Arial"/>
                <w:sz w:val="16"/>
              </w:rPr>
              <w:t>4,723.46</w:t>
            </w:r>
          </w:p>
        </w:tc>
        <w:tc>
          <w:tcPr>
            <w:tcW w:type="dxa" w:w="1247"/>
          </w:tcPr>
          <w:p>
            <w:pPr>
              <w:jc w:val="right"/>
            </w:pPr>
            <w:r/>
            <w:r>
              <w:rPr>
                <w:rFonts w:ascii="Arial" w:hAnsi="Arial"/>
                <w:sz w:val="16"/>
              </w:rPr>
              <w:t>64.46</w:t>
            </w:r>
          </w:p>
        </w:tc>
      </w:tr>
      <w:tr>
        <w:tc>
          <w:tcPr>
            <w:tcW w:type="dxa" w:w="4309"/>
            <w:shd w:val="clear" w:fill="F2F5F3"/>
          </w:tcPr>
          <w:p>
            <w:pPr>
              <w:jc w:val="left"/>
            </w:pPr>
            <w:r/>
            <w:r>
              <w:rPr>
                <w:rFonts w:ascii="Arial" w:hAnsi="Arial"/>
                <w:sz w:val="16"/>
              </w:rPr>
              <w:t>Montañoso</w:t>
            </w:r>
          </w:p>
        </w:tc>
        <w:tc>
          <w:tcPr>
            <w:tcW w:type="dxa" w:w="1247"/>
            <w:shd w:val="clear" w:fill="F2F5F3"/>
          </w:tcPr>
          <w:p>
            <w:pPr>
              <w:jc w:val="right"/>
            </w:pPr>
            <w:r/>
            <w:r>
              <w:rPr>
                <w:rFonts w:ascii="Arial" w:hAnsi="Arial"/>
                <w:sz w:val="16"/>
              </w:rPr>
              <w:t>25</w:t>
            </w:r>
          </w:p>
        </w:tc>
        <w:tc>
          <w:tcPr>
            <w:tcW w:type="dxa" w:w="1361"/>
            <w:shd w:val="clear" w:fill="F2F5F3"/>
          </w:tcPr>
          <w:p>
            <w:pPr>
              <w:jc w:val="right"/>
            </w:pPr>
            <w:r/>
            <w:r>
              <w:rPr>
                <w:rFonts w:ascii="Arial" w:hAnsi="Arial"/>
                <w:sz w:val="16"/>
              </w:rPr>
              <w:t>2,603.91</w:t>
            </w:r>
          </w:p>
        </w:tc>
        <w:tc>
          <w:tcPr>
            <w:tcW w:type="dxa" w:w="1247"/>
            <w:shd w:val="clear" w:fill="F2F5F3"/>
          </w:tcPr>
          <w:p>
            <w:pPr>
              <w:jc w:val="right"/>
            </w:pPr>
            <w:r/>
            <w:r>
              <w:rPr>
                <w:rFonts w:ascii="Arial" w:hAnsi="Arial"/>
                <w:sz w:val="16"/>
              </w:rPr>
              <w:t>35.54</w:t>
            </w:r>
          </w:p>
        </w:tc>
      </w:tr>
      <w:tr>
        <w:tc>
          <w:tcPr>
            <w:tcW w:type="dxa" w:w="4309"/>
          </w:tcPr>
          <w:p>
            <w:pPr>
              <w:jc w:val="left"/>
            </w:pPr>
            <w:r/>
            <w:r>
              <w:rPr>
                <w:rFonts w:ascii="Arial" w:hAnsi="Arial"/>
                <w:b/>
                <w:sz w:val="16"/>
              </w:rPr>
              <w:t>TOTAL</w:t>
            </w:r>
          </w:p>
        </w:tc>
        <w:tc>
          <w:tcPr>
            <w:tcW w:type="dxa" w:w="1247"/>
          </w:tcPr>
          <w:p>
            <w:pPr>
              <w:jc w:val="right"/>
            </w:pPr>
            <w:r/>
            <w:r>
              <w:rPr>
                <w:rFonts w:ascii="Arial" w:hAnsi="Arial"/>
                <w:b/>
                <w:sz w:val="16"/>
              </w:rPr>
              <w:t>59</w:t>
            </w:r>
          </w:p>
        </w:tc>
        <w:tc>
          <w:tcPr>
            <w:tcW w:type="dxa" w:w="1361"/>
          </w:tcPr>
          <w:p>
            <w:pPr>
              <w:jc w:val="right"/>
            </w:pPr>
            <w:r/>
            <w:r>
              <w:rPr>
                <w:rFonts w:ascii="Arial" w:hAnsi="Arial"/>
                <w:b/>
                <w:sz w:val="16"/>
              </w:rPr>
              <w:t>7,327.37</w:t>
            </w:r>
          </w:p>
        </w:tc>
        <w:tc>
          <w:tcPr>
            <w:tcW w:type="dxa" w:w="1247"/>
          </w:tcPr>
          <w:p>
            <w:pPr>
              <w:jc w:val="right"/>
            </w:pPr>
            <w:r/>
            <w:r>
              <w:rPr>
                <w:rFonts w:ascii="Arial" w:hAnsi="Arial"/>
                <w:b/>
                <w:sz w:val="16"/>
              </w:rPr>
              <w:t>100.00</w:t>
            </w:r>
          </w:p>
        </w:tc>
      </w:tr>
    </w:tbl>
    <w:tbl>
      <w:tblPr>
        <w:tblStyle w:val="TableGrid"/>
        <w:tblW w:type="auto" w:w="0"/>
        <w:jc w:val="center"/>
        <w:tblLook w:firstColumn="1" w:firstRow="1" w:lastColumn="0" w:lastRow="0" w:noHBand="0" w:noVBand="1" w:val="04A0"/>
      </w:tblPr>
      <w:tblGrid>
        <w:gridCol w:w="2436"/>
        <w:gridCol w:w="2436"/>
        <w:gridCol w:w="2436"/>
        <w:gridCol w:w="2436"/>
      </w:tblGrid>
      <w:tr>
        <w:tc>
          <w:tcPr>
            <w:tcW w:type="dxa" w:w="4309"/>
            <w:shd w:val="clear" w:fill="1B4D2E"/>
          </w:tcPr>
          <w:p>
            <w:pPr>
              <w:jc w:val="center"/>
            </w:pPr>
            <w:r/>
            <w:r>
              <w:rPr>
                <w:rFonts w:ascii="Arial" w:hAnsi="Arial"/>
                <w:b/>
                <w:color w:val="FFFFFF"/>
                <w:sz w:val="16"/>
              </w:rPr>
              <w:t>Posición fisiográfica</w:t>
            </w:r>
          </w:p>
        </w:tc>
        <w:tc>
          <w:tcPr>
            <w:tcW w:type="dxa" w:w="1247"/>
            <w:shd w:val="clear" w:fill="1B4D2E"/>
          </w:tcPr>
          <w:p>
            <w:pPr>
              <w:jc w:val="center"/>
            </w:pPr>
            <w:r/>
            <w:r>
              <w:rPr>
                <w:rFonts w:ascii="Arial" w:hAnsi="Arial"/>
                <w:b/>
                <w:color w:val="FFFFFF"/>
                <w:sz w:val="16"/>
              </w:rPr>
              <w:t>N.° de bloques</w:t>
            </w:r>
          </w:p>
        </w:tc>
        <w:tc>
          <w:tcPr>
            <w:tcW w:type="dxa" w:w="1361"/>
            <w:shd w:val="clear" w:fill="1B4D2E"/>
          </w:tcPr>
          <w:p>
            <w:pPr>
              <w:jc w:val="center"/>
            </w:pPr>
            <w:r/>
            <w:r>
              <w:rPr>
                <w:rFonts w:ascii="Arial" w:hAnsi="Arial"/>
                <w:b/>
                <w:color w:val="FFFFFF"/>
                <w:sz w:val="16"/>
              </w:rPr>
              <w:t>Superficie (ha)</w:t>
            </w:r>
          </w:p>
        </w:tc>
        <w:tc>
          <w:tcPr>
            <w:tcW w:type="dxa" w:w="1247"/>
            <w:shd w:val="clear" w:fill="1B4D2E"/>
          </w:tcPr>
          <w:p>
            <w:pPr>
              <w:jc w:val="center"/>
            </w:pPr>
            <w:r/>
            <w:r>
              <w:rPr>
                <w:rFonts w:ascii="Arial" w:hAnsi="Arial"/>
                <w:b/>
                <w:color w:val="FFFFFF"/>
                <w:sz w:val="16"/>
              </w:rPr>
              <w:t>% del ámbito</w:t>
            </w:r>
          </w:p>
        </w:tc>
      </w:tr>
      <w:tr>
        <w:tc>
          <w:tcPr>
            <w:tcW w:type="dxa" w:w="4309"/>
          </w:tcPr>
          <w:p>
            <w:pPr>
              <w:jc w:val="left"/>
            </w:pPr>
            <w:r/>
            <w:r>
              <w:rPr>
                <w:rFonts w:ascii="Arial" w:hAnsi="Arial"/>
                <w:sz w:val="16"/>
              </w:rPr>
              <w:t>Ladera media</w:t>
            </w:r>
          </w:p>
        </w:tc>
        <w:tc>
          <w:tcPr>
            <w:tcW w:type="dxa" w:w="1247"/>
          </w:tcPr>
          <w:p>
            <w:pPr>
              <w:jc w:val="right"/>
            </w:pPr>
            <w:r/>
            <w:r>
              <w:rPr>
                <w:rFonts w:ascii="Arial" w:hAnsi="Arial"/>
                <w:sz w:val="16"/>
              </w:rPr>
              <w:t>48</w:t>
            </w:r>
          </w:p>
        </w:tc>
        <w:tc>
          <w:tcPr>
            <w:tcW w:type="dxa" w:w="1361"/>
          </w:tcPr>
          <w:p>
            <w:pPr>
              <w:jc w:val="right"/>
            </w:pPr>
            <w:r/>
            <w:r>
              <w:rPr>
                <w:rFonts w:ascii="Arial" w:hAnsi="Arial"/>
                <w:sz w:val="16"/>
              </w:rPr>
              <w:t>6,149.38</w:t>
            </w:r>
          </w:p>
        </w:tc>
        <w:tc>
          <w:tcPr>
            <w:tcW w:type="dxa" w:w="1247"/>
          </w:tcPr>
          <w:p>
            <w:pPr>
              <w:jc w:val="right"/>
            </w:pPr>
            <w:r/>
            <w:r>
              <w:rPr>
                <w:rFonts w:ascii="Arial" w:hAnsi="Arial"/>
                <w:sz w:val="16"/>
              </w:rPr>
              <w:t>83.92</w:t>
            </w:r>
          </w:p>
        </w:tc>
      </w:tr>
      <w:tr>
        <w:tc>
          <w:tcPr>
            <w:tcW w:type="dxa" w:w="4309"/>
            <w:shd w:val="clear" w:fill="F2F5F3"/>
          </w:tcPr>
          <w:p>
            <w:pPr>
              <w:jc w:val="left"/>
            </w:pPr>
            <w:r/>
            <w:r>
              <w:rPr>
                <w:rFonts w:ascii="Arial" w:hAnsi="Arial"/>
                <w:sz w:val="16"/>
              </w:rPr>
              <w:t>Ladera baja</w:t>
            </w:r>
          </w:p>
        </w:tc>
        <w:tc>
          <w:tcPr>
            <w:tcW w:type="dxa" w:w="1247"/>
            <w:shd w:val="clear" w:fill="F2F5F3"/>
          </w:tcPr>
          <w:p>
            <w:pPr>
              <w:jc w:val="right"/>
            </w:pPr>
            <w:r/>
            <w:r>
              <w:rPr>
                <w:rFonts w:ascii="Arial" w:hAnsi="Arial"/>
                <w:sz w:val="16"/>
              </w:rPr>
              <w:t>10</w:t>
            </w:r>
          </w:p>
        </w:tc>
        <w:tc>
          <w:tcPr>
            <w:tcW w:type="dxa" w:w="1361"/>
            <w:shd w:val="clear" w:fill="F2F5F3"/>
          </w:tcPr>
          <w:p>
            <w:pPr>
              <w:jc w:val="right"/>
            </w:pPr>
            <w:r/>
            <w:r>
              <w:rPr>
                <w:rFonts w:ascii="Arial" w:hAnsi="Arial"/>
                <w:sz w:val="16"/>
              </w:rPr>
              <w:t>1,160.16</w:t>
            </w:r>
          </w:p>
        </w:tc>
        <w:tc>
          <w:tcPr>
            <w:tcW w:type="dxa" w:w="1247"/>
            <w:shd w:val="clear" w:fill="F2F5F3"/>
          </w:tcPr>
          <w:p>
            <w:pPr>
              <w:jc w:val="right"/>
            </w:pPr>
            <w:r/>
            <w:r>
              <w:rPr>
                <w:rFonts w:ascii="Arial" w:hAnsi="Arial"/>
                <w:sz w:val="16"/>
              </w:rPr>
              <w:t>15.83</w:t>
            </w:r>
          </w:p>
        </w:tc>
      </w:tr>
      <w:tr>
        <w:tc>
          <w:tcPr>
            <w:tcW w:type="dxa" w:w="4309"/>
          </w:tcPr>
          <w:p>
            <w:pPr>
              <w:jc w:val="left"/>
            </w:pPr>
            <w:r/>
            <w:r>
              <w:rPr>
                <w:rFonts w:ascii="Arial" w:hAnsi="Arial"/>
                <w:sz w:val="16"/>
              </w:rPr>
              <w:t>Pie de ladera</w:t>
            </w:r>
          </w:p>
        </w:tc>
        <w:tc>
          <w:tcPr>
            <w:tcW w:type="dxa" w:w="1247"/>
          </w:tcPr>
          <w:p>
            <w:pPr>
              <w:jc w:val="right"/>
            </w:pPr>
            <w:r/>
            <w:r>
              <w:rPr>
                <w:rFonts w:ascii="Arial" w:hAnsi="Arial"/>
                <w:sz w:val="16"/>
              </w:rPr>
              <w:t>1</w:t>
            </w:r>
          </w:p>
        </w:tc>
        <w:tc>
          <w:tcPr>
            <w:tcW w:type="dxa" w:w="1361"/>
          </w:tcPr>
          <w:p>
            <w:pPr>
              <w:jc w:val="right"/>
            </w:pPr>
            <w:r/>
            <w:r>
              <w:rPr>
                <w:rFonts w:ascii="Arial" w:hAnsi="Arial"/>
                <w:sz w:val="16"/>
              </w:rPr>
              <w:t>17.82</w:t>
            </w:r>
          </w:p>
        </w:tc>
        <w:tc>
          <w:tcPr>
            <w:tcW w:type="dxa" w:w="1247"/>
          </w:tcPr>
          <w:p>
            <w:pPr>
              <w:jc w:val="right"/>
            </w:pPr>
            <w:r/>
            <w:r>
              <w:rPr>
                <w:rFonts w:ascii="Arial" w:hAnsi="Arial"/>
                <w:sz w:val="16"/>
              </w:rPr>
              <w:t>0.24</w:t>
            </w:r>
          </w:p>
        </w:tc>
      </w:tr>
      <w:tr>
        <w:tc>
          <w:tcPr>
            <w:tcW w:type="dxa" w:w="4309"/>
            <w:shd w:val="clear" w:fill="F2F5F3"/>
          </w:tcPr>
          <w:p>
            <w:pPr>
              <w:jc w:val="left"/>
            </w:pPr>
            <w:r/>
            <w:r>
              <w:rPr>
                <w:rFonts w:ascii="Arial" w:hAnsi="Arial"/>
                <w:b/>
                <w:sz w:val="16"/>
              </w:rPr>
              <w:t>TOTAL</w:t>
            </w:r>
          </w:p>
        </w:tc>
        <w:tc>
          <w:tcPr>
            <w:tcW w:type="dxa" w:w="1247"/>
            <w:shd w:val="clear" w:fill="F2F5F3"/>
          </w:tcPr>
          <w:p>
            <w:pPr>
              <w:jc w:val="right"/>
            </w:pPr>
            <w:r/>
            <w:r>
              <w:rPr>
                <w:rFonts w:ascii="Arial" w:hAnsi="Arial"/>
                <w:b/>
                <w:sz w:val="16"/>
              </w:rPr>
              <w:t>59</w:t>
            </w:r>
          </w:p>
        </w:tc>
        <w:tc>
          <w:tcPr>
            <w:tcW w:type="dxa" w:w="1361"/>
            <w:shd w:val="clear" w:fill="F2F5F3"/>
          </w:tcPr>
          <w:p>
            <w:pPr>
              <w:jc w:val="right"/>
            </w:pPr>
            <w:r/>
            <w:r>
              <w:rPr>
                <w:rFonts w:ascii="Arial" w:hAnsi="Arial"/>
                <w:b/>
                <w:sz w:val="16"/>
              </w:rPr>
              <w:t>7,327.37</w:t>
            </w:r>
          </w:p>
        </w:tc>
        <w:tc>
          <w:tcPr>
            <w:tcW w:type="dxa" w:w="1247"/>
            <w:shd w:val="clear" w:fill="F2F5F3"/>
          </w:tcPr>
          <w:p>
            <w:pPr>
              <w:jc w:val="right"/>
            </w:pPr>
            <w:r/>
            <w:r>
              <w:rPr>
                <w:rFonts w:ascii="Arial" w:hAnsi="Arial"/>
                <w:b/>
                <w:sz w:val="16"/>
              </w:rPr>
              <w:t>100.00</w:t>
            </w:r>
          </w:p>
        </w:tc>
      </w:tr>
    </w:tbl>
    <w:p>
      <w:pPr>
        <w:spacing w:after="120"/>
        <w:jc w:val="both"/>
      </w:pPr>
      <w:r>
        <w:rPr>
          <w:rFonts w:ascii="Arial" w:hAnsi="Arial"/>
          <w:b w:val="0"/>
          <w:i w:val="0"/>
          <w:sz w:val="20"/>
        </w:rPr>
        <w:t>Las brigadas registran afloramientos rocosos en 43 bloques, escarpes activos en 13 y remociones en masa activas en 7, sobre un universo de 59. El registro de escarpes y remociones activas es la evidencia de campo directa de procesos de ladera en curso y debe cruzarse con el ISL-MM del sustrato (sección 5) antes de descartar cualquier bloque del tratamiento de estabilización.</w:t>
      </w:r>
    </w:p>
    <w:p>
      <w:pPr>
        <w:pStyle w:val="Heading2"/>
      </w:pPr>
      <w:r>
        <w:t>7.2 F-DT-02 · Suelo y procesos erosivos</w:t>
      </w:r>
    </w:p>
    <w:p>
      <w:pPr>
        <w:spacing w:after="60"/>
        <w:jc w:val="both"/>
      </w:pPr>
      <w:r>
        <w:rPr>
          <w:rFonts w:ascii="Arial" w:hAnsi="Arial"/>
          <w:b/>
          <w:i w:val="0"/>
          <w:color w:val="1B4F72"/>
          <w:sz w:val="18"/>
        </w:rPr>
        <w:t>Tabla 16. Urgencia de control de erosión declarada en campo</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4309"/>
            <w:shd w:val="clear" w:fill="1B4D2E"/>
          </w:tcPr>
          <w:p>
            <w:pPr>
              <w:jc w:val="center"/>
            </w:pPr>
            <w:r/>
            <w:r>
              <w:rPr>
                <w:rFonts w:ascii="Arial" w:hAnsi="Arial"/>
                <w:b/>
                <w:color w:val="FFFFFF"/>
                <w:sz w:val="16"/>
              </w:rPr>
              <w:t>Urgencia de control de erosión</w:t>
            </w:r>
          </w:p>
        </w:tc>
        <w:tc>
          <w:tcPr>
            <w:tcW w:type="dxa" w:w="1247"/>
            <w:shd w:val="clear" w:fill="1B4D2E"/>
          </w:tcPr>
          <w:p>
            <w:pPr>
              <w:jc w:val="center"/>
            </w:pPr>
            <w:r/>
            <w:r>
              <w:rPr>
                <w:rFonts w:ascii="Arial" w:hAnsi="Arial"/>
                <w:b/>
                <w:color w:val="FFFFFF"/>
                <w:sz w:val="16"/>
              </w:rPr>
              <w:t>N.° de bloques</w:t>
            </w:r>
          </w:p>
        </w:tc>
        <w:tc>
          <w:tcPr>
            <w:tcW w:type="dxa" w:w="1361"/>
            <w:shd w:val="clear" w:fill="1B4D2E"/>
          </w:tcPr>
          <w:p>
            <w:pPr>
              <w:jc w:val="center"/>
            </w:pPr>
            <w:r/>
            <w:r>
              <w:rPr>
                <w:rFonts w:ascii="Arial" w:hAnsi="Arial"/>
                <w:b/>
                <w:color w:val="FFFFFF"/>
                <w:sz w:val="16"/>
              </w:rPr>
              <w:t>Superficie (ha)</w:t>
            </w:r>
          </w:p>
        </w:tc>
        <w:tc>
          <w:tcPr>
            <w:tcW w:type="dxa" w:w="1247"/>
            <w:shd w:val="clear" w:fill="1B4D2E"/>
          </w:tcPr>
          <w:p>
            <w:pPr>
              <w:jc w:val="center"/>
            </w:pPr>
            <w:r/>
            <w:r>
              <w:rPr>
                <w:rFonts w:ascii="Arial" w:hAnsi="Arial"/>
                <w:b/>
                <w:color w:val="FFFFFF"/>
                <w:sz w:val="16"/>
              </w:rPr>
              <w:t>% del ámbito</w:t>
            </w:r>
          </w:p>
        </w:tc>
      </w:tr>
      <w:tr>
        <w:tc>
          <w:tcPr>
            <w:tcW w:type="dxa" w:w="4309"/>
          </w:tcPr>
          <w:p>
            <w:pPr>
              <w:jc w:val="left"/>
            </w:pPr>
            <w:r/>
            <w:r>
              <w:rPr>
                <w:rFonts w:ascii="Arial" w:hAnsi="Arial"/>
                <w:sz w:val="16"/>
              </w:rPr>
              <w:t>Media</w:t>
            </w:r>
          </w:p>
        </w:tc>
        <w:tc>
          <w:tcPr>
            <w:tcW w:type="dxa" w:w="1247"/>
          </w:tcPr>
          <w:p>
            <w:pPr>
              <w:jc w:val="right"/>
            </w:pPr>
            <w:r/>
            <w:r>
              <w:rPr>
                <w:rFonts w:ascii="Arial" w:hAnsi="Arial"/>
                <w:sz w:val="16"/>
              </w:rPr>
              <w:t>27</w:t>
            </w:r>
          </w:p>
        </w:tc>
        <w:tc>
          <w:tcPr>
            <w:tcW w:type="dxa" w:w="1361"/>
          </w:tcPr>
          <w:p>
            <w:pPr>
              <w:jc w:val="right"/>
            </w:pPr>
            <w:r/>
            <w:r>
              <w:rPr>
                <w:rFonts w:ascii="Arial" w:hAnsi="Arial"/>
                <w:sz w:val="16"/>
              </w:rPr>
              <w:t>2,999.62</w:t>
            </w:r>
          </w:p>
        </w:tc>
        <w:tc>
          <w:tcPr>
            <w:tcW w:type="dxa" w:w="1247"/>
          </w:tcPr>
          <w:p>
            <w:pPr>
              <w:jc w:val="right"/>
            </w:pPr>
            <w:r/>
            <w:r>
              <w:rPr>
                <w:rFonts w:ascii="Arial" w:hAnsi="Arial"/>
                <w:sz w:val="16"/>
              </w:rPr>
              <w:t>40.94</w:t>
            </w:r>
          </w:p>
        </w:tc>
      </w:tr>
      <w:tr>
        <w:tc>
          <w:tcPr>
            <w:tcW w:type="dxa" w:w="4309"/>
            <w:shd w:val="clear" w:fill="F2F5F3"/>
          </w:tcPr>
          <w:p>
            <w:pPr>
              <w:jc w:val="left"/>
            </w:pPr>
            <w:r/>
            <w:r>
              <w:rPr>
                <w:rFonts w:ascii="Arial" w:hAnsi="Arial"/>
                <w:sz w:val="16"/>
              </w:rPr>
              <w:t>Alta</w:t>
            </w:r>
          </w:p>
        </w:tc>
        <w:tc>
          <w:tcPr>
            <w:tcW w:type="dxa" w:w="1247"/>
            <w:shd w:val="clear" w:fill="F2F5F3"/>
          </w:tcPr>
          <w:p>
            <w:pPr>
              <w:jc w:val="right"/>
            </w:pPr>
            <w:r/>
            <w:r>
              <w:rPr>
                <w:rFonts w:ascii="Arial" w:hAnsi="Arial"/>
                <w:sz w:val="16"/>
              </w:rPr>
              <w:t>16</w:t>
            </w:r>
          </w:p>
        </w:tc>
        <w:tc>
          <w:tcPr>
            <w:tcW w:type="dxa" w:w="1361"/>
            <w:shd w:val="clear" w:fill="F2F5F3"/>
          </w:tcPr>
          <w:p>
            <w:pPr>
              <w:jc w:val="right"/>
            </w:pPr>
            <w:r/>
            <w:r>
              <w:rPr>
                <w:rFonts w:ascii="Arial" w:hAnsi="Arial"/>
                <w:sz w:val="16"/>
              </w:rPr>
              <w:t>2,181.23</w:t>
            </w:r>
          </w:p>
        </w:tc>
        <w:tc>
          <w:tcPr>
            <w:tcW w:type="dxa" w:w="1247"/>
            <w:shd w:val="clear" w:fill="F2F5F3"/>
          </w:tcPr>
          <w:p>
            <w:pPr>
              <w:jc w:val="right"/>
            </w:pPr>
            <w:r/>
            <w:r>
              <w:rPr>
                <w:rFonts w:ascii="Arial" w:hAnsi="Arial"/>
                <w:sz w:val="16"/>
              </w:rPr>
              <w:t>29.77</w:t>
            </w:r>
          </w:p>
        </w:tc>
      </w:tr>
      <w:tr>
        <w:tc>
          <w:tcPr>
            <w:tcW w:type="dxa" w:w="4309"/>
          </w:tcPr>
          <w:p>
            <w:pPr>
              <w:jc w:val="left"/>
            </w:pPr>
            <w:r/>
            <w:r>
              <w:rPr>
                <w:rFonts w:ascii="Arial" w:hAnsi="Arial"/>
                <w:sz w:val="16"/>
              </w:rPr>
              <w:t>Baja</w:t>
            </w:r>
          </w:p>
        </w:tc>
        <w:tc>
          <w:tcPr>
            <w:tcW w:type="dxa" w:w="1247"/>
          </w:tcPr>
          <w:p>
            <w:pPr>
              <w:jc w:val="right"/>
            </w:pPr>
            <w:r/>
            <w:r>
              <w:rPr>
                <w:rFonts w:ascii="Arial" w:hAnsi="Arial"/>
                <w:sz w:val="16"/>
              </w:rPr>
              <w:t>9</w:t>
            </w:r>
          </w:p>
        </w:tc>
        <w:tc>
          <w:tcPr>
            <w:tcW w:type="dxa" w:w="1361"/>
          </w:tcPr>
          <w:p>
            <w:pPr>
              <w:jc w:val="right"/>
            </w:pPr>
            <w:r/>
            <w:r>
              <w:rPr>
                <w:rFonts w:ascii="Arial" w:hAnsi="Arial"/>
                <w:sz w:val="16"/>
              </w:rPr>
              <w:t>1,465.87</w:t>
            </w:r>
          </w:p>
        </w:tc>
        <w:tc>
          <w:tcPr>
            <w:tcW w:type="dxa" w:w="1247"/>
          </w:tcPr>
          <w:p>
            <w:pPr>
              <w:jc w:val="right"/>
            </w:pPr>
            <w:r/>
            <w:r>
              <w:rPr>
                <w:rFonts w:ascii="Arial" w:hAnsi="Arial"/>
                <w:sz w:val="16"/>
              </w:rPr>
              <w:t>20.01</w:t>
            </w:r>
          </w:p>
        </w:tc>
      </w:tr>
      <w:tr>
        <w:tc>
          <w:tcPr>
            <w:tcW w:type="dxa" w:w="4309"/>
            <w:shd w:val="clear" w:fill="F2F5F3"/>
          </w:tcPr>
          <w:p>
            <w:pPr>
              <w:jc w:val="left"/>
            </w:pPr>
            <w:r/>
            <w:r>
              <w:rPr>
                <w:rFonts w:ascii="Arial" w:hAnsi="Arial"/>
                <w:sz w:val="16"/>
              </w:rPr>
              <w:t>Por determinar</w:t>
            </w:r>
          </w:p>
        </w:tc>
        <w:tc>
          <w:tcPr>
            <w:tcW w:type="dxa" w:w="1247"/>
            <w:shd w:val="clear" w:fill="F2F5F3"/>
          </w:tcPr>
          <w:p>
            <w:pPr>
              <w:jc w:val="right"/>
            </w:pPr>
            <w:r/>
            <w:r>
              <w:rPr>
                <w:rFonts w:ascii="Arial" w:hAnsi="Arial"/>
                <w:sz w:val="16"/>
              </w:rPr>
              <w:t>4</w:t>
            </w:r>
          </w:p>
        </w:tc>
        <w:tc>
          <w:tcPr>
            <w:tcW w:type="dxa" w:w="1361"/>
            <w:shd w:val="clear" w:fill="F2F5F3"/>
          </w:tcPr>
          <w:p>
            <w:pPr>
              <w:jc w:val="right"/>
            </w:pPr>
            <w:r/>
            <w:r>
              <w:rPr>
                <w:rFonts w:ascii="Arial" w:hAnsi="Arial"/>
                <w:sz w:val="16"/>
              </w:rPr>
              <w:t>628.29</w:t>
            </w:r>
          </w:p>
        </w:tc>
        <w:tc>
          <w:tcPr>
            <w:tcW w:type="dxa" w:w="1247"/>
            <w:shd w:val="clear" w:fill="F2F5F3"/>
          </w:tcPr>
          <w:p>
            <w:pPr>
              <w:jc w:val="right"/>
            </w:pPr>
            <w:r/>
            <w:r>
              <w:rPr>
                <w:rFonts w:ascii="Arial" w:hAnsi="Arial"/>
                <w:sz w:val="16"/>
              </w:rPr>
              <w:t>8.57</w:t>
            </w:r>
          </w:p>
        </w:tc>
      </w:tr>
      <w:tr>
        <w:tc>
          <w:tcPr>
            <w:tcW w:type="dxa" w:w="4309"/>
          </w:tcPr>
          <w:p>
            <w:pPr>
              <w:jc w:val="left"/>
            </w:pPr>
            <w:r/>
            <w:r>
              <w:rPr>
                <w:rFonts w:ascii="Arial" w:hAnsi="Arial"/>
                <w:sz w:val="16"/>
              </w:rPr>
              <w:t>Sin registro en ficha</w:t>
            </w:r>
          </w:p>
        </w:tc>
        <w:tc>
          <w:tcPr>
            <w:tcW w:type="dxa" w:w="1247"/>
          </w:tcPr>
          <w:p>
            <w:pPr>
              <w:jc w:val="right"/>
            </w:pPr>
            <w:r/>
            <w:r>
              <w:rPr>
                <w:rFonts w:ascii="Arial" w:hAnsi="Arial"/>
                <w:sz w:val="16"/>
              </w:rPr>
              <w:t>1</w:t>
            </w:r>
          </w:p>
        </w:tc>
        <w:tc>
          <w:tcPr>
            <w:tcW w:type="dxa" w:w="1361"/>
          </w:tcPr>
          <w:p>
            <w:pPr>
              <w:jc w:val="right"/>
            </w:pPr>
            <w:r/>
            <w:r>
              <w:rPr>
                <w:rFonts w:ascii="Arial" w:hAnsi="Arial"/>
                <w:sz w:val="16"/>
              </w:rPr>
              <w:t>35.35</w:t>
            </w:r>
          </w:p>
        </w:tc>
        <w:tc>
          <w:tcPr>
            <w:tcW w:type="dxa" w:w="1247"/>
          </w:tcPr>
          <w:p>
            <w:pPr>
              <w:jc w:val="right"/>
            </w:pPr>
            <w:r/>
            <w:r>
              <w:rPr>
                <w:rFonts w:ascii="Arial" w:hAnsi="Arial"/>
                <w:sz w:val="16"/>
              </w:rPr>
              <w:t>0.48</w:t>
            </w:r>
          </w:p>
        </w:tc>
      </w:tr>
      <w:tr>
        <w:tc>
          <w:tcPr>
            <w:tcW w:type="dxa" w:w="4309"/>
            <w:shd w:val="clear" w:fill="F2F5F3"/>
          </w:tcPr>
          <w:p>
            <w:pPr>
              <w:jc w:val="left"/>
            </w:pPr>
            <w:r/>
            <w:r>
              <w:rPr>
                <w:rFonts w:ascii="Arial" w:hAnsi="Arial"/>
                <w:sz w:val="16"/>
              </w:rPr>
              <w:t>Crítica</w:t>
            </w:r>
          </w:p>
        </w:tc>
        <w:tc>
          <w:tcPr>
            <w:tcW w:type="dxa" w:w="1247"/>
            <w:shd w:val="clear" w:fill="F2F5F3"/>
          </w:tcPr>
          <w:p>
            <w:pPr>
              <w:jc w:val="right"/>
            </w:pPr>
            <w:r/>
            <w:r>
              <w:rPr>
                <w:rFonts w:ascii="Arial" w:hAnsi="Arial"/>
                <w:sz w:val="16"/>
              </w:rPr>
              <w:t>2</w:t>
            </w:r>
          </w:p>
        </w:tc>
        <w:tc>
          <w:tcPr>
            <w:tcW w:type="dxa" w:w="1361"/>
            <w:shd w:val="clear" w:fill="F2F5F3"/>
          </w:tcPr>
          <w:p>
            <w:pPr>
              <w:jc w:val="right"/>
            </w:pPr>
            <w:r/>
            <w:r>
              <w:rPr>
                <w:rFonts w:ascii="Arial" w:hAnsi="Arial"/>
                <w:sz w:val="16"/>
              </w:rPr>
              <w:t>17.00</w:t>
            </w:r>
          </w:p>
        </w:tc>
        <w:tc>
          <w:tcPr>
            <w:tcW w:type="dxa" w:w="1247"/>
            <w:shd w:val="clear" w:fill="F2F5F3"/>
          </w:tcPr>
          <w:p>
            <w:pPr>
              <w:jc w:val="right"/>
            </w:pPr>
            <w:r/>
            <w:r>
              <w:rPr>
                <w:rFonts w:ascii="Arial" w:hAnsi="Arial"/>
                <w:sz w:val="16"/>
              </w:rPr>
              <w:t>0.23</w:t>
            </w:r>
          </w:p>
        </w:tc>
      </w:tr>
      <w:tr>
        <w:tc>
          <w:tcPr>
            <w:tcW w:type="dxa" w:w="4309"/>
          </w:tcPr>
          <w:p>
            <w:pPr>
              <w:jc w:val="left"/>
            </w:pPr>
            <w:r/>
            <w:r>
              <w:rPr>
                <w:rFonts w:ascii="Arial" w:hAnsi="Arial"/>
                <w:b/>
                <w:sz w:val="16"/>
              </w:rPr>
              <w:t>TOTAL</w:t>
            </w:r>
          </w:p>
        </w:tc>
        <w:tc>
          <w:tcPr>
            <w:tcW w:type="dxa" w:w="1247"/>
          </w:tcPr>
          <w:p>
            <w:pPr>
              <w:jc w:val="right"/>
            </w:pPr>
            <w:r/>
            <w:r>
              <w:rPr>
                <w:rFonts w:ascii="Arial" w:hAnsi="Arial"/>
                <w:b/>
                <w:sz w:val="16"/>
              </w:rPr>
              <w:t>59</w:t>
            </w:r>
          </w:p>
        </w:tc>
        <w:tc>
          <w:tcPr>
            <w:tcW w:type="dxa" w:w="1361"/>
          </w:tcPr>
          <w:p>
            <w:pPr>
              <w:jc w:val="right"/>
            </w:pPr>
            <w:r/>
            <w:r>
              <w:rPr>
                <w:rFonts w:ascii="Arial" w:hAnsi="Arial"/>
                <w:b/>
                <w:sz w:val="16"/>
              </w:rPr>
              <w:t>7,327.37</w:t>
            </w:r>
          </w:p>
        </w:tc>
        <w:tc>
          <w:tcPr>
            <w:tcW w:type="dxa" w:w="1247"/>
          </w:tcPr>
          <w:p>
            <w:pPr>
              <w:jc w:val="right"/>
            </w:pPr>
            <w:r/>
            <w:r>
              <w:rPr>
                <w:rFonts w:ascii="Arial" w:hAnsi="Arial"/>
                <w:b/>
                <w:sz w:val="16"/>
              </w:rPr>
              <w:t>100.00</w:t>
            </w:r>
          </w:p>
        </w:tc>
      </w:tr>
    </w:tbl>
    <w:p>
      <w:pPr>
        <w:spacing w:after="200"/>
        <w:jc w:val="both"/>
      </w:pPr>
      <w:r>
        <w:rPr>
          <w:rFonts w:ascii="Arial" w:hAnsi="Arial"/>
          <w:b w:val="0"/>
          <w:i/>
          <w:color w:val="444444"/>
          <w:sz w:val="14"/>
        </w:rPr>
        <w:t>Fuente: elaboración propia sobre la ficha F-DT-02.</w:t>
      </w:r>
    </w:p>
    <w:p>
      <w:pPr>
        <w:spacing w:after="120"/>
        <w:jc w:val="both"/>
      </w:pPr>
      <w:r>
        <w:rPr>
          <w:rFonts w:ascii="Arial" w:hAnsi="Arial"/>
          <w:b w:val="0"/>
          <w:i w:val="0"/>
          <w:sz w:val="20"/>
        </w:rPr>
        <w:t>El campo «N.° de cárcavas registradas» de la ficha F-DT-02 se consigna «Por determinar» en 1 de los 59 bloques. El inventario instrumental pendiente se trata en la sección 6.</w:t>
      </w:r>
    </w:p>
    <w:p>
      <w:pPr>
        <w:pStyle w:val="Heading2"/>
      </w:pPr>
      <w:r>
        <w:t>7.3 F-DT-03 · Ecosistema, cobertura y valor ecológico</w:t>
      </w:r>
    </w:p>
    <w:p>
      <w:pPr>
        <w:spacing w:after="120"/>
        <w:jc w:val="both"/>
      </w:pPr>
      <w:r>
        <w:rPr>
          <w:rFonts w:ascii="Arial" w:hAnsi="Arial"/>
          <w:b w:val="0"/>
          <w:i w:val="0"/>
          <w:sz w:val="20"/>
        </w:rPr>
        <w:t>El elenco florístico registrado promedia 10.9 taxones por bloque (mínimo 0, máximo 15). En 40 de los 59 bloques con dato el registro no alcanza el mínimo de 15 taxones que exige el formato V5. Se trata de registros florísticos preliminares, sin colecta ni determinación botánica formal: tienen valor de hipótesis de trabajo y no de inventario. Su cierre exige colecta botánica en la siguiente campaña, y es requisito para definir el elenco de especies de revegetación y enriquecimiento.</w:t>
      </w:r>
    </w:p>
    <w:p>
      <w:pPr>
        <w:spacing w:after="60"/>
        <w:jc w:val="both"/>
      </w:pPr>
      <w:r>
        <w:rPr>
          <w:rFonts w:ascii="Arial" w:hAnsi="Arial"/>
          <w:b/>
          <w:i w:val="0"/>
          <w:color w:val="1B4F72"/>
          <w:sz w:val="18"/>
        </w:rPr>
        <w:t>Tabla 17. Uso actual dominante del suelo</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4309"/>
            <w:shd w:val="clear" w:fill="1B4D2E"/>
          </w:tcPr>
          <w:p>
            <w:pPr>
              <w:jc w:val="center"/>
            </w:pPr>
            <w:r/>
            <w:r>
              <w:rPr>
                <w:rFonts w:ascii="Arial" w:hAnsi="Arial"/>
                <w:b/>
                <w:color w:val="FFFFFF"/>
                <w:sz w:val="16"/>
              </w:rPr>
              <w:t>Uso actual dominante del suelo</w:t>
            </w:r>
          </w:p>
        </w:tc>
        <w:tc>
          <w:tcPr>
            <w:tcW w:type="dxa" w:w="1247"/>
            <w:shd w:val="clear" w:fill="1B4D2E"/>
          </w:tcPr>
          <w:p>
            <w:pPr>
              <w:jc w:val="center"/>
            </w:pPr>
            <w:r/>
            <w:r>
              <w:rPr>
                <w:rFonts w:ascii="Arial" w:hAnsi="Arial"/>
                <w:b/>
                <w:color w:val="FFFFFF"/>
                <w:sz w:val="16"/>
              </w:rPr>
              <w:t>N.° de bloques</w:t>
            </w:r>
          </w:p>
        </w:tc>
        <w:tc>
          <w:tcPr>
            <w:tcW w:type="dxa" w:w="1361"/>
            <w:shd w:val="clear" w:fill="1B4D2E"/>
          </w:tcPr>
          <w:p>
            <w:pPr>
              <w:jc w:val="center"/>
            </w:pPr>
            <w:r/>
            <w:r>
              <w:rPr>
                <w:rFonts w:ascii="Arial" w:hAnsi="Arial"/>
                <w:b/>
                <w:color w:val="FFFFFF"/>
                <w:sz w:val="16"/>
              </w:rPr>
              <w:t>Superficie (ha)</w:t>
            </w:r>
          </w:p>
        </w:tc>
        <w:tc>
          <w:tcPr>
            <w:tcW w:type="dxa" w:w="1247"/>
            <w:shd w:val="clear" w:fill="1B4D2E"/>
          </w:tcPr>
          <w:p>
            <w:pPr>
              <w:jc w:val="center"/>
            </w:pPr>
            <w:r/>
            <w:r>
              <w:rPr>
                <w:rFonts w:ascii="Arial" w:hAnsi="Arial"/>
                <w:b/>
                <w:color w:val="FFFFFF"/>
                <w:sz w:val="16"/>
              </w:rPr>
              <w:t>% del ámbito</w:t>
            </w:r>
          </w:p>
        </w:tc>
      </w:tr>
      <w:tr>
        <w:tc>
          <w:tcPr>
            <w:tcW w:type="dxa" w:w="4309"/>
          </w:tcPr>
          <w:p>
            <w:pPr>
              <w:jc w:val="left"/>
            </w:pPr>
            <w:r/>
            <w:r>
              <w:rPr>
                <w:rFonts w:ascii="Arial" w:hAnsi="Arial"/>
                <w:sz w:val="16"/>
              </w:rPr>
              <w:t>Pastoreo extensivo</w:t>
            </w:r>
          </w:p>
        </w:tc>
        <w:tc>
          <w:tcPr>
            <w:tcW w:type="dxa" w:w="1247"/>
          </w:tcPr>
          <w:p>
            <w:pPr>
              <w:jc w:val="right"/>
            </w:pPr>
            <w:r/>
            <w:r>
              <w:rPr>
                <w:rFonts w:ascii="Arial" w:hAnsi="Arial"/>
                <w:sz w:val="16"/>
              </w:rPr>
              <w:t>28</w:t>
            </w:r>
          </w:p>
        </w:tc>
        <w:tc>
          <w:tcPr>
            <w:tcW w:type="dxa" w:w="1361"/>
          </w:tcPr>
          <w:p>
            <w:pPr>
              <w:jc w:val="right"/>
            </w:pPr>
            <w:r/>
            <w:r>
              <w:rPr>
                <w:rFonts w:ascii="Arial" w:hAnsi="Arial"/>
                <w:sz w:val="16"/>
              </w:rPr>
              <w:t>4,023.28</w:t>
            </w:r>
          </w:p>
        </w:tc>
        <w:tc>
          <w:tcPr>
            <w:tcW w:type="dxa" w:w="1247"/>
          </w:tcPr>
          <w:p>
            <w:pPr>
              <w:jc w:val="right"/>
            </w:pPr>
            <w:r/>
            <w:r>
              <w:rPr>
                <w:rFonts w:ascii="Arial" w:hAnsi="Arial"/>
                <w:sz w:val="16"/>
              </w:rPr>
              <w:t>54.91</w:t>
            </w:r>
          </w:p>
        </w:tc>
      </w:tr>
      <w:tr>
        <w:tc>
          <w:tcPr>
            <w:tcW w:type="dxa" w:w="4309"/>
            <w:shd w:val="clear" w:fill="F2F5F3"/>
          </w:tcPr>
          <w:p>
            <w:pPr>
              <w:jc w:val="left"/>
            </w:pPr>
            <w:r/>
            <w:r>
              <w:rPr>
                <w:rFonts w:ascii="Arial" w:hAnsi="Arial"/>
                <w:sz w:val="16"/>
              </w:rPr>
              <w:t>Uso mixto</w:t>
            </w:r>
          </w:p>
        </w:tc>
        <w:tc>
          <w:tcPr>
            <w:tcW w:type="dxa" w:w="1247"/>
            <w:shd w:val="clear" w:fill="F2F5F3"/>
          </w:tcPr>
          <w:p>
            <w:pPr>
              <w:jc w:val="right"/>
            </w:pPr>
            <w:r/>
            <w:r>
              <w:rPr>
                <w:rFonts w:ascii="Arial" w:hAnsi="Arial"/>
                <w:sz w:val="16"/>
              </w:rPr>
              <w:t>16</w:t>
            </w:r>
          </w:p>
        </w:tc>
        <w:tc>
          <w:tcPr>
            <w:tcW w:type="dxa" w:w="1361"/>
            <w:shd w:val="clear" w:fill="F2F5F3"/>
          </w:tcPr>
          <w:p>
            <w:pPr>
              <w:jc w:val="right"/>
            </w:pPr>
            <w:r/>
            <w:r>
              <w:rPr>
                <w:rFonts w:ascii="Arial" w:hAnsi="Arial"/>
                <w:sz w:val="16"/>
              </w:rPr>
              <w:t>1,503.88</w:t>
            </w:r>
          </w:p>
        </w:tc>
        <w:tc>
          <w:tcPr>
            <w:tcW w:type="dxa" w:w="1247"/>
            <w:shd w:val="clear" w:fill="F2F5F3"/>
          </w:tcPr>
          <w:p>
            <w:pPr>
              <w:jc w:val="right"/>
            </w:pPr>
            <w:r/>
            <w:r>
              <w:rPr>
                <w:rFonts w:ascii="Arial" w:hAnsi="Arial"/>
                <w:sz w:val="16"/>
              </w:rPr>
              <w:t>20.52</w:t>
            </w:r>
          </w:p>
        </w:tc>
      </w:tr>
      <w:tr>
        <w:tc>
          <w:tcPr>
            <w:tcW w:type="dxa" w:w="4309"/>
          </w:tcPr>
          <w:p>
            <w:pPr>
              <w:jc w:val="left"/>
            </w:pPr>
            <w:r/>
            <w:r>
              <w:rPr>
                <w:rFonts w:ascii="Arial" w:hAnsi="Arial"/>
                <w:sz w:val="16"/>
              </w:rPr>
              <w:t>Forestal de protección</w:t>
            </w:r>
          </w:p>
        </w:tc>
        <w:tc>
          <w:tcPr>
            <w:tcW w:type="dxa" w:w="1247"/>
          </w:tcPr>
          <w:p>
            <w:pPr>
              <w:jc w:val="right"/>
            </w:pPr>
            <w:r/>
            <w:r>
              <w:rPr>
                <w:rFonts w:ascii="Arial" w:hAnsi="Arial"/>
                <w:sz w:val="16"/>
              </w:rPr>
              <w:t>9</w:t>
            </w:r>
          </w:p>
        </w:tc>
        <w:tc>
          <w:tcPr>
            <w:tcW w:type="dxa" w:w="1361"/>
          </w:tcPr>
          <w:p>
            <w:pPr>
              <w:jc w:val="right"/>
            </w:pPr>
            <w:r/>
            <w:r>
              <w:rPr>
                <w:rFonts w:ascii="Arial" w:hAnsi="Arial"/>
                <w:sz w:val="16"/>
              </w:rPr>
              <w:t>1,177.46</w:t>
            </w:r>
          </w:p>
        </w:tc>
        <w:tc>
          <w:tcPr>
            <w:tcW w:type="dxa" w:w="1247"/>
          </w:tcPr>
          <w:p>
            <w:pPr>
              <w:jc w:val="right"/>
            </w:pPr>
            <w:r/>
            <w:r>
              <w:rPr>
                <w:rFonts w:ascii="Arial" w:hAnsi="Arial"/>
                <w:sz w:val="16"/>
              </w:rPr>
              <w:t>16.07</w:t>
            </w:r>
          </w:p>
        </w:tc>
      </w:tr>
      <w:tr>
        <w:tc>
          <w:tcPr>
            <w:tcW w:type="dxa" w:w="4309"/>
            <w:shd w:val="clear" w:fill="F2F5F3"/>
          </w:tcPr>
          <w:p>
            <w:pPr>
              <w:jc w:val="left"/>
            </w:pPr>
            <w:r/>
            <w:r>
              <w:rPr>
                <w:rFonts w:ascii="Arial" w:hAnsi="Arial"/>
                <w:sz w:val="16"/>
              </w:rPr>
              <w:t>Pastoreo extensivo (mixto caprino + vacuno) con extracción selectiva de leña y madera; tierras estatales (GORE Piura)</w:t>
            </w:r>
          </w:p>
        </w:tc>
        <w:tc>
          <w:tcPr>
            <w:tcW w:type="dxa" w:w="1247"/>
            <w:shd w:val="clear" w:fill="F2F5F3"/>
          </w:tcPr>
          <w:p>
            <w:pPr>
              <w:jc w:val="right"/>
            </w:pPr>
            <w:r/>
            <w:r>
              <w:rPr>
                <w:rFonts w:ascii="Arial" w:hAnsi="Arial"/>
                <w:sz w:val="16"/>
              </w:rPr>
              <w:t>1</w:t>
            </w:r>
          </w:p>
        </w:tc>
        <w:tc>
          <w:tcPr>
            <w:tcW w:type="dxa" w:w="1361"/>
            <w:shd w:val="clear" w:fill="F2F5F3"/>
          </w:tcPr>
          <w:p>
            <w:pPr>
              <w:jc w:val="right"/>
            </w:pPr>
            <w:r/>
            <w:r>
              <w:rPr>
                <w:rFonts w:ascii="Arial" w:hAnsi="Arial"/>
                <w:sz w:val="16"/>
              </w:rPr>
              <w:t>333.01</w:t>
            </w:r>
          </w:p>
        </w:tc>
        <w:tc>
          <w:tcPr>
            <w:tcW w:type="dxa" w:w="1247"/>
            <w:shd w:val="clear" w:fill="F2F5F3"/>
          </w:tcPr>
          <w:p>
            <w:pPr>
              <w:jc w:val="right"/>
            </w:pPr>
            <w:r/>
            <w:r>
              <w:rPr>
                <w:rFonts w:ascii="Arial" w:hAnsi="Arial"/>
                <w:sz w:val="16"/>
              </w:rPr>
              <w:t>4.54</w:t>
            </w:r>
          </w:p>
        </w:tc>
      </w:tr>
      <w:tr>
        <w:tc>
          <w:tcPr>
            <w:tcW w:type="dxa" w:w="4309"/>
          </w:tcPr>
          <w:p>
            <w:pPr>
              <w:jc w:val="left"/>
            </w:pPr>
            <w:r/>
            <w:r>
              <w:rPr>
                <w:rFonts w:ascii="Arial" w:hAnsi="Arial"/>
                <w:sz w:val="16"/>
              </w:rPr>
              <w:t>Agricultura en secano</w:t>
            </w:r>
          </w:p>
        </w:tc>
        <w:tc>
          <w:tcPr>
            <w:tcW w:type="dxa" w:w="1247"/>
          </w:tcPr>
          <w:p>
            <w:pPr>
              <w:jc w:val="right"/>
            </w:pPr>
            <w:r/>
            <w:r>
              <w:rPr>
                <w:rFonts w:ascii="Arial" w:hAnsi="Arial"/>
                <w:sz w:val="16"/>
              </w:rPr>
              <w:t>2</w:t>
            </w:r>
          </w:p>
        </w:tc>
        <w:tc>
          <w:tcPr>
            <w:tcW w:type="dxa" w:w="1361"/>
          </w:tcPr>
          <w:p>
            <w:pPr>
              <w:jc w:val="right"/>
            </w:pPr>
            <w:r/>
            <w:r>
              <w:rPr>
                <w:rFonts w:ascii="Arial" w:hAnsi="Arial"/>
                <w:sz w:val="16"/>
              </w:rPr>
              <w:t>148.49</w:t>
            </w:r>
          </w:p>
        </w:tc>
        <w:tc>
          <w:tcPr>
            <w:tcW w:type="dxa" w:w="1247"/>
          </w:tcPr>
          <w:p>
            <w:pPr>
              <w:jc w:val="right"/>
            </w:pPr>
            <w:r/>
            <w:r>
              <w:rPr>
                <w:rFonts w:ascii="Arial" w:hAnsi="Arial"/>
                <w:sz w:val="16"/>
              </w:rPr>
              <w:t>2.03</w:t>
            </w:r>
          </w:p>
        </w:tc>
      </w:tr>
      <w:tr>
        <w:tc>
          <w:tcPr>
            <w:tcW w:type="dxa" w:w="4309"/>
            <w:shd w:val="clear" w:fill="F2F5F3"/>
          </w:tcPr>
          <w:p>
            <w:pPr>
              <w:jc w:val="left"/>
            </w:pPr>
            <w:r/>
            <w:r>
              <w:rPr>
                <w:rFonts w:ascii="Arial" w:hAnsi="Arial"/>
                <w:sz w:val="16"/>
              </w:rPr>
              <w:t>Sin registro en ficha</w:t>
            </w:r>
          </w:p>
        </w:tc>
        <w:tc>
          <w:tcPr>
            <w:tcW w:type="dxa" w:w="1247"/>
            <w:shd w:val="clear" w:fill="F2F5F3"/>
          </w:tcPr>
          <w:p>
            <w:pPr>
              <w:jc w:val="right"/>
            </w:pPr>
            <w:r/>
            <w:r>
              <w:rPr>
                <w:rFonts w:ascii="Arial" w:hAnsi="Arial"/>
                <w:sz w:val="16"/>
              </w:rPr>
              <w:t>1</w:t>
            </w:r>
          </w:p>
        </w:tc>
        <w:tc>
          <w:tcPr>
            <w:tcW w:type="dxa" w:w="1361"/>
            <w:shd w:val="clear" w:fill="F2F5F3"/>
          </w:tcPr>
          <w:p>
            <w:pPr>
              <w:jc w:val="right"/>
            </w:pPr>
            <w:r/>
            <w:r>
              <w:rPr>
                <w:rFonts w:ascii="Arial" w:hAnsi="Arial"/>
                <w:sz w:val="16"/>
              </w:rPr>
              <w:t>80.98</w:t>
            </w:r>
          </w:p>
        </w:tc>
        <w:tc>
          <w:tcPr>
            <w:tcW w:type="dxa" w:w="1247"/>
            <w:shd w:val="clear" w:fill="F2F5F3"/>
          </w:tcPr>
          <w:p>
            <w:pPr>
              <w:jc w:val="right"/>
            </w:pPr>
            <w:r/>
            <w:r>
              <w:rPr>
                <w:rFonts w:ascii="Arial" w:hAnsi="Arial"/>
                <w:sz w:val="16"/>
              </w:rPr>
              <w:t>1.11</w:t>
            </w:r>
          </w:p>
        </w:tc>
      </w:tr>
      <w:tr>
        <w:tc>
          <w:tcPr>
            <w:tcW w:type="dxa" w:w="4309"/>
          </w:tcPr>
          <w:p>
            <w:pPr>
              <w:jc w:val="left"/>
            </w:pPr>
            <w:r/>
            <w:r>
              <w:rPr>
                <w:rFonts w:ascii="Arial" w:hAnsi="Arial"/>
                <w:sz w:val="16"/>
              </w:rPr>
              <w:t>Forestal de protección (sujeto a la clasificación oficial de CUM)</w:t>
            </w:r>
          </w:p>
        </w:tc>
        <w:tc>
          <w:tcPr>
            <w:tcW w:type="dxa" w:w="1247"/>
          </w:tcPr>
          <w:p>
            <w:pPr>
              <w:jc w:val="right"/>
            </w:pPr>
            <w:r/>
            <w:r>
              <w:rPr>
                <w:rFonts w:ascii="Arial" w:hAnsi="Arial"/>
                <w:sz w:val="16"/>
              </w:rPr>
              <w:t>1</w:t>
            </w:r>
          </w:p>
        </w:tc>
        <w:tc>
          <w:tcPr>
            <w:tcW w:type="dxa" w:w="1361"/>
          </w:tcPr>
          <w:p>
            <w:pPr>
              <w:jc w:val="right"/>
            </w:pPr>
            <w:r/>
            <w:r>
              <w:rPr>
                <w:rFonts w:ascii="Arial" w:hAnsi="Arial"/>
                <w:sz w:val="16"/>
              </w:rPr>
              <w:t>42.45</w:t>
            </w:r>
          </w:p>
        </w:tc>
        <w:tc>
          <w:tcPr>
            <w:tcW w:type="dxa" w:w="1247"/>
          </w:tcPr>
          <w:p>
            <w:pPr>
              <w:jc w:val="right"/>
            </w:pPr>
            <w:r/>
            <w:r>
              <w:rPr>
                <w:rFonts w:ascii="Arial" w:hAnsi="Arial"/>
                <w:sz w:val="16"/>
              </w:rPr>
              <w:t>0.58</w:t>
            </w:r>
          </w:p>
        </w:tc>
      </w:tr>
      <w:tr>
        <w:tc>
          <w:tcPr>
            <w:tcW w:type="dxa" w:w="4309"/>
            <w:shd w:val="clear" w:fill="F2F5F3"/>
          </w:tcPr>
          <w:p>
            <w:pPr>
              <w:jc w:val="left"/>
            </w:pPr>
            <w:r/>
            <w:r>
              <w:rPr>
                <w:rFonts w:ascii="Arial" w:hAnsi="Arial"/>
                <w:sz w:val="16"/>
              </w:rPr>
              <w:t>Pastoreo intensivo</w:t>
            </w:r>
          </w:p>
        </w:tc>
        <w:tc>
          <w:tcPr>
            <w:tcW w:type="dxa" w:w="1247"/>
            <w:shd w:val="clear" w:fill="F2F5F3"/>
          </w:tcPr>
          <w:p>
            <w:pPr>
              <w:jc w:val="right"/>
            </w:pPr>
            <w:r/>
            <w:r>
              <w:rPr>
                <w:rFonts w:ascii="Arial" w:hAnsi="Arial"/>
                <w:sz w:val="16"/>
              </w:rPr>
              <w:t>1</w:t>
            </w:r>
          </w:p>
        </w:tc>
        <w:tc>
          <w:tcPr>
            <w:tcW w:type="dxa" w:w="1361"/>
            <w:shd w:val="clear" w:fill="F2F5F3"/>
          </w:tcPr>
          <w:p>
            <w:pPr>
              <w:jc w:val="right"/>
            </w:pPr>
            <w:r/>
            <w:r>
              <w:rPr>
                <w:rFonts w:ascii="Arial" w:hAnsi="Arial"/>
                <w:sz w:val="16"/>
              </w:rPr>
              <w:t>17.82</w:t>
            </w:r>
          </w:p>
        </w:tc>
        <w:tc>
          <w:tcPr>
            <w:tcW w:type="dxa" w:w="1247"/>
            <w:shd w:val="clear" w:fill="F2F5F3"/>
          </w:tcPr>
          <w:p>
            <w:pPr>
              <w:jc w:val="right"/>
            </w:pPr>
            <w:r/>
            <w:r>
              <w:rPr>
                <w:rFonts w:ascii="Arial" w:hAnsi="Arial"/>
                <w:sz w:val="16"/>
              </w:rPr>
              <w:t>0.24</w:t>
            </w:r>
          </w:p>
        </w:tc>
      </w:tr>
      <w:tr>
        <w:tc>
          <w:tcPr>
            <w:tcW w:type="dxa" w:w="4309"/>
          </w:tcPr>
          <w:p>
            <w:pPr>
              <w:jc w:val="left"/>
            </w:pPr>
            <w:r/>
            <w:r>
              <w:rPr>
                <w:rFonts w:ascii="Arial" w:hAnsi="Arial"/>
                <w:b/>
                <w:sz w:val="16"/>
              </w:rPr>
              <w:t>TOTAL</w:t>
            </w:r>
          </w:p>
        </w:tc>
        <w:tc>
          <w:tcPr>
            <w:tcW w:type="dxa" w:w="1247"/>
          </w:tcPr>
          <w:p>
            <w:pPr>
              <w:jc w:val="right"/>
            </w:pPr>
            <w:r/>
            <w:r>
              <w:rPr>
                <w:rFonts w:ascii="Arial" w:hAnsi="Arial"/>
                <w:b/>
                <w:sz w:val="16"/>
              </w:rPr>
              <w:t>59</w:t>
            </w:r>
          </w:p>
        </w:tc>
        <w:tc>
          <w:tcPr>
            <w:tcW w:type="dxa" w:w="1361"/>
          </w:tcPr>
          <w:p>
            <w:pPr>
              <w:jc w:val="right"/>
            </w:pPr>
            <w:r/>
            <w:r>
              <w:rPr>
                <w:rFonts w:ascii="Arial" w:hAnsi="Arial"/>
                <w:b/>
                <w:sz w:val="16"/>
              </w:rPr>
              <w:t>7,327.37</w:t>
            </w:r>
          </w:p>
        </w:tc>
        <w:tc>
          <w:tcPr>
            <w:tcW w:type="dxa" w:w="1247"/>
          </w:tcPr>
          <w:p>
            <w:pPr>
              <w:jc w:val="right"/>
            </w:pPr>
            <w:r/>
            <w:r>
              <w:rPr>
                <w:rFonts w:ascii="Arial" w:hAnsi="Arial"/>
                <w:b/>
                <w:sz w:val="16"/>
              </w:rPr>
              <w:t>100.00</w:t>
            </w:r>
          </w:p>
        </w:tc>
      </w:tr>
    </w:tbl>
    <w:p>
      <w:pPr>
        <w:spacing w:after="200"/>
        <w:jc w:val="both"/>
      </w:pPr>
      <w:r>
        <w:rPr>
          <w:rFonts w:ascii="Arial" w:hAnsi="Arial"/>
          <w:b w:val="0"/>
          <w:i/>
          <w:color w:val="444444"/>
          <w:sz w:val="14"/>
        </w:rPr>
        <w:t>Fuente: elaboración propia sobre la ficha F-DT-03.</w:t>
      </w:r>
    </w:p>
    <w:p>
      <w:pPr>
        <w:spacing w:after="120"/>
        <w:jc w:val="both"/>
      </w:pPr>
      <w:r>
        <w:rPr>
          <w:rFonts w:ascii="Arial" w:hAnsi="Arial"/>
          <w:b w:val="0"/>
          <w:i w:val="0"/>
          <w:sz w:val="20"/>
        </w:rPr>
        <w:t>Los campos «Cobertura vegetal total» y «Suelo desnudo» medidos en campo se consignan «Por determinar» en 3 de los 59 bloques. En su ausencia, la única estimación disponible de cobertura procede de los índices espectrales, con las limitaciones declaradas en la sección 4.3.</w:t>
      </w:r>
    </w:p>
    <w:p>
      <w:pPr>
        <w:pStyle w:val="Heading2"/>
      </w:pPr>
      <w:r>
        <w:t>7.4 F-DT-04 · Causas e indicadores de degradación</w:t>
      </w:r>
    </w:p>
    <w:p>
      <w:pPr>
        <w:spacing w:after="60"/>
        <w:jc w:val="both"/>
      </w:pPr>
      <w:r>
        <w:rPr>
          <w:rFonts w:ascii="Arial" w:hAnsi="Arial"/>
          <w:b/>
          <w:i w:val="0"/>
          <w:color w:val="1B4F72"/>
          <w:sz w:val="18"/>
        </w:rPr>
        <w:t>Tabla 18. Velocidad de degradación declarada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4309"/>
            <w:shd w:val="clear" w:fill="1B4D2E"/>
          </w:tcPr>
          <w:p>
            <w:pPr>
              <w:jc w:val="center"/>
            </w:pPr>
            <w:r/>
            <w:r>
              <w:rPr>
                <w:rFonts w:ascii="Arial" w:hAnsi="Arial"/>
                <w:b/>
                <w:color w:val="FFFFFF"/>
                <w:sz w:val="16"/>
              </w:rPr>
              <w:t>Velocidad de degradación</w:t>
            </w:r>
          </w:p>
        </w:tc>
        <w:tc>
          <w:tcPr>
            <w:tcW w:type="dxa" w:w="1247"/>
            <w:shd w:val="clear" w:fill="1B4D2E"/>
          </w:tcPr>
          <w:p>
            <w:pPr>
              <w:jc w:val="center"/>
            </w:pPr>
            <w:r/>
            <w:r>
              <w:rPr>
                <w:rFonts w:ascii="Arial" w:hAnsi="Arial"/>
                <w:b/>
                <w:color w:val="FFFFFF"/>
                <w:sz w:val="16"/>
              </w:rPr>
              <w:t>N.° de bloques</w:t>
            </w:r>
          </w:p>
        </w:tc>
        <w:tc>
          <w:tcPr>
            <w:tcW w:type="dxa" w:w="1361"/>
            <w:shd w:val="clear" w:fill="1B4D2E"/>
          </w:tcPr>
          <w:p>
            <w:pPr>
              <w:jc w:val="center"/>
            </w:pPr>
            <w:r/>
            <w:r>
              <w:rPr>
                <w:rFonts w:ascii="Arial" w:hAnsi="Arial"/>
                <w:b/>
                <w:color w:val="FFFFFF"/>
                <w:sz w:val="16"/>
              </w:rPr>
              <w:t>Superficie (ha)</w:t>
            </w:r>
          </w:p>
        </w:tc>
        <w:tc>
          <w:tcPr>
            <w:tcW w:type="dxa" w:w="1247"/>
            <w:shd w:val="clear" w:fill="1B4D2E"/>
          </w:tcPr>
          <w:p>
            <w:pPr>
              <w:jc w:val="center"/>
            </w:pPr>
            <w:r/>
            <w:r>
              <w:rPr>
                <w:rFonts w:ascii="Arial" w:hAnsi="Arial"/>
                <w:b/>
                <w:color w:val="FFFFFF"/>
                <w:sz w:val="16"/>
              </w:rPr>
              <w:t>% del ámbito</w:t>
            </w:r>
          </w:p>
        </w:tc>
      </w:tr>
      <w:tr>
        <w:tc>
          <w:tcPr>
            <w:tcW w:type="dxa" w:w="4309"/>
          </w:tcPr>
          <w:p>
            <w:pPr>
              <w:jc w:val="left"/>
            </w:pPr>
            <w:r/>
            <w:r>
              <w:rPr>
                <w:rFonts w:ascii="Arial" w:hAnsi="Arial"/>
                <w:sz w:val="16"/>
              </w:rPr>
              <w:t>Lenta</w:t>
            </w:r>
          </w:p>
        </w:tc>
        <w:tc>
          <w:tcPr>
            <w:tcW w:type="dxa" w:w="1247"/>
          </w:tcPr>
          <w:p>
            <w:pPr>
              <w:jc w:val="right"/>
            </w:pPr>
            <w:r/>
            <w:r>
              <w:rPr>
                <w:rFonts w:ascii="Arial" w:hAnsi="Arial"/>
                <w:sz w:val="16"/>
              </w:rPr>
              <w:t>23</w:t>
            </w:r>
          </w:p>
        </w:tc>
        <w:tc>
          <w:tcPr>
            <w:tcW w:type="dxa" w:w="1361"/>
          </w:tcPr>
          <w:p>
            <w:pPr>
              <w:jc w:val="right"/>
            </w:pPr>
            <w:r/>
            <w:r>
              <w:rPr>
                <w:rFonts w:ascii="Arial" w:hAnsi="Arial"/>
                <w:sz w:val="16"/>
              </w:rPr>
              <w:t>3,026.94</w:t>
            </w:r>
          </w:p>
        </w:tc>
        <w:tc>
          <w:tcPr>
            <w:tcW w:type="dxa" w:w="1247"/>
          </w:tcPr>
          <w:p>
            <w:pPr>
              <w:jc w:val="right"/>
            </w:pPr>
            <w:r/>
            <w:r>
              <w:rPr>
                <w:rFonts w:ascii="Arial" w:hAnsi="Arial"/>
                <w:sz w:val="16"/>
              </w:rPr>
              <w:t>41.31</w:t>
            </w:r>
          </w:p>
        </w:tc>
      </w:tr>
      <w:tr>
        <w:tc>
          <w:tcPr>
            <w:tcW w:type="dxa" w:w="4309"/>
            <w:shd w:val="clear" w:fill="F2F5F3"/>
          </w:tcPr>
          <w:p>
            <w:pPr>
              <w:jc w:val="left"/>
            </w:pPr>
            <w:r/>
            <w:r>
              <w:rPr>
                <w:rFonts w:ascii="Arial" w:hAnsi="Arial"/>
                <w:sz w:val="16"/>
              </w:rPr>
              <w:t>Moderada</w:t>
            </w:r>
          </w:p>
        </w:tc>
        <w:tc>
          <w:tcPr>
            <w:tcW w:type="dxa" w:w="1247"/>
            <w:shd w:val="clear" w:fill="F2F5F3"/>
          </w:tcPr>
          <w:p>
            <w:pPr>
              <w:jc w:val="right"/>
            </w:pPr>
            <w:r/>
            <w:r>
              <w:rPr>
                <w:rFonts w:ascii="Arial" w:hAnsi="Arial"/>
                <w:sz w:val="16"/>
              </w:rPr>
              <w:t>22</w:t>
            </w:r>
          </w:p>
        </w:tc>
        <w:tc>
          <w:tcPr>
            <w:tcW w:type="dxa" w:w="1361"/>
            <w:shd w:val="clear" w:fill="F2F5F3"/>
          </w:tcPr>
          <w:p>
            <w:pPr>
              <w:jc w:val="right"/>
            </w:pPr>
            <w:r/>
            <w:r>
              <w:rPr>
                <w:rFonts w:ascii="Arial" w:hAnsi="Arial"/>
                <w:sz w:val="16"/>
              </w:rPr>
              <w:t>2,911.57</w:t>
            </w:r>
          </w:p>
        </w:tc>
        <w:tc>
          <w:tcPr>
            <w:tcW w:type="dxa" w:w="1247"/>
            <w:shd w:val="clear" w:fill="F2F5F3"/>
          </w:tcPr>
          <w:p>
            <w:pPr>
              <w:jc w:val="right"/>
            </w:pPr>
            <w:r/>
            <w:r>
              <w:rPr>
                <w:rFonts w:ascii="Arial" w:hAnsi="Arial"/>
                <w:sz w:val="16"/>
              </w:rPr>
              <w:t>39.74</w:t>
            </w:r>
          </w:p>
        </w:tc>
      </w:tr>
      <w:tr>
        <w:tc>
          <w:tcPr>
            <w:tcW w:type="dxa" w:w="4309"/>
          </w:tcPr>
          <w:p>
            <w:pPr>
              <w:jc w:val="left"/>
            </w:pPr>
            <w:r/>
            <w:r>
              <w:rPr>
                <w:rFonts w:ascii="Arial" w:hAnsi="Arial"/>
                <w:sz w:val="16"/>
              </w:rPr>
              <w:t>Rápida</w:t>
            </w:r>
          </w:p>
        </w:tc>
        <w:tc>
          <w:tcPr>
            <w:tcW w:type="dxa" w:w="1247"/>
          </w:tcPr>
          <w:p>
            <w:pPr>
              <w:jc w:val="right"/>
            </w:pPr>
            <w:r/>
            <w:r>
              <w:rPr>
                <w:rFonts w:ascii="Arial" w:hAnsi="Arial"/>
                <w:sz w:val="16"/>
              </w:rPr>
              <w:t>5</w:t>
            </w:r>
          </w:p>
        </w:tc>
        <w:tc>
          <w:tcPr>
            <w:tcW w:type="dxa" w:w="1361"/>
          </w:tcPr>
          <w:p>
            <w:pPr>
              <w:jc w:val="right"/>
            </w:pPr>
            <w:r/>
            <w:r>
              <w:rPr>
                <w:rFonts w:ascii="Arial" w:hAnsi="Arial"/>
                <w:sz w:val="16"/>
              </w:rPr>
              <w:t>957.75</w:t>
            </w:r>
          </w:p>
        </w:tc>
        <w:tc>
          <w:tcPr>
            <w:tcW w:type="dxa" w:w="1247"/>
          </w:tcPr>
          <w:p>
            <w:pPr>
              <w:jc w:val="right"/>
            </w:pPr>
            <w:r/>
            <w:r>
              <w:rPr>
                <w:rFonts w:ascii="Arial" w:hAnsi="Arial"/>
                <w:sz w:val="16"/>
              </w:rPr>
              <w:t>13.07</w:t>
            </w:r>
          </w:p>
        </w:tc>
      </w:tr>
      <w:tr>
        <w:tc>
          <w:tcPr>
            <w:tcW w:type="dxa" w:w="4309"/>
            <w:shd w:val="clear" w:fill="F2F5F3"/>
          </w:tcPr>
          <w:p>
            <w:pPr>
              <w:jc w:val="left"/>
            </w:pPr>
            <w:r/>
            <w:r>
              <w:rPr>
                <w:rFonts w:ascii="Arial" w:hAnsi="Arial"/>
                <w:sz w:val="16"/>
              </w:rPr>
              <w:t>Estable</w:t>
            </w:r>
          </w:p>
        </w:tc>
        <w:tc>
          <w:tcPr>
            <w:tcW w:type="dxa" w:w="1247"/>
            <w:shd w:val="clear" w:fill="F2F5F3"/>
          </w:tcPr>
          <w:p>
            <w:pPr>
              <w:jc w:val="right"/>
            </w:pPr>
            <w:r/>
            <w:r>
              <w:rPr>
                <w:rFonts w:ascii="Arial" w:hAnsi="Arial"/>
                <w:sz w:val="16"/>
              </w:rPr>
              <w:t>2</w:t>
            </w:r>
          </w:p>
        </w:tc>
        <w:tc>
          <w:tcPr>
            <w:tcW w:type="dxa" w:w="1361"/>
            <w:shd w:val="clear" w:fill="F2F5F3"/>
          </w:tcPr>
          <w:p>
            <w:pPr>
              <w:jc w:val="right"/>
            </w:pPr>
            <w:r/>
            <w:r>
              <w:rPr>
                <w:rFonts w:ascii="Arial" w:hAnsi="Arial"/>
                <w:sz w:val="16"/>
              </w:rPr>
              <w:t>180.40</w:t>
            </w:r>
          </w:p>
        </w:tc>
        <w:tc>
          <w:tcPr>
            <w:tcW w:type="dxa" w:w="1247"/>
            <w:shd w:val="clear" w:fill="F2F5F3"/>
          </w:tcPr>
          <w:p>
            <w:pPr>
              <w:jc w:val="right"/>
            </w:pPr>
            <w:r/>
            <w:r>
              <w:rPr>
                <w:rFonts w:ascii="Arial" w:hAnsi="Arial"/>
                <w:sz w:val="16"/>
              </w:rPr>
              <w:t>2.46</w:t>
            </w:r>
          </w:p>
        </w:tc>
      </w:tr>
      <w:tr>
        <w:tc>
          <w:tcPr>
            <w:tcW w:type="dxa" w:w="4309"/>
          </w:tcPr>
          <w:p>
            <w:pPr>
              <w:jc w:val="left"/>
            </w:pPr>
            <w:r/>
            <w:r>
              <w:rPr>
                <w:rFonts w:ascii="Arial" w:hAnsi="Arial"/>
                <w:sz w:val="16"/>
              </w:rPr>
              <w:t>EN BLANCO — no se dispone de serie Theil-Sen (TAU) ni de MSAVI multianual</w:t>
            </w:r>
          </w:p>
        </w:tc>
        <w:tc>
          <w:tcPr>
            <w:tcW w:type="dxa" w:w="1247"/>
          </w:tcPr>
          <w:p>
            <w:pPr>
              <w:jc w:val="right"/>
            </w:pPr>
            <w:r/>
            <w:r>
              <w:rPr>
                <w:rFonts w:ascii="Arial" w:hAnsi="Arial"/>
                <w:sz w:val="16"/>
              </w:rPr>
              <w:t>3</w:t>
            </w:r>
          </w:p>
        </w:tc>
        <w:tc>
          <w:tcPr>
            <w:tcW w:type="dxa" w:w="1361"/>
          </w:tcPr>
          <w:p>
            <w:pPr>
              <w:jc w:val="right"/>
            </w:pPr>
            <w:r/>
            <w:r>
              <w:rPr>
                <w:rFonts w:ascii="Arial" w:hAnsi="Arial"/>
                <w:sz w:val="16"/>
              </w:rPr>
              <w:t>104.13</w:t>
            </w:r>
          </w:p>
        </w:tc>
        <w:tc>
          <w:tcPr>
            <w:tcW w:type="dxa" w:w="1247"/>
          </w:tcPr>
          <w:p>
            <w:pPr>
              <w:jc w:val="right"/>
            </w:pPr>
            <w:r/>
            <w:r>
              <w:rPr>
                <w:rFonts w:ascii="Arial" w:hAnsi="Arial"/>
                <w:sz w:val="16"/>
              </w:rPr>
              <w:t>1.42</w:t>
            </w:r>
          </w:p>
        </w:tc>
      </w:tr>
      <w:tr>
        <w:tc>
          <w:tcPr>
            <w:tcW w:type="dxa" w:w="4309"/>
            <w:shd w:val="clear" w:fill="F2F5F3"/>
          </w:tcPr>
          <w:p>
            <w:pPr>
              <w:jc w:val="left"/>
            </w:pPr>
            <w:r/>
            <w:r>
              <w:rPr>
                <w:rFonts w:ascii="Arial" w:hAnsi="Arial"/>
                <w:sz w:val="16"/>
              </w:rPr>
              <w:t>Moderada (implícita)</w:t>
            </w:r>
          </w:p>
        </w:tc>
        <w:tc>
          <w:tcPr>
            <w:tcW w:type="dxa" w:w="1247"/>
            <w:shd w:val="clear" w:fill="F2F5F3"/>
          </w:tcPr>
          <w:p>
            <w:pPr>
              <w:jc w:val="right"/>
            </w:pPr>
            <w:r/>
            <w:r>
              <w:rPr>
                <w:rFonts w:ascii="Arial" w:hAnsi="Arial"/>
                <w:sz w:val="16"/>
              </w:rPr>
              <w:t>1</w:t>
            </w:r>
          </w:p>
        </w:tc>
        <w:tc>
          <w:tcPr>
            <w:tcW w:type="dxa" w:w="1361"/>
            <w:shd w:val="clear" w:fill="F2F5F3"/>
          </w:tcPr>
          <w:p>
            <w:pPr>
              <w:jc w:val="right"/>
            </w:pPr>
            <w:r/>
            <w:r>
              <w:rPr>
                <w:rFonts w:ascii="Arial" w:hAnsi="Arial"/>
                <w:sz w:val="16"/>
              </w:rPr>
              <w:t>81.79</w:t>
            </w:r>
          </w:p>
        </w:tc>
        <w:tc>
          <w:tcPr>
            <w:tcW w:type="dxa" w:w="1247"/>
            <w:shd w:val="clear" w:fill="F2F5F3"/>
          </w:tcPr>
          <w:p>
            <w:pPr>
              <w:jc w:val="right"/>
            </w:pPr>
            <w:r/>
            <w:r>
              <w:rPr>
                <w:rFonts w:ascii="Arial" w:hAnsi="Arial"/>
                <w:sz w:val="16"/>
              </w:rPr>
              <w:t>1.12</w:t>
            </w:r>
          </w:p>
        </w:tc>
      </w:tr>
      <w:tr>
        <w:tc>
          <w:tcPr>
            <w:tcW w:type="dxa" w:w="4309"/>
          </w:tcPr>
          <w:p>
            <w:pPr>
              <w:jc w:val="left"/>
            </w:pPr>
            <w:r/>
            <w:r>
              <w:rPr>
                <w:rFonts w:ascii="Arial" w:hAnsi="Arial"/>
                <w:sz w:val="16"/>
              </w:rPr>
              <w:t>Sin registro en ficha</w:t>
            </w:r>
          </w:p>
        </w:tc>
        <w:tc>
          <w:tcPr>
            <w:tcW w:type="dxa" w:w="1247"/>
          </w:tcPr>
          <w:p>
            <w:pPr>
              <w:jc w:val="right"/>
            </w:pPr>
            <w:r/>
            <w:r>
              <w:rPr>
                <w:rFonts w:ascii="Arial" w:hAnsi="Arial"/>
                <w:sz w:val="16"/>
              </w:rPr>
              <w:t>1</w:t>
            </w:r>
          </w:p>
        </w:tc>
        <w:tc>
          <w:tcPr>
            <w:tcW w:type="dxa" w:w="1361"/>
          </w:tcPr>
          <w:p>
            <w:pPr>
              <w:jc w:val="right"/>
            </w:pPr>
            <w:r/>
            <w:r>
              <w:rPr>
                <w:rFonts w:ascii="Arial" w:hAnsi="Arial"/>
                <w:sz w:val="16"/>
              </w:rPr>
              <w:t>35.35</w:t>
            </w:r>
          </w:p>
        </w:tc>
        <w:tc>
          <w:tcPr>
            <w:tcW w:type="dxa" w:w="1247"/>
          </w:tcPr>
          <w:p>
            <w:pPr>
              <w:jc w:val="right"/>
            </w:pPr>
            <w:r/>
            <w:r>
              <w:rPr>
                <w:rFonts w:ascii="Arial" w:hAnsi="Arial"/>
                <w:sz w:val="16"/>
              </w:rPr>
              <w:t>0.48</w:t>
            </w:r>
          </w:p>
        </w:tc>
      </w:tr>
      <w:tr>
        <w:tc>
          <w:tcPr>
            <w:tcW w:type="dxa" w:w="4309"/>
            <w:shd w:val="clear" w:fill="F2F5F3"/>
          </w:tcPr>
          <w:p>
            <w:pPr>
              <w:jc w:val="left"/>
            </w:pPr>
            <w:r/>
            <w:r>
              <w:rPr>
                <w:rFonts w:ascii="Arial" w:hAnsi="Arial"/>
                <w:sz w:val="16"/>
              </w:rPr>
              <w:t>SIN CONSIGNAR — no se dispone de la serie Theil-Sen (TAU) ni de MSAVI multianual para el bloque</w:t>
            </w:r>
          </w:p>
        </w:tc>
        <w:tc>
          <w:tcPr>
            <w:tcW w:type="dxa" w:w="1247"/>
            <w:shd w:val="clear" w:fill="F2F5F3"/>
          </w:tcPr>
          <w:p>
            <w:pPr>
              <w:jc w:val="right"/>
            </w:pPr>
            <w:r/>
            <w:r>
              <w:rPr>
                <w:rFonts w:ascii="Arial" w:hAnsi="Arial"/>
                <w:sz w:val="16"/>
              </w:rPr>
              <w:t>2</w:t>
            </w:r>
          </w:p>
        </w:tc>
        <w:tc>
          <w:tcPr>
            <w:tcW w:type="dxa" w:w="1361"/>
            <w:shd w:val="clear" w:fill="F2F5F3"/>
          </w:tcPr>
          <w:p>
            <w:pPr>
              <w:jc w:val="right"/>
            </w:pPr>
            <w:r/>
            <w:r>
              <w:rPr>
                <w:rFonts w:ascii="Arial" w:hAnsi="Arial"/>
                <w:sz w:val="16"/>
              </w:rPr>
              <w:t>29.44</w:t>
            </w:r>
          </w:p>
        </w:tc>
        <w:tc>
          <w:tcPr>
            <w:tcW w:type="dxa" w:w="1247"/>
            <w:shd w:val="clear" w:fill="F2F5F3"/>
          </w:tcPr>
          <w:p>
            <w:pPr>
              <w:jc w:val="right"/>
            </w:pPr>
            <w:r/>
            <w:r>
              <w:rPr>
                <w:rFonts w:ascii="Arial" w:hAnsi="Arial"/>
                <w:sz w:val="16"/>
              </w:rPr>
              <w:t>0.40</w:t>
            </w:r>
          </w:p>
        </w:tc>
      </w:tr>
      <w:tr>
        <w:tc>
          <w:tcPr>
            <w:tcW w:type="dxa" w:w="4309"/>
          </w:tcPr>
          <w:p>
            <w:pPr>
              <w:jc w:val="left"/>
            </w:pPr>
            <w:r/>
            <w:r>
              <w:rPr>
                <w:rFonts w:ascii="Arial" w:hAnsi="Arial"/>
                <w:b/>
                <w:sz w:val="16"/>
              </w:rPr>
              <w:t>TOTAL</w:t>
            </w:r>
          </w:p>
        </w:tc>
        <w:tc>
          <w:tcPr>
            <w:tcW w:type="dxa" w:w="1247"/>
          </w:tcPr>
          <w:p>
            <w:pPr>
              <w:jc w:val="right"/>
            </w:pPr>
            <w:r/>
            <w:r>
              <w:rPr>
                <w:rFonts w:ascii="Arial" w:hAnsi="Arial"/>
                <w:b/>
                <w:sz w:val="16"/>
              </w:rPr>
              <w:t>59</w:t>
            </w:r>
          </w:p>
        </w:tc>
        <w:tc>
          <w:tcPr>
            <w:tcW w:type="dxa" w:w="1361"/>
          </w:tcPr>
          <w:p>
            <w:pPr>
              <w:jc w:val="right"/>
            </w:pPr>
            <w:r/>
            <w:r>
              <w:rPr>
                <w:rFonts w:ascii="Arial" w:hAnsi="Arial"/>
                <w:b/>
                <w:sz w:val="16"/>
              </w:rPr>
              <w:t>7,327.37</w:t>
            </w:r>
          </w:p>
        </w:tc>
        <w:tc>
          <w:tcPr>
            <w:tcW w:type="dxa" w:w="1247"/>
          </w:tcPr>
          <w:p>
            <w:pPr>
              <w:jc w:val="right"/>
            </w:pPr>
            <w:r/>
            <w:r>
              <w:rPr>
                <w:rFonts w:ascii="Arial" w:hAnsi="Arial"/>
                <w:b/>
                <w:sz w:val="16"/>
              </w:rPr>
              <w:t>100.00</w:t>
            </w:r>
          </w:p>
        </w:tc>
      </w:tr>
    </w:tbl>
    <w:p>
      <w:pPr>
        <w:spacing w:after="200"/>
        <w:jc w:val="both"/>
      </w:pPr>
      <w:r>
        <w:rPr>
          <w:rFonts w:ascii="Arial" w:hAnsi="Arial"/>
          <w:b w:val="0"/>
          <w:i/>
          <w:color w:val="444444"/>
          <w:sz w:val="14"/>
        </w:rPr>
        <w:t>Fuente: elaboración propia sobre la ficha F-DT-04.</w:t>
      </w:r>
    </w:p>
    <w:p>
      <w:pPr>
        <w:spacing w:after="60"/>
        <w:jc w:val="both"/>
      </w:pPr>
      <w:r>
        <w:rPr>
          <w:rFonts w:ascii="Arial" w:hAnsi="Arial"/>
          <w:b/>
          <w:i w:val="0"/>
          <w:color w:val="1B4F72"/>
          <w:sz w:val="18"/>
        </w:rPr>
        <w:t>Tabla 19. Reversibilidad técnica declarada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4309"/>
            <w:shd w:val="clear" w:fill="1B4D2E"/>
          </w:tcPr>
          <w:p>
            <w:pPr>
              <w:jc w:val="center"/>
            </w:pPr>
            <w:r/>
            <w:r>
              <w:rPr>
                <w:rFonts w:ascii="Arial" w:hAnsi="Arial"/>
                <w:b/>
                <w:color w:val="FFFFFF"/>
                <w:sz w:val="16"/>
              </w:rPr>
              <w:t>Reversibilidad técnica</w:t>
            </w:r>
          </w:p>
        </w:tc>
        <w:tc>
          <w:tcPr>
            <w:tcW w:type="dxa" w:w="1247"/>
            <w:shd w:val="clear" w:fill="1B4D2E"/>
          </w:tcPr>
          <w:p>
            <w:pPr>
              <w:jc w:val="center"/>
            </w:pPr>
            <w:r/>
            <w:r>
              <w:rPr>
                <w:rFonts w:ascii="Arial" w:hAnsi="Arial"/>
                <w:b/>
                <w:color w:val="FFFFFF"/>
                <w:sz w:val="16"/>
              </w:rPr>
              <w:t>N.° de bloques</w:t>
            </w:r>
          </w:p>
        </w:tc>
        <w:tc>
          <w:tcPr>
            <w:tcW w:type="dxa" w:w="1361"/>
            <w:shd w:val="clear" w:fill="1B4D2E"/>
          </w:tcPr>
          <w:p>
            <w:pPr>
              <w:jc w:val="center"/>
            </w:pPr>
            <w:r/>
            <w:r>
              <w:rPr>
                <w:rFonts w:ascii="Arial" w:hAnsi="Arial"/>
                <w:b/>
                <w:color w:val="FFFFFF"/>
                <w:sz w:val="16"/>
              </w:rPr>
              <w:t>Superficie (ha)</w:t>
            </w:r>
          </w:p>
        </w:tc>
        <w:tc>
          <w:tcPr>
            <w:tcW w:type="dxa" w:w="1247"/>
            <w:shd w:val="clear" w:fill="1B4D2E"/>
          </w:tcPr>
          <w:p>
            <w:pPr>
              <w:jc w:val="center"/>
            </w:pPr>
            <w:r/>
            <w:r>
              <w:rPr>
                <w:rFonts w:ascii="Arial" w:hAnsi="Arial"/>
                <w:b/>
                <w:color w:val="FFFFFF"/>
                <w:sz w:val="16"/>
              </w:rPr>
              <w:t>% del ámbito</w:t>
            </w:r>
          </w:p>
        </w:tc>
      </w:tr>
      <w:tr>
        <w:tc>
          <w:tcPr>
            <w:tcW w:type="dxa" w:w="4309"/>
          </w:tcPr>
          <w:p>
            <w:pPr>
              <w:jc w:val="left"/>
            </w:pPr>
            <w:r/>
            <w:r>
              <w:rPr>
                <w:rFonts w:ascii="Arial" w:hAnsi="Arial"/>
                <w:sz w:val="16"/>
              </w:rPr>
              <w:t>Parcialmente reversible</w:t>
            </w:r>
          </w:p>
        </w:tc>
        <w:tc>
          <w:tcPr>
            <w:tcW w:type="dxa" w:w="1247"/>
          </w:tcPr>
          <w:p>
            <w:pPr>
              <w:jc w:val="right"/>
            </w:pPr>
            <w:r/>
            <w:r>
              <w:rPr>
                <w:rFonts w:ascii="Arial" w:hAnsi="Arial"/>
                <w:sz w:val="16"/>
              </w:rPr>
              <w:t>46</w:t>
            </w:r>
          </w:p>
        </w:tc>
        <w:tc>
          <w:tcPr>
            <w:tcW w:type="dxa" w:w="1361"/>
          </w:tcPr>
          <w:p>
            <w:pPr>
              <w:jc w:val="right"/>
            </w:pPr>
            <w:r/>
            <w:r>
              <w:rPr>
                <w:rFonts w:ascii="Arial" w:hAnsi="Arial"/>
                <w:sz w:val="16"/>
              </w:rPr>
              <w:t>6,111.68</w:t>
            </w:r>
          </w:p>
        </w:tc>
        <w:tc>
          <w:tcPr>
            <w:tcW w:type="dxa" w:w="1247"/>
          </w:tcPr>
          <w:p>
            <w:pPr>
              <w:jc w:val="right"/>
            </w:pPr>
            <w:r/>
            <w:r>
              <w:rPr>
                <w:rFonts w:ascii="Arial" w:hAnsi="Arial"/>
                <w:sz w:val="16"/>
              </w:rPr>
              <w:t>83.41</w:t>
            </w:r>
          </w:p>
        </w:tc>
      </w:tr>
      <w:tr>
        <w:tc>
          <w:tcPr>
            <w:tcW w:type="dxa" w:w="4309"/>
            <w:shd w:val="clear" w:fill="F2F5F3"/>
          </w:tcPr>
          <w:p>
            <w:pPr>
              <w:jc w:val="left"/>
            </w:pPr>
            <w:r/>
            <w:r>
              <w:rPr>
                <w:rFonts w:ascii="Arial" w:hAnsi="Arial"/>
                <w:sz w:val="16"/>
              </w:rPr>
              <w:t>Totalmente reversible</w:t>
            </w:r>
          </w:p>
        </w:tc>
        <w:tc>
          <w:tcPr>
            <w:tcW w:type="dxa" w:w="1247"/>
            <w:shd w:val="clear" w:fill="F2F5F3"/>
          </w:tcPr>
          <w:p>
            <w:pPr>
              <w:jc w:val="right"/>
            </w:pPr>
            <w:r/>
            <w:r>
              <w:rPr>
                <w:rFonts w:ascii="Arial" w:hAnsi="Arial"/>
                <w:sz w:val="16"/>
              </w:rPr>
              <w:t>7</w:t>
            </w:r>
          </w:p>
        </w:tc>
        <w:tc>
          <w:tcPr>
            <w:tcW w:type="dxa" w:w="1361"/>
            <w:shd w:val="clear" w:fill="F2F5F3"/>
          </w:tcPr>
          <w:p>
            <w:pPr>
              <w:jc w:val="right"/>
            </w:pPr>
            <w:r/>
            <w:r>
              <w:rPr>
                <w:rFonts w:ascii="Arial" w:hAnsi="Arial"/>
                <w:sz w:val="16"/>
              </w:rPr>
              <w:t>1,059.67</w:t>
            </w:r>
          </w:p>
        </w:tc>
        <w:tc>
          <w:tcPr>
            <w:tcW w:type="dxa" w:w="1247"/>
            <w:shd w:val="clear" w:fill="F2F5F3"/>
          </w:tcPr>
          <w:p>
            <w:pPr>
              <w:jc w:val="right"/>
            </w:pPr>
            <w:r/>
            <w:r>
              <w:rPr>
                <w:rFonts w:ascii="Arial" w:hAnsi="Arial"/>
                <w:sz w:val="16"/>
              </w:rPr>
              <w:t>14.46</w:t>
            </w:r>
          </w:p>
        </w:tc>
      </w:tr>
      <w:tr>
        <w:tc>
          <w:tcPr>
            <w:tcW w:type="dxa" w:w="4309"/>
          </w:tcPr>
          <w:p>
            <w:pPr>
              <w:jc w:val="left"/>
            </w:pPr>
            <w:r/>
            <w:r>
              <w:rPr>
                <w:rFonts w:ascii="Arial" w:hAnsi="Arial"/>
                <w:sz w:val="16"/>
              </w:rPr>
              <w:t>No consignada</w:t>
            </w:r>
          </w:p>
        </w:tc>
        <w:tc>
          <w:tcPr>
            <w:tcW w:type="dxa" w:w="1247"/>
          </w:tcPr>
          <w:p>
            <w:pPr>
              <w:jc w:val="right"/>
            </w:pPr>
            <w:r/>
            <w:r>
              <w:rPr>
                <w:rFonts w:ascii="Arial" w:hAnsi="Arial"/>
                <w:sz w:val="16"/>
              </w:rPr>
              <w:t>1</w:t>
            </w:r>
          </w:p>
        </w:tc>
        <w:tc>
          <w:tcPr>
            <w:tcW w:type="dxa" w:w="1361"/>
          </w:tcPr>
          <w:p>
            <w:pPr>
              <w:jc w:val="right"/>
            </w:pPr>
            <w:r/>
            <w:r>
              <w:rPr>
                <w:rFonts w:ascii="Arial" w:hAnsi="Arial"/>
                <w:sz w:val="16"/>
              </w:rPr>
              <w:t>74.37</w:t>
            </w:r>
          </w:p>
        </w:tc>
        <w:tc>
          <w:tcPr>
            <w:tcW w:type="dxa" w:w="1247"/>
          </w:tcPr>
          <w:p>
            <w:pPr>
              <w:jc w:val="right"/>
            </w:pPr>
            <w:r/>
            <w:r>
              <w:rPr>
                <w:rFonts w:ascii="Arial" w:hAnsi="Arial"/>
                <w:sz w:val="16"/>
              </w:rPr>
              <w:t>1.01</w:t>
            </w:r>
          </w:p>
        </w:tc>
      </w:tr>
      <w:tr>
        <w:tc>
          <w:tcPr>
            <w:tcW w:type="dxa" w:w="4309"/>
            <w:shd w:val="clear" w:fill="F2F5F3"/>
          </w:tcPr>
          <w:p>
            <w:pPr>
              <w:jc w:val="left"/>
            </w:pPr>
            <w:r/>
            <w:r>
              <w:rPr>
                <w:rFonts w:ascii="Arial" w:hAnsi="Arial"/>
                <w:sz w:val="16"/>
              </w:rPr>
              <w:t>Sin registro en ficha</w:t>
            </w:r>
          </w:p>
        </w:tc>
        <w:tc>
          <w:tcPr>
            <w:tcW w:type="dxa" w:w="1247"/>
            <w:shd w:val="clear" w:fill="F2F5F3"/>
          </w:tcPr>
          <w:p>
            <w:pPr>
              <w:jc w:val="right"/>
            </w:pPr>
            <w:r/>
            <w:r>
              <w:rPr>
                <w:rFonts w:ascii="Arial" w:hAnsi="Arial"/>
                <w:sz w:val="16"/>
              </w:rPr>
              <w:t>1</w:t>
            </w:r>
          </w:p>
        </w:tc>
        <w:tc>
          <w:tcPr>
            <w:tcW w:type="dxa" w:w="1361"/>
            <w:shd w:val="clear" w:fill="F2F5F3"/>
          </w:tcPr>
          <w:p>
            <w:pPr>
              <w:jc w:val="right"/>
            </w:pPr>
            <w:r/>
            <w:r>
              <w:rPr>
                <w:rFonts w:ascii="Arial" w:hAnsi="Arial"/>
                <w:sz w:val="16"/>
              </w:rPr>
              <w:t>35.35</w:t>
            </w:r>
          </w:p>
        </w:tc>
        <w:tc>
          <w:tcPr>
            <w:tcW w:type="dxa" w:w="1247"/>
            <w:shd w:val="clear" w:fill="F2F5F3"/>
          </w:tcPr>
          <w:p>
            <w:pPr>
              <w:jc w:val="right"/>
            </w:pPr>
            <w:r/>
            <w:r>
              <w:rPr>
                <w:rFonts w:ascii="Arial" w:hAnsi="Arial"/>
                <w:sz w:val="16"/>
              </w:rPr>
              <w:t>0.48</w:t>
            </w:r>
          </w:p>
        </w:tc>
      </w:tr>
      <w:tr>
        <w:tc>
          <w:tcPr>
            <w:tcW w:type="dxa" w:w="4309"/>
          </w:tcPr>
          <w:p>
            <w:pPr>
              <w:jc w:val="left"/>
            </w:pPr>
            <w:r/>
            <w:r>
              <w:rPr>
                <w:rFonts w:ascii="Arial" w:hAnsi="Arial"/>
                <w:sz w:val="16"/>
              </w:rPr>
              <w:t>Difícilmente reversible</w:t>
            </w:r>
          </w:p>
        </w:tc>
        <w:tc>
          <w:tcPr>
            <w:tcW w:type="dxa" w:w="1247"/>
          </w:tcPr>
          <w:p>
            <w:pPr>
              <w:jc w:val="right"/>
            </w:pPr>
            <w:r/>
            <w:r>
              <w:rPr>
                <w:rFonts w:ascii="Arial" w:hAnsi="Arial"/>
                <w:sz w:val="16"/>
              </w:rPr>
              <w:t>3</w:t>
            </w:r>
          </w:p>
        </w:tc>
        <w:tc>
          <w:tcPr>
            <w:tcW w:type="dxa" w:w="1361"/>
          </w:tcPr>
          <w:p>
            <w:pPr>
              <w:jc w:val="right"/>
            </w:pPr>
            <w:r/>
            <w:r>
              <w:rPr>
                <w:rFonts w:ascii="Arial" w:hAnsi="Arial"/>
                <w:sz w:val="16"/>
              </w:rPr>
              <w:t>34.82</w:t>
            </w:r>
          </w:p>
        </w:tc>
        <w:tc>
          <w:tcPr>
            <w:tcW w:type="dxa" w:w="1247"/>
          </w:tcPr>
          <w:p>
            <w:pPr>
              <w:jc w:val="right"/>
            </w:pPr>
            <w:r/>
            <w:r>
              <w:rPr>
                <w:rFonts w:ascii="Arial" w:hAnsi="Arial"/>
                <w:sz w:val="16"/>
              </w:rPr>
              <w:t>0.48</w:t>
            </w:r>
          </w:p>
        </w:tc>
      </w:tr>
      <w:tr>
        <w:tc>
          <w:tcPr>
            <w:tcW w:type="dxa" w:w="4309"/>
            <w:shd w:val="clear" w:fill="F2F5F3"/>
          </w:tcPr>
          <w:p>
            <w:pPr>
              <w:jc w:val="left"/>
            </w:pPr>
            <w:r/>
            <w:r>
              <w:rPr>
                <w:rFonts w:ascii="Arial" w:hAnsi="Arial"/>
                <w:sz w:val="16"/>
              </w:rPr>
              <w:t>En recuperación</w:t>
            </w:r>
          </w:p>
        </w:tc>
        <w:tc>
          <w:tcPr>
            <w:tcW w:type="dxa" w:w="1247"/>
            <w:shd w:val="clear" w:fill="F2F5F3"/>
          </w:tcPr>
          <w:p>
            <w:pPr>
              <w:jc w:val="right"/>
            </w:pPr>
            <w:r/>
            <w:r>
              <w:rPr>
                <w:rFonts w:ascii="Arial" w:hAnsi="Arial"/>
                <w:sz w:val="16"/>
              </w:rPr>
              <w:t>1</w:t>
            </w:r>
          </w:p>
        </w:tc>
        <w:tc>
          <w:tcPr>
            <w:tcW w:type="dxa" w:w="1361"/>
            <w:shd w:val="clear" w:fill="F2F5F3"/>
          </w:tcPr>
          <w:p>
            <w:pPr>
              <w:jc w:val="right"/>
            </w:pPr>
            <w:r/>
            <w:r>
              <w:rPr>
                <w:rFonts w:ascii="Arial" w:hAnsi="Arial"/>
                <w:sz w:val="16"/>
              </w:rPr>
              <w:t>11.47</w:t>
            </w:r>
          </w:p>
        </w:tc>
        <w:tc>
          <w:tcPr>
            <w:tcW w:type="dxa" w:w="1247"/>
            <w:shd w:val="clear" w:fill="F2F5F3"/>
          </w:tcPr>
          <w:p>
            <w:pPr>
              <w:jc w:val="right"/>
            </w:pPr>
            <w:r/>
            <w:r>
              <w:rPr>
                <w:rFonts w:ascii="Arial" w:hAnsi="Arial"/>
                <w:sz w:val="16"/>
              </w:rPr>
              <w:t>0.16</w:t>
            </w:r>
          </w:p>
        </w:tc>
      </w:tr>
      <w:tr>
        <w:tc>
          <w:tcPr>
            <w:tcW w:type="dxa" w:w="4309"/>
          </w:tcPr>
          <w:p>
            <w:pPr>
              <w:jc w:val="left"/>
            </w:pPr>
            <w:r/>
            <w:r>
              <w:rPr>
                <w:rFonts w:ascii="Arial" w:hAnsi="Arial"/>
                <w:b/>
                <w:sz w:val="16"/>
              </w:rPr>
              <w:t>TOTAL</w:t>
            </w:r>
          </w:p>
        </w:tc>
        <w:tc>
          <w:tcPr>
            <w:tcW w:type="dxa" w:w="1247"/>
          </w:tcPr>
          <w:p>
            <w:pPr>
              <w:jc w:val="right"/>
            </w:pPr>
            <w:r/>
            <w:r>
              <w:rPr>
                <w:rFonts w:ascii="Arial" w:hAnsi="Arial"/>
                <w:b/>
                <w:sz w:val="16"/>
              </w:rPr>
              <w:t>59</w:t>
            </w:r>
          </w:p>
        </w:tc>
        <w:tc>
          <w:tcPr>
            <w:tcW w:type="dxa" w:w="1361"/>
          </w:tcPr>
          <w:p>
            <w:pPr>
              <w:jc w:val="right"/>
            </w:pPr>
            <w:r/>
            <w:r>
              <w:rPr>
                <w:rFonts w:ascii="Arial" w:hAnsi="Arial"/>
                <w:b/>
                <w:sz w:val="16"/>
              </w:rPr>
              <w:t>7,327.37</w:t>
            </w:r>
          </w:p>
        </w:tc>
        <w:tc>
          <w:tcPr>
            <w:tcW w:type="dxa" w:w="1247"/>
          </w:tcPr>
          <w:p>
            <w:pPr>
              <w:jc w:val="right"/>
            </w:pPr>
            <w:r/>
            <w:r>
              <w:rPr>
                <w:rFonts w:ascii="Arial" w:hAnsi="Arial"/>
                <w:b/>
                <w:sz w:val="16"/>
              </w:rPr>
              <w:t>100.00</w:t>
            </w:r>
          </w:p>
        </w:tc>
      </w:tr>
    </w:tbl>
    <w:p>
      <w:pPr>
        <w:spacing w:after="200"/>
        <w:jc w:val="both"/>
      </w:pPr>
      <w:r>
        <w:rPr>
          <w:rFonts w:ascii="Arial" w:hAnsi="Arial"/>
          <w:b w:val="0"/>
          <w:i/>
          <w:color w:val="444444"/>
          <w:sz w:val="14"/>
        </w:rPr>
        <w:t>Fuente: elaboración propia sobre la ficha F-DT-04.</w:t>
      </w:r>
    </w:p>
    <w:p>
      <w:pPr>
        <w:spacing w:after="120"/>
        <w:jc w:val="both"/>
      </w:pPr>
      <w:r>
        <w:rPr>
          <w:rFonts w:ascii="Arial" w:hAnsi="Arial"/>
          <w:b w:val="0"/>
          <w:i w:val="0"/>
          <w:sz w:val="20"/>
        </w:rPr>
        <w:t>Las causas subyacentes de degradación consignadas con mayor frecuencia en el ámbito, ordenadas por superficie afectada, son:</w:t>
      </w:r>
    </w:p>
    <w:p>
      <w:pPr>
        <w:pStyle w:val="ListBullet"/>
        <w:spacing w:after="60"/>
        <w:jc w:val="both"/>
      </w:pPr>
      <w:r>
        <w:rPr>
          <w:rFonts w:ascii="Arial" w:hAnsi="Arial"/>
          <w:sz w:val="18"/>
        </w:rPr>
        <w:t>Pastoreo de ganado caprino — 6 bloque(s), 961.53 ha (13.1 %).</w:t>
      </w:r>
    </w:p>
    <w:p>
      <w:pPr>
        <w:pStyle w:val="ListBullet"/>
        <w:spacing w:after="60"/>
        <w:jc w:val="both"/>
      </w:pPr>
      <w:r>
        <w:rPr>
          <w:rFonts w:ascii="Arial" w:hAnsi="Arial"/>
          <w:sz w:val="18"/>
        </w:rPr>
        <w:t>No consignada en la ficha — 5 bloque(s), 663.64 ha (9.1 %).</w:t>
      </w:r>
    </w:p>
    <w:p>
      <w:pPr>
        <w:pStyle w:val="ListBullet"/>
        <w:spacing w:after="60"/>
        <w:jc w:val="both"/>
      </w:pPr>
      <w:r>
        <w:rPr>
          <w:rFonts w:ascii="Arial" w:hAnsi="Arial"/>
          <w:sz w:val="18"/>
        </w:rPr>
        <w:t>Ganadería extensiva no regulada y presión de subsistencia, con débil gobernanza territorial sobre el ecosistema — 1 bloque(s), 565.58 ha (7.7 %).</w:t>
      </w:r>
    </w:p>
    <w:p>
      <w:pPr>
        <w:pStyle w:val="ListBullet"/>
        <w:spacing w:after="60"/>
        <w:jc w:val="both"/>
      </w:pPr>
      <w:r>
        <w:rPr>
          <w:rFonts w:ascii="Arial" w:hAnsi="Arial"/>
          <w:sz w:val="18"/>
        </w:rPr>
        <w:t>Existencia de una demanda comercial sostenida de biomasa leñosa por parte de las ladrilleras artesanales instaladas en el entorno del bloque — 1 bloque(s), 448.80 ha (6.1 %).</w:t>
      </w:r>
    </w:p>
    <w:p>
      <w:pPr>
        <w:pStyle w:val="ListBullet"/>
        <w:spacing w:after="60"/>
        <w:jc w:val="both"/>
      </w:pPr>
      <w:r>
        <w:rPr>
          <w:rFonts w:ascii="Arial" w:hAnsi="Arial"/>
          <w:sz w:val="18"/>
        </w:rPr>
        <w:t>Dependencia económica de las familias del uso extensivo del bosque seco (leña y pastoreo) ante la limitada disponibilidad de alternativas — 1 bloque(s), 373.81 ha (5.1 %).</w:t>
      </w:r>
    </w:p>
    <w:p>
      <w:pPr>
        <w:pStyle w:val="ListBullet"/>
        <w:spacing w:after="60"/>
        <w:jc w:val="both"/>
      </w:pPr>
      <w:r>
        <w:rPr>
          <w:rFonts w:ascii="Arial" w:hAnsi="Arial"/>
          <w:sz w:val="18"/>
        </w:rPr>
        <w:t>Estructura económica local de subsistencia con baja diversificación productiva y dependencia histórica del pastoreo — 1 bloque(s), 333.01 ha (4.5 %).</w:t>
      </w:r>
    </w:p>
    <w:p>
      <w:pPr>
        <w:spacing w:after="120"/>
        <w:jc w:val="both"/>
      </w:pPr>
      <w:r>
        <w:rPr>
          <w:rFonts w:ascii="Arial" w:hAnsi="Arial"/>
          <w:b w:val="0"/>
          <w:i w:val="0"/>
          <w:sz w:val="20"/>
        </w:rPr>
        <w:t>La redacción de las causas no ha sido homologada entre brigadas: se reproduce tal como consta en cada ficha. La homologación previa a la construcción del árbol de problemas del Perfil es una tarea pendiente que se registra en la sección 9.</w:t>
      </w:r>
    </w:p>
    <w:p>
      <w:pPr>
        <w:pStyle w:val="Heading2"/>
      </w:pPr>
      <w:r>
        <w:t>7.5 F-DT-05 · Recursos hídricos y accesibilidad</w:t>
      </w:r>
    </w:p>
    <w:p>
      <w:pPr>
        <w:spacing w:after="120"/>
        <w:jc w:val="both"/>
      </w:pPr>
      <w:r>
        <w:rPr>
          <w:rFonts w:ascii="Arial" w:hAnsi="Arial"/>
          <w:b w:val="0"/>
          <w:i w:val="0"/>
          <w:sz w:val="20"/>
        </w:rPr>
        <w:t>36 de los 59 bloques (5,108.98 ha, 69.7 % del ámbito) están declarados como zona de recarga hídrica. Esta condición es determinante para la priorización: la función de regulación hídrica —interceptación, infiltración y recarga de acuíferos— es uno de los servicios ecosistémicos que el proyecto busca recuperar, y las medidas de infiltración (zanjas, acequias de conducción, terrazas de formación lenta) rinden en estos bloques su mayor retorno por hectárea intervenida.</w:t>
      </w:r>
    </w:p>
    <w:p>
      <w:pPr>
        <w:spacing w:after="60"/>
        <w:jc w:val="both"/>
      </w:pPr>
      <w:r>
        <w:rPr>
          <w:rFonts w:ascii="Arial" w:hAnsi="Arial"/>
          <w:b/>
          <w:i w:val="0"/>
          <w:color w:val="1B4F72"/>
          <w:sz w:val="18"/>
        </w:rPr>
        <w:t>Tabla 20. Modalidad de acceso a los bloques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4309"/>
            <w:shd w:val="clear" w:fill="1B4D2E"/>
          </w:tcPr>
          <w:p>
            <w:pPr>
              <w:jc w:val="center"/>
            </w:pPr>
            <w:r/>
            <w:r>
              <w:rPr>
                <w:rFonts w:ascii="Arial" w:hAnsi="Arial"/>
                <w:b/>
                <w:color w:val="FFFFFF"/>
                <w:sz w:val="16"/>
              </w:rPr>
              <w:t>Modalidad de acceso</w:t>
            </w:r>
          </w:p>
        </w:tc>
        <w:tc>
          <w:tcPr>
            <w:tcW w:type="dxa" w:w="1247"/>
            <w:shd w:val="clear" w:fill="1B4D2E"/>
          </w:tcPr>
          <w:p>
            <w:pPr>
              <w:jc w:val="center"/>
            </w:pPr>
            <w:r/>
            <w:r>
              <w:rPr>
                <w:rFonts w:ascii="Arial" w:hAnsi="Arial"/>
                <w:b/>
                <w:color w:val="FFFFFF"/>
                <w:sz w:val="16"/>
              </w:rPr>
              <w:t>N.° de bloques</w:t>
            </w:r>
          </w:p>
        </w:tc>
        <w:tc>
          <w:tcPr>
            <w:tcW w:type="dxa" w:w="1361"/>
            <w:shd w:val="clear" w:fill="1B4D2E"/>
          </w:tcPr>
          <w:p>
            <w:pPr>
              <w:jc w:val="center"/>
            </w:pPr>
            <w:r/>
            <w:r>
              <w:rPr>
                <w:rFonts w:ascii="Arial" w:hAnsi="Arial"/>
                <w:b/>
                <w:color w:val="FFFFFF"/>
                <w:sz w:val="16"/>
              </w:rPr>
              <w:t>Superficie (ha)</w:t>
            </w:r>
          </w:p>
        </w:tc>
        <w:tc>
          <w:tcPr>
            <w:tcW w:type="dxa" w:w="1247"/>
            <w:shd w:val="clear" w:fill="1B4D2E"/>
          </w:tcPr>
          <w:p>
            <w:pPr>
              <w:jc w:val="center"/>
            </w:pPr>
            <w:r/>
            <w:r>
              <w:rPr>
                <w:rFonts w:ascii="Arial" w:hAnsi="Arial"/>
                <w:b/>
                <w:color w:val="FFFFFF"/>
                <w:sz w:val="16"/>
              </w:rPr>
              <w:t>% del ámbito</w:t>
            </w:r>
          </w:p>
        </w:tc>
      </w:tr>
      <w:tr>
        <w:tc>
          <w:tcPr>
            <w:tcW w:type="dxa" w:w="4309"/>
          </w:tcPr>
          <w:p>
            <w:pPr>
              <w:jc w:val="left"/>
            </w:pPr>
            <w:r/>
            <w:r>
              <w:rPr>
                <w:rFonts w:ascii="Arial" w:hAnsi="Arial"/>
                <w:sz w:val="16"/>
              </w:rPr>
              <w:t>Vehicular + caminata &lt;30 min</w:t>
            </w:r>
          </w:p>
        </w:tc>
        <w:tc>
          <w:tcPr>
            <w:tcW w:type="dxa" w:w="1247"/>
          </w:tcPr>
          <w:p>
            <w:pPr>
              <w:jc w:val="right"/>
            </w:pPr>
            <w:r/>
            <w:r>
              <w:rPr>
                <w:rFonts w:ascii="Arial" w:hAnsi="Arial"/>
                <w:sz w:val="16"/>
              </w:rPr>
              <w:t>29</w:t>
            </w:r>
          </w:p>
        </w:tc>
        <w:tc>
          <w:tcPr>
            <w:tcW w:type="dxa" w:w="1361"/>
          </w:tcPr>
          <w:p>
            <w:pPr>
              <w:jc w:val="right"/>
            </w:pPr>
            <w:r/>
            <w:r>
              <w:rPr>
                <w:rFonts w:ascii="Arial" w:hAnsi="Arial"/>
                <w:sz w:val="16"/>
              </w:rPr>
              <w:t>3,947.26</w:t>
            </w:r>
          </w:p>
        </w:tc>
        <w:tc>
          <w:tcPr>
            <w:tcW w:type="dxa" w:w="1247"/>
          </w:tcPr>
          <w:p>
            <w:pPr>
              <w:jc w:val="right"/>
            </w:pPr>
            <w:r/>
            <w:r>
              <w:rPr>
                <w:rFonts w:ascii="Arial" w:hAnsi="Arial"/>
                <w:sz w:val="16"/>
              </w:rPr>
              <w:t>53.87</w:t>
            </w:r>
          </w:p>
        </w:tc>
      </w:tr>
      <w:tr>
        <w:tc>
          <w:tcPr>
            <w:tcW w:type="dxa" w:w="4309"/>
            <w:shd w:val="clear" w:fill="F2F5F3"/>
          </w:tcPr>
          <w:p>
            <w:pPr>
              <w:jc w:val="left"/>
            </w:pPr>
            <w:r/>
            <w:r>
              <w:rPr>
                <w:rFonts w:ascii="Arial" w:hAnsi="Arial"/>
                <w:sz w:val="16"/>
              </w:rPr>
              <w:t>Vehicular + caminata 30-90 min</w:t>
            </w:r>
          </w:p>
        </w:tc>
        <w:tc>
          <w:tcPr>
            <w:tcW w:type="dxa" w:w="1247"/>
            <w:shd w:val="clear" w:fill="F2F5F3"/>
          </w:tcPr>
          <w:p>
            <w:pPr>
              <w:jc w:val="right"/>
            </w:pPr>
            <w:r/>
            <w:r>
              <w:rPr>
                <w:rFonts w:ascii="Arial" w:hAnsi="Arial"/>
                <w:sz w:val="16"/>
              </w:rPr>
              <w:t>14</w:t>
            </w:r>
          </w:p>
        </w:tc>
        <w:tc>
          <w:tcPr>
            <w:tcW w:type="dxa" w:w="1361"/>
            <w:shd w:val="clear" w:fill="F2F5F3"/>
          </w:tcPr>
          <w:p>
            <w:pPr>
              <w:jc w:val="right"/>
            </w:pPr>
            <w:r/>
            <w:r>
              <w:rPr>
                <w:rFonts w:ascii="Arial" w:hAnsi="Arial"/>
                <w:sz w:val="16"/>
              </w:rPr>
              <w:t>2,302.47</w:t>
            </w:r>
          </w:p>
        </w:tc>
        <w:tc>
          <w:tcPr>
            <w:tcW w:type="dxa" w:w="1247"/>
            <w:shd w:val="clear" w:fill="F2F5F3"/>
          </w:tcPr>
          <w:p>
            <w:pPr>
              <w:jc w:val="right"/>
            </w:pPr>
            <w:r/>
            <w:r>
              <w:rPr>
                <w:rFonts w:ascii="Arial" w:hAnsi="Arial"/>
                <w:sz w:val="16"/>
              </w:rPr>
              <w:t>31.42</w:t>
            </w:r>
          </w:p>
        </w:tc>
      </w:tr>
      <w:tr>
        <w:tc>
          <w:tcPr>
            <w:tcW w:type="dxa" w:w="4309"/>
          </w:tcPr>
          <w:p>
            <w:pPr>
              <w:jc w:val="left"/>
            </w:pPr>
            <w:r/>
            <w:r>
              <w:rPr>
                <w:rFonts w:ascii="Arial" w:hAnsi="Arial"/>
                <w:sz w:val="16"/>
              </w:rPr>
              <w:t>Vehicular + caminata &gt;90 min</w:t>
            </w:r>
          </w:p>
        </w:tc>
        <w:tc>
          <w:tcPr>
            <w:tcW w:type="dxa" w:w="1247"/>
          </w:tcPr>
          <w:p>
            <w:pPr>
              <w:jc w:val="right"/>
            </w:pPr>
            <w:r/>
            <w:r>
              <w:rPr>
                <w:rFonts w:ascii="Arial" w:hAnsi="Arial"/>
                <w:sz w:val="16"/>
              </w:rPr>
              <w:t>2</w:t>
            </w:r>
          </w:p>
        </w:tc>
        <w:tc>
          <w:tcPr>
            <w:tcW w:type="dxa" w:w="1361"/>
          </w:tcPr>
          <w:p>
            <w:pPr>
              <w:jc w:val="right"/>
            </w:pPr>
            <w:r/>
            <w:r>
              <w:rPr>
                <w:rFonts w:ascii="Arial" w:hAnsi="Arial"/>
                <w:sz w:val="16"/>
              </w:rPr>
              <w:t>413.74</w:t>
            </w:r>
          </w:p>
        </w:tc>
        <w:tc>
          <w:tcPr>
            <w:tcW w:type="dxa" w:w="1247"/>
          </w:tcPr>
          <w:p>
            <w:pPr>
              <w:jc w:val="right"/>
            </w:pPr>
            <w:r/>
            <w:r>
              <w:rPr>
                <w:rFonts w:ascii="Arial" w:hAnsi="Arial"/>
                <w:sz w:val="16"/>
              </w:rPr>
              <w:t>5.65</w:t>
            </w:r>
          </w:p>
        </w:tc>
      </w:tr>
      <w:tr>
        <w:tc>
          <w:tcPr>
            <w:tcW w:type="dxa" w:w="4309"/>
            <w:shd w:val="clear" w:fill="F2F5F3"/>
          </w:tcPr>
          <w:p>
            <w:pPr>
              <w:jc w:val="left"/>
            </w:pPr>
            <w:r/>
            <w:r>
              <w:rPr>
                <w:rFonts w:ascii="Arial" w:hAnsi="Arial"/>
                <w:sz w:val="16"/>
              </w:rPr>
              <w:t>Vehicular 4x4 hasta el bloque</w:t>
            </w:r>
          </w:p>
        </w:tc>
        <w:tc>
          <w:tcPr>
            <w:tcW w:type="dxa" w:w="1247"/>
            <w:shd w:val="clear" w:fill="F2F5F3"/>
          </w:tcPr>
          <w:p>
            <w:pPr>
              <w:jc w:val="right"/>
            </w:pPr>
            <w:r/>
            <w:r>
              <w:rPr>
                <w:rFonts w:ascii="Arial" w:hAnsi="Arial"/>
                <w:sz w:val="16"/>
              </w:rPr>
              <w:t>10</w:t>
            </w:r>
          </w:p>
        </w:tc>
        <w:tc>
          <w:tcPr>
            <w:tcW w:type="dxa" w:w="1361"/>
            <w:shd w:val="clear" w:fill="F2F5F3"/>
          </w:tcPr>
          <w:p>
            <w:pPr>
              <w:jc w:val="right"/>
            </w:pPr>
            <w:r/>
            <w:r>
              <w:rPr>
                <w:rFonts w:ascii="Arial" w:hAnsi="Arial"/>
                <w:sz w:val="16"/>
              </w:rPr>
              <w:t>324.83</w:t>
            </w:r>
          </w:p>
        </w:tc>
        <w:tc>
          <w:tcPr>
            <w:tcW w:type="dxa" w:w="1247"/>
            <w:shd w:val="clear" w:fill="F2F5F3"/>
          </w:tcPr>
          <w:p>
            <w:pPr>
              <w:jc w:val="right"/>
            </w:pPr>
            <w:r/>
            <w:r>
              <w:rPr>
                <w:rFonts w:ascii="Arial" w:hAnsi="Arial"/>
                <w:sz w:val="16"/>
              </w:rPr>
              <w:t>4.43</w:t>
            </w:r>
          </w:p>
        </w:tc>
      </w:tr>
      <w:tr>
        <w:tc>
          <w:tcPr>
            <w:tcW w:type="dxa" w:w="4309"/>
          </w:tcPr>
          <w:p>
            <w:pPr>
              <w:jc w:val="left"/>
            </w:pPr>
            <w:r/>
            <w:r>
              <w:rPr>
                <w:rFonts w:ascii="Arial" w:hAnsi="Arial"/>
                <w:sz w:val="16"/>
              </w:rPr>
              <w:t>INACCESIBLE EN LLUVIAS</w:t>
            </w:r>
          </w:p>
        </w:tc>
        <w:tc>
          <w:tcPr>
            <w:tcW w:type="dxa" w:w="1247"/>
          </w:tcPr>
          <w:p>
            <w:pPr>
              <w:jc w:val="right"/>
            </w:pPr>
            <w:r/>
            <w:r>
              <w:rPr>
                <w:rFonts w:ascii="Arial" w:hAnsi="Arial"/>
                <w:sz w:val="16"/>
              </w:rPr>
              <w:t>1</w:t>
            </w:r>
          </w:p>
        </w:tc>
        <w:tc>
          <w:tcPr>
            <w:tcW w:type="dxa" w:w="1361"/>
          </w:tcPr>
          <w:p>
            <w:pPr>
              <w:jc w:val="right"/>
            </w:pPr>
            <w:r/>
            <w:r>
              <w:rPr>
                <w:rFonts w:ascii="Arial" w:hAnsi="Arial"/>
                <w:sz w:val="16"/>
              </w:rPr>
              <w:t>106.03</w:t>
            </w:r>
          </w:p>
        </w:tc>
        <w:tc>
          <w:tcPr>
            <w:tcW w:type="dxa" w:w="1247"/>
          </w:tcPr>
          <w:p>
            <w:pPr>
              <w:jc w:val="right"/>
            </w:pPr>
            <w:r/>
            <w:r>
              <w:rPr>
                <w:rFonts w:ascii="Arial" w:hAnsi="Arial"/>
                <w:sz w:val="16"/>
              </w:rPr>
              <w:t>1.45</w:t>
            </w:r>
          </w:p>
        </w:tc>
      </w:tr>
      <w:tr>
        <w:tc>
          <w:tcPr>
            <w:tcW w:type="dxa" w:w="4309"/>
            <w:shd w:val="clear" w:fill="F2F5F3"/>
          </w:tcPr>
          <w:p>
            <w:pPr>
              <w:jc w:val="left"/>
            </w:pPr>
            <w:r/>
            <w:r>
              <w:rPr>
                <w:rFonts w:ascii="Arial" w:hAnsi="Arial"/>
                <w:sz w:val="16"/>
              </w:rPr>
              <w:t>Vehicular hasta C.P. Alan García + caminata 20-30 min</w:t>
            </w:r>
          </w:p>
        </w:tc>
        <w:tc>
          <w:tcPr>
            <w:tcW w:type="dxa" w:w="1247"/>
            <w:shd w:val="clear" w:fill="F2F5F3"/>
          </w:tcPr>
          <w:p>
            <w:pPr>
              <w:jc w:val="right"/>
            </w:pPr>
            <w:r/>
            <w:r>
              <w:rPr>
                <w:rFonts w:ascii="Arial" w:hAnsi="Arial"/>
                <w:sz w:val="16"/>
              </w:rPr>
              <w:t>1</w:t>
            </w:r>
          </w:p>
        </w:tc>
        <w:tc>
          <w:tcPr>
            <w:tcW w:type="dxa" w:w="1361"/>
            <w:shd w:val="clear" w:fill="F2F5F3"/>
          </w:tcPr>
          <w:p>
            <w:pPr>
              <w:jc w:val="right"/>
            </w:pPr>
            <w:r/>
            <w:r>
              <w:rPr>
                <w:rFonts w:ascii="Arial" w:hAnsi="Arial"/>
                <w:sz w:val="16"/>
              </w:rPr>
              <w:t>84.82</w:t>
            </w:r>
          </w:p>
        </w:tc>
        <w:tc>
          <w:tcPr>
            <w:tcW w:type="dxa" w:w="1247"/>
            <w:shd w:val="clear" w:fill="F2F5F3"/>
          </w:tcPr>
          <w:p>
            <w:pPr>
              <w:jc w:val="right"/>
            </w:pPr>
            <w:r/>
            <w:r>
              <w:rPr>
                <w:rFonts w:ascii="Arial" w:hAnsi="Arial"/>
                <w:sz w:val="16"/>
              </w:rPr>
              <w:t>1.16</w:t>
            </w:r>
          </w:p>
        </w:tc>
      </w:tr>
      <w:tr>
        <w:tc>
          <w:tcPr>
            <w:tcW w:type="dxa" w:w="4309"/>
          </w:tcPr>
          <w:p>
            <w:pPr>
              <w:jc w:val="left"/>
            </w:pPr>
            <w:r/>
            <w:r>
              <w:rPr>
                <w:rFonts w:ascii="Arial" w:hAnsi="Arial"/>
                <w:sz w:val="16"/>
              </w:rPr>
              <w:t>Por determinar</w:t>
            </w:r>
          </w:p>
        </w:tc>
        <w:tc>
          <w:tcPr>
            <w:tcW w:type="dxa" w:w="1247"/>
          </w:tcPr>
          <w:p>
            <w:pPr>
              <w:jc w:val="right"/>
            </w:pPr>
            <w:r/>
            <w:r>
              <w:rPr>
                <w:rFonts w:ascii="Arial" w:hAnsi="Arial"/>
                <w:sz w:val="16"/>
              </w:rPr>
              <w:t>1</w:t>
            </w:r>
          </w:p>
        </w:tc>
        <w:tc>
          <w:tcPr>
            <w:tcW w:type="dxa" w:w="1361"/>
          </w:tcPr>
          <w:p>
            <w:pPr>
              <w:jc w:val="right"/>
            </w:pPr>
            <w:r/>
            <w:r>
              <w:rPr>
                <w:rFonts w:ascii="Arial" w:hAnsi="Arial"/>
                <w:sz w:val="16"/>
              </w:rPr>
              <w:t>79.33</w:t>
            </w:r>
          </w:p>
        </w:tc>
        <w:tc>
          <w:tcPr>
            <w:tcW w:type="dxa" w:w="1247"/>
          </w:tcPr>
          <w:p>
            <w:pPr>
              <w:jc w:val="right"/>
            </w:pPr>
            <w:r/>
            <w:r>
              <w:rPr>
                <w:rFonts w:ascii="Arial" w:hAnsi="Arial"/>
                <w:sz w:val="16"/>
              </w:rPr>
              <w:t>1.08</w:t>
            </w:r>
          </w:p>
        </w:tc>
      </w:tr>
      <w:tr>
        <w:tc>
          <w:tcPr>
            <w:tcW w:type="dxa" w:w="4309"/>
            <w:shd w:val="clear" w:fill="F2F5F3"/>
          </w:tcPr>
          <w:p>
            <w:pPr>
              <w:jc w:val="left"/>
            </w:pPr>
            <w:r/>
            <w:r>
              <w:rPr>
                <w:rFonts w:ascii="Arial" w:hAnsi="Arial"/>
                <w:sz w:val="16"/>
              </w:rPr>
              <w:t>Sin registro en ficha</w:t>
            </w:r>
          </w:p>
        </w:tc>
        <w:tc>
          <w:tcPr>
            <w:tcW w:type="dxa" w:w="1247"/>
            <w:shd w:val="clear" w:fill="F2F5F3"/>
          </w:tcPr>
          <w:p>
            <w:pPr>
              <w:jc w:val="right"/>
            </w:pPr>
            <w:r/>
            <w:r>
              <w:rPr>
                <w:rFonts w:ascii="Arial" w:hAnsi="Arial"/>
                <w:sz w:val="16"/>
              </w:rPr>
              <w:t>1</w:t>
            </w:r>
          </w:p>
        </w:tc>
        <w:tc>
          <w:tcPr>
            <w:tcW w:type="dxa" w:w="1361"/>
            <w:shd w:val="clear" w:fill="F2F5F3"/>
          </w:tcPr>
          <w:p>
            <w:pPr>
              <w:jc w:val="right"/>
            </w:pPr>
            <w:r/>
            <w:r>
              <w:rPr>
                <w:rFonts w:ascii="Arial" w:hAnsi="Arial"/>
                <w:sz w:val="16"/>
              </w:rPr>
              <w:t>68.89</w:t>
            </w:r>
          </w:p>
        </w:tc>
        <w:tc>
          <w:tcPr>
            <w:tcW w:type="dxa" w:w="1247"/>
            <w:shd w:val="clear" w:fill="F2F5F3"/>
          </w:tcPr>
          <w:p>
            <w:pPr>
              <w:jc w:val="right"/>
            </w:pPr>
            <w:r/>
            <w:r>
              <w:rPr>
                <w:rFonts w:ascii="Arial" w:hAnsi="Arial"/>
                <w:sz w:val="16"/>
              </w:rPr>
              <w:t>0.94</w:t>
            </w:r>
          </w:p>
        </w:tc>
      </w:tr>
      <w:tr>
        <w:tc>
          <w:tcPr>
            <w:tcW w:type="dxa" w:w="4309"/>
          </w:tcPr>
          <w:p>
            <w:pPr>
              <w:jc w:val="left"/>
            </w:pPr>
            <w:r/>
            <w:r>
              <w:rPr>
                <w:rFonts w:ascii="Arial" w:hAnsi="Arial"/>
                <w:b/>
                <w:sz w:val="16"/>
              </w:rPr>
              <w:t>TOTAL</w:t>
            </w:r>
          </w:p>
        </w:tc>
        <w:tc>
          <w:tcPr>
            <w:tcW w:type="dxa" w:w="1247"/>
          </w:tcPr>
          <w:p>
            <w:pPr>
              <w:jc w:val="right"/>
            </w:pPr>
            <w:r/>
            <w:r>
              <w:rPr>
                <w:rFonts w:ascii="Arial" w:hAnsi="Arial"/>
                <w:b/>
                <w:sz w:val="16"/>
              </w:rPr>
              <w:t>59</w:t>
            </w:r>
          </w:p>
        </w:tc>
        <w:tc>
          <w:tcPr>
            <w:tcW w:type="dxa" w:w="1361"/>
          </w:tcPr>
          <w:p>
            <w:pPr>
              <w:jc w:val="right"/>
            </w:pPr>
            <w:r/>
            <w:r>
              <w:rPr>
                <w:rFonts w:ascii="Arial" w:hAnsi="Arial"/>
                <w:b/>
                <w:sz w:val="16"/>
              </w:rPr>
              <w:t>7,327.37</w:t>
            </w:r>
          </w:p>
        </w:tc>
        <w:tc>
          <w:tcPr>
            <w:tcW w:type="dxa" w:w="1247"/>
          </w:tcPr>
          <w:p>
            <w:pPr>
              <w:jc w:val="right"/>
            </w:pPr>
            <w:r/>
            <w:r>
              <w:rPr>
                <w:rFonts w:ascii="Arial" w:hAnsi="Arial"/>
                <w:b/>
                <w:sz w:val="16"/>
              </w:rPr>
              <w:t>100.00</w:t>
            </w:r>
          </w:p>
        </w:tc>
      </w:tr>
    </w:tbl>
    <w:p>
      <w:pPr>
        <w:spacing w:after="200"/>
        <w:jc w:val="both"/>
      </w:pPr>
      <w:r>
        <w:rPr>
          <w:rFonts w:ascii="Arial" w:hAnsi="Arial"/>
          <w:b w:val="0"/>
          <w:i/>
          <w:color w:val="444444"/>
          <w:sz w:val="14"/>
        </w:rPr>
        <w:t>Fuente: elaboración propia sobre la ficha F-DT-05. La accesibilidad determina el costo unitario de transporte de plantones e insumos y la logística de vigilancia durante el período de prendimiento.</w:t>
      </w:r>
    </w:p>
    <w:p>
      <w:pPr>
        <w:pStyle w:val="Heading1"/>
      </w:pPr>
      <w:r>
        <w:t>8. Análisis preliminar del riesgo en contexto de cambio climático (AdR-CCC)</w:t>
      </w:r>
    </w:p>
    <w:p>
      <w:pPr>
        <w:spacing w:after="120"/>
        <w:jc w:val="both"/>
      </w:pPr>
      <w:r>
        <w:rPr>
          <w:rFonts w:ascii="Arial" w:hAnsi="Arial"/>
          <w:b w:val="0"/>
          <w:i w:val="0"/>
          <w:sz w:val="20"/>
        </w:rPr>
        <w:t>Conforme al Anexo 2 de la Guía General DGPMI-MEF (2022), el análisis distingue peligro, exposición, fragilidad y resiliencia. El proyecto interviene en la ZONA DE ORIGEN —la cuenca alta—, no en la zona de impacto del valle y la planicie costera: los peligros que se abordan son los que se generan en la ladera.</w:t>
      </w:r>
    </w:p>
    <w:p>
      <w:pPr>
        <w:pStyle w:val="Heading2"/>
      </w:pPr>
      <w:r>
        <w:t>8.1 Peligros identificados</w:t>
      </w:r>
    </w:p>
    <w:p>
      <w:pPr>
        <w:pStyle w:val="ListBullet"/>
        <w:spacing w:after="60"/>
        <w:jc w:val="both"/>
      </w:pPr>
      <w:r>
        <w:rPr>
          <w:rFonts w:ascii="Arial" w:hAnsi="Arial"/>
          <w:sz w:val="20"/>
        </w:rPr>
        <w:t>Peligro por Movimientos en Masa (PMM): deslizamientos de tierra y roca, flujos de detritos y lodo (huaicos), caída de rocas y volcamientos, y reptación de suelos en laderas degradadas. Factores condicionantes: geología, pendiente, índice de posición topográfica y cobertura vegetal. Factor desencadenante principal: precipitación acumulada multianual.</w:t>
      </w:r>
    </w:p>
    <w:p>
      <w:pPr>
        <w:pStyle w:val="ListBullet"/>
        <w:spacing w:after="60"/>
        <w:jc w:val="both"/>
      </w:pPr>
      <w:r>
        <w:rPr>
          <w:rFonts w:ascii="Arial" w:hAnsi="Arial"/>
          <w:sz w:val="20"/>
        </w:rPr>
        <w:t>Erosión Potencial Hídrica (EPH): pérdida de suelo por acción del agua, carcavamiento, erosión en surcos y socavamiento de márgenes de quebradas.</w:t>
      </w:r>
    </w:p>
    <w:p>
      <w:pPr>
        <w:pStyle w:val="ListBullet"/>
        <w:spacing w:after="60"/>
        <w:jc w:val="both"/>
      </w:pPr>
      <w:r>
        <w:rPr>
          <w:rFonts w:ascii="Arial" w:hAnsi="Arial"/>
          <w:sz w:val="20"/>
        </w:rPr>
        <w:t>Peligro Generador de Inundaciones (PGI): zonas generadoras de escorrentía que contribuyen a inundaciones aguas abajo. Variables: pendiente, escorrentía total y NDVI.</w:t>
      </w:r>
    </w:p>
    <w:p>
      <w:pPr>
        <w:pStyle w:val="ListBullet"/>
        <w:spacing w:after="60"/>
        <w:jc w:val="both"/>
      </w:pPr>
      <w:r>
        <w:rPr>
          <w:rFonts w:ascii="Arial" w:hAnsi="Arial"/>
          <w:sz w:val="20"/>
        </w:rPr>
        <w:t>Peligro Integrado (PI): resultado de la integración ponderada por AHP de PMM + EPH + PGI, en cinco niveles.</w:t>
      </w:r>
    </w:p>
    <w:p>
      <w:pPr>
        <w:spacing w:after="120"/>
        <w:jc w:val="both"/>
      </w:pPr>
      <w:r>
        <w:rPr>
          <w:rFonts w:ascii="Arial" w:hAnsi="Arial"/>
          <w:b/>
          <w:i w:val="0"/>
          <w:sz w:val="20"/>
        </w:rPr>
        <w:t>ADVERTENCIA SUSTANTIVA. El nivel de PELIGRO INTEGRADO (MCA-AHP) por bloque NO está disponible en los insumos de este entregable, y así se consigna en la totalidad de las fichas del ámbito. Debe tomarse del modelamiento de mesolocalización antes de fijar la prioridad definitiva de intervención. Los descriptores que este informe aporta —ISL del sustrato, pendiente zonal, brecha espectral de cobertura, evidencia de campo de escarpes y remociones— son componentes de ese peligro, no el peligro integrado.</w:t>
      </w:r>
    </w:p>
    <w:p>
      <w:pPr>
        <w:pStyle w:val="Heading2"/>
      </w:pPr>
      <w:r>
        <w:t>8.2 Exposición</w:t>
      </w:r>
    </w:p>
    <w:p>
      <w:pPr>
        <w:spacing w:after="120"/>
        <w:jc w:val="both"/>
      </w:pPr>
      <w:r>
        <w:rPr>
          <w:rFonts w:ascii="Arial" w:hAnsi="Arial"/>
          <w:b w:val="0"/>
          <w:i w:val="0"/>
          <w:sz w:val="20"/>
        </w:rPr>
        <w:t>La UP expuesta en el ámbito provincial asciende a 7,327.37 ha distribuidas en 59 bloques, 9 distritos y 17 microcuencas. Los elementos expuestos comprenden el propio ecosistema —suelo, cobertura vegetal y red de drenaje natural—, los centros poblados asociados consignados en las fichas y las vías de acceso, así como las MRR-CCC que el proyecto instale, que quedarán expuestas a los mismos peligros durante su período de establecimiento.</w:t>
      </w:r>
    </w:p>
    <w:p>
      <w:pPr>
        <w:pStyle w:val="Heading2"/>
      </w:pPr>
      <w:r>
        <w:t>8.3 Fragilidad</w:t>
      </w:r>
    </w:p>
    <w:p>
      <w:pPr>
        <w:spacing w:after="120"/>
        <w:jc w:val="both"/>
      </w:pPr>
      <w:r>
        <w:rPr>
          <w:rFonts w:ascii="Arial" w:hAnsi="Arial"/>
          <w:b w:val="0"/>
          <w:i w:val="0"/>
          <w:sz w:val="20"/>
        </w:rPr>
        <w:t>La fragilidad de la UP se expresa en tres registros convergentes. Primero, la brecha espectral: 6,216.63 ha (84.84 % del ámbito) se sitúan bajo el umbral MSAVI 0.4976, lo que indica cobertura insuficiente para la función de protección de suelo. Segundo, la susceptibilidad del sustrato: el ISL-EH ponderado del ámbito es de 3.52 y el ISL-MM ponderado, de 3.73. Tercero, la pendiente: la media ponderada del ámbito es de 18.62 % según el rótulo del catálogo, equivalente a 34.08 % si el valor estuviera expresado en grados (discrepancia D-P01, sección 10.2).</w:t>
      </w:r>
    </w:p>
    <w:p>
      <w:pPr>
        <w:spacing w:after="120"/>
        <w:jc w:val="both"/>
      </w:pPr>
      <w:r>
        <w:rPr>
          <w:rFonts w:ascii="Arial" w:hAnsi="Arial"/>
          <w:b w:val="0"/>
          <w:i w:val="0"/>
          <w:sz w:val="20"/>
        </w:rPr>
        <w:t>A ello se suma el estado de conservación declarado en campo: 7,241.53 ha (98.8 % del ámbito) figuran con algún grado de alteración o degradación en la ficha F-DT-03.</w:t>
      </w:r>
    </w:p>
    <w:p>
      <w:pPr>
        <w:pStyle w:val="Heading2"/>
      </w:pPr>
      <w:r>
        <w:t>8.4 Resiliencia y factores favorables</w:t>
      </w:r>
    </w:p>
    <w:p>
      <w:pPr>
        <w:spacing w:after="120"/>
        <w:jc w:val="both"/>
      </w:pPr>
      <w:r>
        <w:rPr>
          <w:rFonts w:ascii="Arial" w:hAnsi="Arial"/>
          <w:b w:val="0"/>
          <w:i w:val="0"/>
          <w:sz w:val="20"/>
        </w:rPr>
        <w:t>Del lado de la resiliencia, 7,206.18 ha (98.3 % del ámbito) están calificadas en campo como técnicamente reversibles, total o parcialmente, lo que sustenta la viabilidad de la restauración pasiva y del enriquecimiento bajo dosel frente a la restauración activa integral, de costo unitario muy superior. El estado sanitario de la vegetación se declara sano en 44 de los 59 bloques.</w:t>
      </w:r>
    </w:p>
    <w:p>
      <w:pPr>
        <w:spacing w:after="120"/>
        <w:jc w:val="both"/>
      </w:pPr>
      <w:r>
        <w:rPr>
          <w:rFonts w:ascii="Arial" w:hAnsi="Arial"/>
          <w:b w:val="0"/>
          <w:i w:val="0"/>
          <w:sz w:val="20"/>
        </w:rPr>
        <w:t>El campo «Regeneración natural» se consigna «Por determinar» en la generalidad de los bloques del ámbito. Su cierre es prioritario: es el indicador operativo que permite decidir entre clausura temporal —de costo bajo y alto rendimiento donde el banco de semillas persiste— y plantación, y esa decisión gobierna una fracción sustantiva del presupuesto de inversión.</w:t>
      </w:r>
    </w:p>
    <w:p>
      <w:pPr>
        <w:pStyle w:val="Heading2"/>
      </w:pPr>
      <w:r>
        <w:t>8.5 Síntesis del riesgo y prioridad preliminar</w:t>
      </w:r>
    </w:p>
    <w:p>
      <w:pPr>
        <w:spacing w:after="60"/>
        <w:jc w:val="both"/>
      </w:pPr>
      <w:r>
        <w:rPr>
          <w:rFonts w:ascii="Arial" w:hAnsi="Arial"/>
          <w:b/>
          <w:i w:val="0"/>
          <w:color w:val="1B4F72"/>
          <w:sz w:val="18"/>
        </w:rPr>
        <w:t>Tabla 21. Urgencia de intervención declarada en campo</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4309"/>
            <w:shd w:val="clear" w:fill="1B4D2E"/>
          </w:tcPr>
          <w:p>
            <w:pPr>
              <w:jc w:val="center"/>
            </w:pPr>
            <w:r/>
            <w:r>
              <w:rPr>
                <w:rFonts w:ascii="Arial" w:hAnsi="Arial"/>
                <w:b/>
                <w:color w:val="FFFFFF"/>
                <w:sz w:val="16"/>
              </w:rPr>
              <w:t>Urgencia de intervención declarada</w:t>
            </w:r>
          </w:p>
        </w:tc>
        <w:tc>
          <w:tcPr>
            <w:tcW w:type="dxa" w:w="1247"/>
            <w:shd w:val="clear" w:fill="1B4D2E"/>
          </w:tcPr>
          <w:p>
            <w:pPr>
              <w:jc w:val="center"/>
            </w:pPr>
            <w:r/>
            <w:r>
              <w:rPr>
                <w:rFonts w:ascii="Arial" w:hAnsi="Arial"/>
                <w:b/>
                <w:color w:val="FFFFFF"/>
                <w:sz w:val="16"/>
              </w:rPr>
              <w:t>N.° de bloques</w:t>
            </w:r>
          </w:p>
        </w:tc>
        <w:tc>
          <w:tcPr>
            <w:tcW w:type="dxa" w:w="1361"/>
            <w:shd w:val="clear" w:fill="1B4D2E"/>
          </w:tcPr>
          <w:p>
            <w:pPr>
              <w:jc w:val="center"/>
            </w:pPr>
            <w:r/>
            <w:r>
              <w:rPr>
                <w:rFonts w:ascii="Arial" w:hAnsi="Arial"/>
                <w:b/>
                <w:color w:val="FFFFFF"/>
                <w:sz w:val="16"/>
              </w:rPr>
              <w:t>Superficie (ha)</w:t>
            </w:r>
          </w:p>
        </w:tc>
        <w:tc>
          <w:tcPr>
            <w:tcW w:type="dxa" w:w="1247"/>
            <w:shd w:val="clear" w:fill="1B4D2E"/>
          </w:tcPr>
          <w:p>
            <w:pPr>
              <w:jc w:val="center"/>
            </w:pPr>
            <w:r/>
            <w:r>
              <w:rPr>
                <w:rFonts w:ascii="Arial" w:hAnsi="Arial"/>
                <w:b/>
                <w:color w:val="FFFFFF"/>
                <w:sz w:val="16"/>
              </w:rPr>
              <w:t>% del ámbito</w:t>
            </w:r>
          </w:p>
        </w:tc>
      </w:tr>
      <w:tr>
        <w:tc>
          <w:tcPr>
            <w:tcW w:type="dxa" w:w="4309"/>
          </w:tcPr>
          <w:p>
            <w:pPr>
              <w:jc w:val="left"/>
            </w:pPr>
            <w:r/>
            <w:r>
              <w:rPr>
                <w:rFonts w:ascii="Arial" w:hAnsi="Arial"/>
                <w:sz w:val="16"/>
              </w:rPr>
              <w:t>Alta</w:t>
            </w:r>
          </w:p>
        </w:tc>
        <w:tc>
          <w:tcPr>
            <w:tcW w:type="dxa" w:w="1247"/>
          </w:tcPr>
          <w:p>
            <w:pPr>
              <w:jc w:val="right"/>
            </w:pPr>
            <w:r/>
            <w:r>
              <w:rPr>
                <w:rFonts w:ascii="Arial" w:hAnsi="Arial"/>
                <w:sz w:val="16"/>
              </w:rPr>
              <w:t>22</w:t>
            </w:r>
          </w:p>
        </w:tc>
        <w:tc>
          <w:tcPr>
            <w:tcW w:type="dxa" w:w="1361"/>
          </w:tcPr>
          <w:p>
            <w:pPr>
              <w:jc w:val="right"/>
            </w:pPr>
            <w:r/>
            <w:r>
              <w:rPr>
                <w:rFonts w:ascii="Arial" w:hAnsi="Arial"/>
                <w:sz w:val="16"/>
              </w:rPr>
              <w:t>3,136.11</w:t>
            </w:r>
          </w:p>
        </w:tc>
        <w:tc>
          <w:tcPr>
            <w:tcW w:type="dxa" w:w="1247"/>
          </w:tcPr>
          <w:p>
            <w:pPr>
              <w:jc w:val="right"/>
            </w:pPr>
            <w:r/>
            <w:r>
              <w:rPr>
                <w:rFonts w:ascii="Arial" w:hAnsi="Arial"/>
                <w:sz w:val="16"/>
              </w:rPr>
              <w:t>42.80</w:t>
            </w:r>
          </w:p>
        </w:tc>
      </w:tr>
      <w:tr>
        <w:tc>
          <w:tcPr>
            <w:tcW w:type="dxa" w:w="4309"/>
            <w:shd w:val="clear" w:fill="F2F5F3"/>
          </w:tcPr>
          <w:p>
            <w:pPr>
              <w:jc w:val="left"/>
            </w:pPr>
            <w:r/>
            <w:r>
              <w:rPr>
                <w:rFonts w:ascii="Arial" w:hAnsi="Arial"/>
                <w:sz w:val="16"/>
              </w:rPr>
              <w:t>Media</w:t>
            </w:r>
          </w:p>
        </w:tc>
        <w:tc>
          <w:tcPr>
            <w:tcW w:type="dxa" w:w="1247"/>
            <w:shd w:val="clear" w:fill="F2F5F3"/>
          </w:tcPr>
          <w:p>
            <w:pPr>
              <w:jc w:val="right"/>
            </w:pPr>
            <w:r/>
            <w:r>
              <w:rPr>
                <w:rFonts w:ascii="Arial" w:hAnsi="Arial"/>
                <w:sz w:val="16"/>
              </w:rPr>
              <w:t>25</w:t>
            </w:r>
          </w:p>
        </w:tc>
        <w:tc>
          <w:tcPr>
            <w:tcW w:type="dxa" w:w="1361"/>
            <w:shd w:val="clear" w:fill="F2F5F3"/>
          </w:tcPr>
          <w:p>
            <w:pPr>
              <w:jc w:val="right"/>
            </w:pPr>
            <w:r/>
            <w:r>
              <w:rPr>
                <w:rFonts w:ascii="Arial" w:hAnsi="Arial"/>
                <w:sz w:val="16"/>
              </w:rPr>
              <w:t>2,968.99</w:t>
            </w:r>
          </w:p>
        </w:tc>
        <w:tc>
          <w:tcPr>
            <w:tcW w:type="dxa" w:w="1247"/>
            <w:shd w:val="clear" w:fill="F2F5F3"/>
          </w:tcPr>
          <w:p>
            <w:pPr>
              <w:jc w:val="right"/>
            </w:pPr>
            <w:r/>
            <w:r>
              <w:rPr>
                <w:rFonts w:ascii="Arial" w:hAnsi="Arial"/>
                <w:sz w:val="16"/>
              </w:rPr>
              <w:t>40.52</w:t>
            </w:r>
          </w:p>
        </w:tc>
      </w:tr>
      <w:tr>
        <w:tc>
          <w:tcPr>
            <w:tcW w:type="dxa" w:w="4309"/>
          </w:tcPr>
          <w:p>
            <w:pPr>
              <w:jc w:val="left"/>
            </w:pPr>
            <w:r/>
            <w:r>
              <w:rPr>
                <w:rFonts w:ascii="Arial" w:hAnsi="Arial"/>
                <w:sz w:val="16"/>
              </w:rPr>
              <w:t>Baja</w:t>
            </w:r>
          </w:p>
        </w:tc>
        <w:tc>
          <w:tcPr>
            <w:tcW w:type="dxa" w:w="1247"/>
          </w:tcPr>
          <w:p>
            <w:pPr>
              <w:jc w:val="right"/>
            </w:pPr>
            <w:r/>
            <w:r>
              <w:rPr>
                <w:rFonts w:ascii="Arial" w:hAnsi="Arial"/>
                <w:sz w:val="16"/>
              </w:rPr>
              <w:t>9</w:t>
            </w:r>
          </w:p>
        </w:tc>
        <w:tc>
          <w:tcPr>
            <w:tcW w:type="dxa" w:w="1361"/>
          </w:tcPr>
          <w:p>
            <w:pPr>
              <w:jc w:val="right"/>
            </w:pPr>
            <w:r/>
            <w:r>
              <w:rPr>
                <w:rFonts w:ascii="Arial" w:hAnsi="Arial"/>
                <w:sz w:val="16"/>
              </w:rPr>
              <w:t>1,169.91</w:t>
            </w:r>
          </w:p>
        </w:tc>
        <w:tc>
          <w:tcPr>
            <w:tcW w:type="dxa" w:w="1247"/>
          </w:tcPr>
          <w:p>
            <w:pPr>
              <w:jc w:val="right"/>
            </w:pPr>
            <w:r/>
            <w:r>
              <w:rPr>
                <w:rFonts w:ascii="Arial" w:hAnsi="Arial"/>
                <w:sz w:val="16"/>
              </w:rPr>
              <w:t>15.97</w:t>
            </w:r>
          </w:p>
        </w:tc>
      </w:tr>
      <w:tr>
        <w:tc>
          <w:tcPr>
            <w:tcW w:type="dxa" w:w="4309"/>
            <w:shd w:val="clear" w:fill="F2F5F3"/>
          </w:tcPr>
          <w:p>
            <w:pPr>
              <w:jc w:val="left"/>
            </w:pPr>
            <w:r/>
            <w:r>
              <w:rPr>
                <w:rFonts w:ascii="Arial" w:hAnsi="Arial"/>
                <w:sz w:val="16"/>
              </w:rPr>
              <w:t>Sin registro en ficha</w:t>
            </w:r>
          </w:p>
        </w:tc>
        <w:tc>
          <w:tcPr>
            <w:tcW w:type="dxa" w:w="1247"/>
            <w:shd w:val="clear" w:fill="F2F5F3"/>
          </w:tcPr>
          <w:p>
            <w:pPr>
              <w:jc w:val="right"/>
            </w:pPr>
            <w:r/>
            <w:r>
              <w:rPr>
                <w:rFonts w:ascii="Arial" w:hAnsi="Arial"/>
                <w:sz w:val="16"/>
              </w:rPr>
              <w:t>1</w:t>
            </w:r>
          </w:p>
        </w:tc>
        <w:tc>
          <w:tcPr>
            <w:tcW w:type="dxa" w:w="1361"/>
            <w:shd w:val="clear" w:fill="F2F5F3"/>
          </w:tcPr>
          <w:p>
            <w:pPr>
              <w:jc w:val="right"/>
            </w:pPr>
            <w:r/>
            <w:r>
              <w:rPr>
                <w:rFonts w:ascii="Arial" w:hAnsi="Arial"/>
                <w:sz w:val="16"/>
              </w:rPr>
              <w:t>35.35</w:t>
            </w:r>
          </w:p>
        </w:tc>
        <w:tc>
          <w:tcPr>
            <w:tcW w:type="dxa" w:w="1247"/>
            <w:shd w:val="clear" w:fill="F2F5F3"/>
          </w:tcPr>
          <w:p>
            <w:pPr>
              <w:jc w:val="right"/>
            </w:pPr>
            <w:r/>
            <w:r>
              <w:rPr>
                <w:rFonts w:ascii="Arial" w:hAnsi="Arial"/>
                <w:sz w:val="16"/>
              </w:rPr>
              <w:t>0.48</w:t>
            </w:r>
          </w:p>
        </w:tc>
      </w:tr>
      <w:tr>
        <w:tc>
          <w:tcPr>
            <w:tcW w:type="dxa" w:w="4309"/>
          </w:tcPr>
          <w:p>
            <w:pPr>
              <w:jc w:val="left"/>
            </w:pPr>
            <w:r/>
            <w:r>
              <w:rPr>
                <w:rFonts w:ascii="Arial" w:hAnsi="Arial"/>
                <w:sz w:val="16"/>
              </w:rPr>
              <w:t>Crítica</w:t>
            </w:r>
          </w:p>
        </w:tc>
        <w:tc>
          <w:tcPr>
            <w:tcW w:type="dxa" w:w="1247"/>
          </w:tcPr>
          <w:p>
            <w:pPr>
              <w:jc w:val="right"/>
            </w:pPr>
            <w:r/>
            <w:r>
              <w:rPr>
                <w:rFonts w:ascii="Arial" w:hAnsi="Arial"/>
                <w:sz w:val="16"/>
              </w:rPr>
              <w:t>2</w:t>
            </w:r>
          </w:p>
        </w:tc>
        <w:tc>
          <w:tcPr>
            <w:tcW w:type="dxa" w:w="1361"/>
          </w:tcPr>
          <w:p>
            <w:pPr>
              <w:jc w:val="right"/>
            </w:pPr>
            <w:r/>
            <w:r>
              <w:rPr>
                <w:rFonts w:ascii="Arial" w:hAnsi="Arial"/>
                <w:sz w:val="16"/>
              </w:rPr>
              <w:t>17.00</w:t>
            </w:r>
          </w:p>
        </w:tc>
        <w:tc>
          <w:tcPr>
            <w:tcW w:type="dxa" w:w="1247"/>
          </w:tcPr>
          <w:p>
            <w:pPr>
              <w:jc w:val="right"/>
            </w:pPr>
            <w:r/>
            <w:r>
              <w:rPr>
                <w:rFonts w:ascii="Arial" w:hAnsi="Arial"/>
                <w:sz w:val="16"/>
              </w:rPr>
              <w:t>0.23</w:t>
            </w:r>
          </w:p>
        </w:tc>
      </w:tr>
      <w:tr>
        <w:tc>
          <w:tcPr>
            <w:tcW w:type="dxa" w:w="4309"/>
            <w:shd w:val="clear" w:fill="F2F5F3"/>
          </w:tcPr>
          <w:p>
            <w:pPr>
              <w:jc w:val="left"/>
            </w:pPr>
            <w:r/>
            <w:r>
              <w:rPr>
                <w:rFonts w:ascii="Arial" w:hAnsi="Arial"/>
                <w:b/>
                <w:sz w:val="16"/>
              </w:rPr>
              <w:t>TOTAL</w:t>
            </w:r>
          </w:p>
        </w:tc>
        <w:tc>
          <w:tcPr>
            <w:tcW w:type="dxa" w:w="1247"/>
            <w:shd w:val="clear" w:fill="F2F5F3"/>
          </w:tcPr>
          <w:p>
            <w:pPr>
              <w:jc w:val="right"/>
            </w:pPr>
            <w:r/>
            <w:r>
              <w:rPr>
                <w:rFonts w:ascii="Arial" w:hAnsi="Arial"/>
                <w:b/>
                <w:sz w:val="16"/>
              </w:rPr>
              <w:t>59</w:t>
            </w:r>
          </w:p>
        </w:tc>
        <w:tc>
          <w:tcPr>
            <w:tcW w:type="dxa" w:w="1361"/>
            <w:shd w:val="clear" w:fill="F2F5F3"/>
          </w:tcPr>
          <w:p>
            <w:pPr>
              <w:jc w:val="right"/>
            </w:pPr>
            <w:r/>
            <w:r>
              <w:rPr>
                <w:rFonts w:ascii="Arial" w:hAnsi="Arial"/>
                <w:b/>
                <w:sz w:val="16"/>
              </w:rPr>
              <w:t>7,327.37</w:t>
            </w:r>
          </w:p>
        </w:tc>
        <w:tc>
          <w:tcPr>
            <w:tcW w:type="dxa" w:w="1247"/>
            <w:shd w:val="clear" w:fill="F2F5F3"/>
          </w:tcPr>
          <w:p>
            <w:pPr>
              <w:jc w:val="right"/>
            </w:pPr>
            <w:r/>
            <w:r>
              <w:rPr>
                <w:rFonts w:ascii="Arial" w:hAnsi="Arial"/>
                <w:b/>
                <w:sz w:val="16"/>
              </w:rPr>
              <w:t>100.00</w:t>
            </w:r>
          </w:p>
        </w:tc>
      </w:tr>
    </w:tbl>
    <w:p>
      <w:pPr>
        <w:spacing w:after="200"/>
        <w:jc w:val="both"/>
      </w:pPr>
      <w:r>
        <w:rPr>
          <w:rFonts w:ascii="Arial" w:hAnsi="Arial"/>
          <w:b w:val="0"/>
          <w:i/>
          <w:color w:val="444444"/>
          <w:sz w:val="14"/>
        </w:rPr>
        <w:t>Fuente: elaboración propia sobre la síntesis GdR-CCC de las fichas DT. La urgencia declarada es una apreciación de campo y no sustituye la prioridad derivada del modelamiento de peligro integrado.</w:t>
      </w:r>
    </w:p>
    <w:p>
      <w:pPr>
        <w:pStyle w:val="Heading1"/>
      </w:pPr>
      <w:r>
        <w:t>9. Medidas de reducción del riesgo y alternativas de infraestructura natural (MRR-CCC)</w:t>
      </w:r>
    </w:p>
    <w:p>
      <w:pPr>
        <w:spacing w:after="120"/>
        <w:jc w:val="both"/>
      </w:pPr>
      <w:r>
        <w:rPr>
          <w:rFonts w:ascii="Arial" w:hAnsi="Arial"/>
          <w:b w:val="0"/>
          <w:i w:val="0"/>
          <w:sz w:val="20"/>
        </w:rPr>
        <w:t>Las medidas que siguen se enuncian como alternativas técnicamente pertinentes al diagnóstico levantado. Su dimensionamiento físico y su costeo NO se realizan en este entregable: dependen del modelamiento de peligro integrado, del cierre de los vacíos de información de la sección 10 y del análisis técnico del Entregable 10.</w:t>
      </w:r>
    </w:p>
    <w:p>
      <w:pPr>
        <w:pStyle w:val="Heading2"/>
      </w:pPr>
      <w:r>
        <w:t>9.1 Infraestructura natural (verde)</w:t>
      </w:r>
    </w:p>
    <w:p>
      <w:pPr>
        <w:pStyle w:val="ListBullet"/>
        <w:spacing w:after="60"/>
        <w:jc w:val="both"/>
      </w:pPr>
      <w:r>
        <w:rPr>
          <w:rFonts w:ascii="Arial" w:hAnsi="Arial"/>
          <w:sz w:val="20"/>
        </w:rPr>
        <w:t>Revegetación con especies nativas mediante enriquecimiento bajo dosel y siembra directa, en los bloques con dosel funcional y regeneración natural presente.</w:t>
      </w:r>
    </w:p>
    <w:p>
      <w:pPr>
        <w:pStyle w:val="ListBullet"/>
        <w:spacing w:after="60"/>
        <w:jc w:val="both"/>
      </w:pPr>
      <w:r>
        <w:rPr>
          <w:rFonts w:ascii="Arial" w:hAnsi="Arial"/>
          <w:sz w:val="20"/>
        </w:rPr>
        <w:t>Reforestación con especies forestales nativas en los sectores bajo el umbral espectral sin regeneración, previa verificación del banco de semillas.</w:t>
      </w:r>
    </w:p>
    <w:p>
      <w:pPr>
        <w:pStyle w:val="ListBullet"/>
        <w:spacing w:after="60"/>
        <w:jc w:val="both"/>
      </w:pPr>
      <w:r>
        <w:rPr>
          <w:rFonts w:ascii="Arial" w:hAnsi="Arial"/>
          <w:sz w:val="20"/>
        </w:rPr>
        <w:t>Zanjas de infiltración y acequias de conducción, prioritariamente en los bloques declarados zona de recarga hídrica.</w:t>
      </w:r>
    </w:p>
    <w:p>
      <w:pPr>
        <w:pStyle w:val="ListBullet"/>
        <w:spacing w:after="60"/>
        <w:jc w:val="both"/>
      </w:pPr>
      <w:r>
        <w:rPr>
          <w:rFonts w:ascii="Arial" w:hAnsi="Arial"/>
          <w:sz w:val="20"/>
        </w:rPr>
        <w:t>Terrazas de formación lenta en las laderas de pendiente moderada con uso agrícola o mixto.</w:t>
      </w:r>
    </w:p>
    <w:p>
      <w:pPr>
        <w:pStyle w:val="ListBullet"/>
        <w:spacing w:after="60"/>
        <w:jc w:val="both"/>
      </w:pPr>
      <w:r>
        <w:rPr>
          <w:rFonts w:ascii="Arial" w:hAnsi="Arial"/>
          <w:sz w:val="20"/>
        </w:rPr>
        <w:t>Clausura temporal y manejo de pastizales, donde la causa dominante de degradación sea la presión de pastoreo.</w:t>
      </w:r>
    </w:p>
    <w:p>
      <w:pPr>
        <w:pStyle w:val="ListBullet"/>
        <w:spacing w:after="60"/>
        <w:jc w:val="both"/>
      </w:pPr>
      <w:r>
        <w:rPr>
          <w:rFonts w:ascii="Arial" w:hAnsi="Arial"/>
          <w:sz w:val="20"/>
        </w:rPr>
        <w:t>Barreras vivas y cercos vivos como medida de contención perimetral y de delimitación predial.</w:t>
      </w:r>
    </w:p>
    <w:p>
      <w:pPr>
        <w:pStyle w:val="Heading2"/>
      </w:pPr>
      <w:r>
        <w:t>9.2 Infraestructura gris complementaria</w:t>
      </w:r>
    </w:p>
    <w:p>
      <w:pPr>
        <w:pStyle w:val="ListBullet"/>
        <w:spacing w:after="60"/>
        <w:jc w:val="both"/>
      </w:pPr>
      <w:r>
        <w:rPr>
          <w:rFonts w:ascii="Arial" w:hAnsi="Arial"/>
          <w:sz w:val="20"/>
        </w:rPr>
        <w:t>Obras de estabilización de taludes en los sectores con escarpes activos y sustrato de ISL-MM alto o muy alto.</w:t>
      </w:r>
    </w:p>
    <w:p>
      <w:pPr>
        <w:pStyle w:val="ListBullet"/>
        <w:spacing w:after="60"/>
        <w:jc w:val="both"/>
      </w:pPr>
      <w:r>
        <w:rPr>
          <w:rFonts w:ascii="Arial" w:hAnsi="Arial"/>
          <w:sz w:val="20"/>
        </w:rPr>
        <w:t>Muros de contención y gaviones en los puntos críticos de ladera.</w:t>
      </w:r>
    </w:p>
    <w:p>
      <w:pPr>
        <w:pStyle w:val="ListBullet"/>
        <w:spacing w:after="60"/>
        <w:jc w:val="both"/>
      </w:pPr>
      <w:r>
        <w:rPr>
          <w:rFonts w:ascii="Arial" w:hAnsi="Arial"/>
          <w:sz w:val="20"/>
        </w:rPr>
        <w:t>Diques de contención y estructuras transversales de retención en las cárcavas inventariadas, comenzando por los rasgos de mayor desarrollo y NDVI de suelo desnudo sobre el eje.</w:t>
      </w:r>
    </w:p>
    <w:p>
      <w:pPr>
        <w:pStyle w:val="ListBullet"/>
        <w:spacing w:after="60"/>
        <w:jc w:val="both"/>
      </w:pPr>
      <w:r>
        <w:rPr>
          <w:rFonts w:ascii="Arial" w:hAnsi="Arial"/>
          <w:sz w:val="20"/>
        </w:rPr>
        <w:t>Obras de drenaje y control de escorrentía en las vías de acceso interiores, cuya habilitación sin instrumento de manejo figura entre las causas de degradación consignadas en campo.</w:t>
      </w:r>
    </w:p>
    <w:p>
      <w:pPr>
        <w:spacing w:after="120"/>
        <w:jc w:val="both"/>
      </w:pPr>
      <w:r>
        <w:rPr>
          <w:rFonts w:ascii="Arial" w:hAnsi="Arial"/>
          <w:b/>
          <w:i w:val="0"/>
          <w:sz w:val="20"/>
        </w:rPr>
        <w:t>El dimensionamiento de la infraestructura gris está condicionado por el levantamiento instrumental de cárcavas pendiente (sección 6). No es posible fijar metas físicas de esta línea sobre el inventario parcial disponible.</w:t>
      </w:r>
    </w:p>
    <w:p>
      <w:pPr>
        <w:pStyle w:val="Heading2"/>
      </w:pPr>
      <w:r>
        <w:t>9.3 Gobernanza y gestión comunitaria</w:t>
      </w:r>
    </w:p>
    <w:p>
      <w:pPr>
        <w:pStyle w:val="ListBullet"/>
        <w:spacing w:after="60"/>
        <w:jc w:val="both"/>
      </w:pPr>
      <w:r>
        <w:rPr>
          <w:rFonts w:ascii="Arial" w:hAnsi="Arial"/>
          <w:sz w:val="20"/>
        </w:rPr>
        <w:t>Planes de manejo comunitario de ecosistemas, articulados con los titulares de predios interceptados por cada bloque.</w:t>
      </w:r>
    </w:p>
    <w:p>
      <w:pPr>
        <w:pStyle w:val="ListBullet"/>
        <w:spacing w:after="60"/>
        <w:jc w:val="both"/>
      </w:pPr>
      <w:r>
        <w:rPr>
          <w:rFonts w:ascii="Arial" w:hAnsi="Arial"/>
          <w:sz w:val="20"/>
        </w:rPr>
        <w:t>Fortalecimiento de capacidades locales en gestión del riesgo de desastres.</w:t>
      </w:r>
    </w:p>
    <w:p>
      <w:pPr>
        <w:pStyle w:val="ListBullet"/>
        <w:spacing w:after="60"/>
        <w:jc w:val="both"/>
      </w:pPr>
      <w:r>
        <w:rPr>
          <w:rFonts w:ascii="Arial" w:hAnsi="Arial"/>
          <w:sz w:val="20"/>
        </w:rPr>
        <w:t>Sistemas de alerta temprana comunitarios en las microcuencas con generación de escorrentía hacia centros poblados.</w:t>
      </w:r>
    </w:p>
    <w:p>
      <w:pPr>
        <w:pStyle w:val="ListBullet"/>
        <w:spacing w:after="60"/>
        <w:jc w:val="both"/>
      </w:pPr>
      <w:r>
        <w:rPr>
          <w:rFonts w:ascii="Arial" w:hAnsi="Arial"/>
          <w:sz w:val="20"/>
        </w:rPr>
        <w:t>Mecanismos de retribución por servicios ecosistémicos (MERESE) como instrumento de sostenibilidad de la fase de funcionamiento.</w:t>
      </w:r>
    </w:p>
    <w:p>
      <w:pPr>
        <w:pStyle w:val="Heading2"/>
      </w:pPr>
      <w:r>
        <w:t>9.4 Clasificación por tipo de gestión del riesgo</w:t>
      </w:r>
    </w:p>
    <w:p>
      <w:pPr>
        <w:spacing w:after="60"/>
        <w:jc w:val="both"/>
      </w:pPr>
      <w:r>
        <w:rPr>
          <w:rFonts w:ascii="Arial" w:hAnsi="Arial"/>
          <w:b/>
          <w:i w:val="0"/>
          <w:color w:val="1B4F72"/>
          <w:sz w:val="18"/>
        </w:rPr>
        <w:t>Tabla 22. Clasificación de las MRR-CCC por tipo de gestión del riesgo</w:t>
      </w:r>
    </w:p>
    <w:tbl>
      <w:tblPr>
        <w:tblStyle w:val="TableGrid"/>
        <w:tblW w:type="auto" w:w="0"/>
        <w:jc w:val="center"/>
        <w:tblLook w:firstColumn="1" w:firstRow="1" w:lastColumn="0" w:lastRow="0" w:noHBand="0" w:noVBand="1" w:val="04A0"/>
      </w:tblPr>
      <w:tblGrid>
        <w:gridCol w:w="3249"/>
        <w:gridCol w:w="3249"/>
        <w:gridCol w:w="3249"/>
      </w:tblGrid>
      <w:tr>
        <w:tc>
          <w:tcPr>
            <w:tcW w:type="dxa" w:w="1474"/>
            <w:shd w:val="clear" w:fill="1B4D2E"/>
          </w:tcPr>
          <w:p>
            <w:pPr>
              <w:jc w:val="center"/>
            </w:pPr>
            <w:r/>
            <w:r>
              <w:rPr>
                <w:rFonts w:ascii="Arial" w:hAnsi="Arial"/>
                <w:b/>
                <w:color w:val="FFFFFF"/>
                <w:sz w:val="16"/>
              </w:rPr>
              <w:t>Tipo de gestión</w:t>
            </w:r>
          </w:p>
        </w:tc>
        <w:tc>
          <w:tcPr>
            <w:tcW w:type="dxa" w:w="3742"/>
            <w:shd w:val="clear" w:fill="1B4D2E"/>
          </w:tcPr>
          <w:p>
            <w:pPr>
              <w:jc w:val="center"/>
            </w:pPr>
            <w:r/>
            <w:r>
              <w:rPr>
                <w:rFonts w:ascii="Arial" w:hAnsi="Arial"/>
                <w:b/>
                <w:color w:val="FFFFFF"/>
                <w:sz w:val="16"/>
              </w:rPr>
              <w:t>Medidas asociadas</w:t>
            </w:r>
          </w:p>
        </w:tc>
        <w:tc>
          <w:tcPr>
            <w:tcW w:type="dxa" w:w="3061"/>
            <w:shd w:val="clear" w:fill="1B4D2E"/>
          </w:tcPr>
          <w:p>
            <w:pPr>
              <w:jc w:val="center"/>
            </w:pPr>
            <w:r/>
            <w:r>
              <w:rPr>
                <w:rFonts w:ascii="Arial" w:hAnsi="Arial"/>
                <w:b/>
                <w:color w:val="FFFFFF"/>
                <w:sz w:val="16"/>
              </w:rPr>
              <w:t>Momento de aplicación</w:t>
            </w:r>
          </w:p>
        </w:tc>
      </w:tr>
      <w:tr>
        <w:tc>
          <w:tcPr>
            <w:tcW w:type="dxa" w:w="1474"/>
          </w:tcPr>
          <w:p>
            <w:pPr>
              <w:jc w:val="left"/>
            </w:pPr>
            <w:r/>
            <w:r>
              <w:rPr>
                <w:rFonts w:ascii="Arial" w:hAnsi="Arial"/>
                <w:sz w:val="16"/>
              </w:rPr>
              <w:t>Prospectiva</w:t>
            </w:r>
          </w:p>
        </w:tc>
        <w:tc>
          <w:tcPr>
            <w:tcW w:type="dxa" w:w="3742"/>
          </w:tcPr>
          <w:p>
            <w:pPr>
              <w:jc w:val="left"/>
            </w:pPr>
            <w:r/>
            <w:r>
              <w:rPr>
                <w:rFonts w:ascii="Arial" w:hAnsi="Arial"/>
                <w:sz w:val="16"/>
              </w:rPr>
              <w:t>Clausura temporal, planes de manejo comunitario, delimitación con cercos vivos, ordenamiento del uso de vías interiores, MERESE</w:t>
            </w:r>
          </w:p>
        </w:tc>
        <w:tc>
          <w:tcPr>
            <w:tcW w:type="dxa" w:w="3061"/>
          </w:tcPr>
          <w:p>
            <w:pPr>
              <w:jc w:val="left"/>
            </w:pPr>
            <w:r/>
            <w:r>
              <w:rPr>
                <w:rFonts w:ascii="Arial" w:hAnsi="Arial"/>
                <w:sz w:val="16"/>
              </w:rPr>
              <w:t>Evita la generación de nuevo riesgo sobre los sectores aún funcionales de la UP</w:t>
            </w:r>
          </w:p>
        </w:tc>
      </w:tr>
      <w:tr>
        <w:tc>
          <w:tcPr>
            <w:tcW w:type="dxa" w:w="1474"/>
            <w:shd w:val="clear" w:fill="F2F5F3"/>
          </w:tcPr>
          <w:p>
            <w:pPr>
              <w:jc w:val="left"/>
            </w:pPr>
            <w:r/>
            <w:r>
              <w:rPr>
                <w:rFonts w:ascii="Arial" w:hAnsi="Arial"/>
                <w:sz w:val="16"/>
              </w:rPr>
              <w:t>Correctiva</w:t>
            </w:r>
          </w:p>
        </w:tc>
        <w:tc>
          <w:tcPr>
            <w:tcW w:type="dxa" w:w="3742"/>
            <w:shd w:val="clear" w:fill="F2F5F3"/>
          </w:tcPr>
          <w:p>
            <w:pPr>
              <w:jc w:val="left"/>
            </w:pPr>
            <w:r/>
            <w:r>
              <w:rPr>
                <w:rFonts w:ascii="Arial" w:hAnsi="Arial"/>
                <w:sz w:val="16"/>
              </w:rPr>
              <w:t>Revegetación y reforestación, zanjas de infiltración, terrazas de formación lenta, estabilización de taludes, tratamiento de cárcavas</w:t>
            </w:r>
          </w:p>
        </w:tc>
        <w:tc>
          <w:tcPr>
            <w:tcW w:type="dxa" w:w="3061"/>
            <w:shd w:val="clear" w:fill="F2F5F3"/>
          </w:tcPr>
          <w:p>
            <w:pPr>
              <w:jc w:val="left"/>
            </w:pPr>
            <w:r/>
            <w:r>
              <w:rPr>
                <w:rFonts w:ascii="Arial" w:hAnsi="Arial"/>
                <w:sz w:val="16"/>
              </w:rPr>
              <w:t>Reduce el riesgo existente sobre la superficie ya degradada</w:t>
            </w:r>
          </w:p>
        </w:tc>
      </w:tr>
      <w:tr>
        <w:tc>
          <w:tcPr>
            <w:tcW w:type="dxa" w:w="1474"/>
          </w:tcPr>
          <w:p>
            <w:pPr>
              <w:jc w:val="left"/>
            </w:pPr>
            <w:r/>
            <w:r>
              <w:rPr>
                <w:rFonts w:ascii="Arial" w:hAnsi="Arial"/>
                <w:sz w:val="16"/>
              </w:rPr>
              <w:t>Reactiva</w:t>
            </w:r>
          </w:p>
        </w:tc>
        <w:tc>
          <w:tcPr>
            <w:tcW w:type="dxa" w:w="3742"/>
          </w:tcPr>
          <w:p>
            <w:pPr>
              <w:jc w:val="left"/>
            </w:pPr>
            <w:r/>
            <w:r>
              <w:rPr>
                <w:rFonts w:ascii="Arial" w:hAnsi="Arial"/>
                <w:sz w:val="16"/>
              </w:rPr>
              <w:t>Sistemas de alerta temprana comunitarios, protocolos de respuesta ante movimientos en masa activos</w:t>
            </w:r>
          </w:p>
        </w:tc>
        <w:tc>
          <w:tcPr>
            <w:tcW w:type="dxa" w:w="3061"/>
          </w:tcPr>
          <w:p>
            <w:pPr>
              <w:jc w:val="left"/>
            </w:pPr>
            <w:r/>
            <w:r>
              <w:rPr>
                <w:rFonts w:ascii="Arial" w:hAnsi="Arial"/>
                <w:sz w:val="16"/>
              </w:rPr>
              <w:t>Prepara la respuesta ante la ocurrencia del peligro</w:t>
            </w:r>
          </w:p>
        </w:tc>
      </w:tr>
    </w:tbl>
    <w:p>
      <w:pPr>
        <w:spacing w:after="200"/>
        <w:jc w:val="both"/>
      </w:pPr>
      <w:r>
        <w:rPr>
          <w:rFonts w:ascii="Arial" w:hAnsi="Arial"/>
          <w:b w:val="0"/>
          <w:i/>
          <w:color w:val="444444"/>
          <w:sz w:val="14"/>
        </w:rPr>
        <w:t>Fuente: elaboración propia conforme a la Ley 29664 (SINAGERD) y su reglamento, D.S. 048-2011-PCM.</w:t>
      </w:r>
    </w:p>
    <w:p>
      <w:pPr>
        <w:pStyle w:val="Heading2"/>
      </w:pPr>
      <w:r>
        <w:t>9.5 Tratamiento de las MRR-CCC en la evaluación social</w:t>
      </w:r>
    </w:p>
    <w:p>
      <w:pPr>
        <w:spacing w:after="120"/>
        <w:jc w:val="both"/>
      </w:pPr>
      <w:r>
        <w:rPr>
          <w:rFonts w:ascii="Arial" w:hAnsi="Arial"/>
          <w:b w:val="0"/>
          <w:i w:val="0"/>
          <w:sz w:val="20"/>
        </w:rPr>
        <w:t>Conforme a la Guía General DGPMI, los costos de inversión y de operación y mantenimiento de las MRR-CCC deben registrarse por separado e integrarse en los flujos de la evaluación social. Las medidas integradas —aquellas que forman parte de la solución técnica del proyecto— no se evalúan por separado. Las medidas externas —las que protegen a múltiples unidades productoras o a población fuera del ámbito del proyecto— sí requieren evaluación de rentabilidad social independiente. Dado el carácter intergeneracional de los beneficios de la recuperación ecosistémica, corresponde aplicar la Tasa Social de Descuento de Largo Plazo y realizar análisis de sensibilidad sobre las variables climáticas y ecológicas críticas.</w:t>
      </w:r>
    </w:p>
    <w:p>
      <w:pPr>
        <w:pStyle w:val="Heading1"/>
      </w:pPr>
      <w:r>
        <w:t>10. Vacíos de información, consistencia y trazabilidad</w:t>
      </w:r>
    </w:p>
    <w:p>
      <w:pPr>
        <w:pStyle w:val="Heading2"/>
      </w:pPr>
      <w:r>
        <w:t>10.1 Completitud de la información</w:t>
      </w:r>
    </w:p>
    <w:p>
      <w:pPr>
        <w:spacing w:after="60"/>
        <w:jc w:val="both"/>
      </w:pPr>
      <w:r>
        <w:rPr>
          <w:rFonts w:ascii="Arial" w:hAnsi="Arial"/>
          <w:b/>
          <w:i w:val="0"/>
          <w:color w:val="1B4F72"/>
          <w:sz w:val="18"/>
        </w:rPr>
        <w:t>Tabla 23. Completitud de los campos críticos del diagnóstico</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4309"/>
            <w:shd w:val="clear" w:fill="1B4D2E"/>
          </w:tcPr>
          <w:p>
            <w:pPr>
              <w:jc w:val="center"/>
            </w:pPr>
            <w:r/>
            <w:r>
              <w:rPr>
                <w:rFonts w:ascii="Arial" w:hAnsi="Arial"/>
                <w:b/>
                <w:color w:val="FFFFFF"/>
                <w:sz w:val="16"/>
              </w:rPr>
              <w:t>Campo del diagnóstico</w:t>
            </w:r>
          </w:p>
        </w:tc>
        <w:tc>
          <w:tcPr>
            <w:tcW w:type="dxa" w:w="1247"/>
            <w:shd w:val="clear" w:fill="1B4D2E"/>
          </w:tcPr>
          <w:p>
            <w:pPr>
              <w:jc w:val="center"/>
            </w:pPr>
            <w:r/>
            <w:r>
              <w:rPr>
                <w:rFonts w:ascii="Arial" w:hAnsi="Arial"/>
                <w:b/>
                <w:color w:val="FFFFFF"/>
                <w:sz w:val="16"/>
              </w:rPr>
              <w:t>Bloques con dato</w:t>
            </w:r>
          </w:p>
        </w:tc>
        <w:tc>
          <w:tcPr>
            <w:tcW w:type="dxa" w:w="1247"/>
            <w:shd w:val="clear" w:fill="1B4D2E"/>
          </w:tcPr>
          <w:p>
            <w:pPr>
              <w:jc w:val="center"/>
            </w:pPr>
            <w:r/>
            <w:r>
              <w:rPr>
                <w:rFonts w:ascii="Arial" w:hAnsi="Arial"/>
                <w:b/>
                <w:color w:val="FFFFFF"/>
                <w:sz w:val="16"/>
              </w:rPr>
              <w:t>Bloques sin dato</w:t>
            </w:r>
          </w:p>
        </w:tc>
        <w:tc>
          <w:tcPr>
            <w:tcW w:type="dxa" w:w="1361"/>
            <w:shd w:val="clear" w:fill="1B4D2E"/>
          </w:tcPr>
          <w:p>
            <w:pPr>
              <w:jc w:val="center"/>
            </w:pPr>
            <w:r/>
            <w:r>
              <w:rPr>
                <w:rFonts w:ascii="Arial" w:hAnsi="Arial"/>
                <w:b/>
                <w:color w:val="FFFFFF"/>
                <w:sz w:val="16"/>
              </w:rPr>
              <w:t>Completitud (%)</w:t>
            </w:r>
          </w:p>
        </w:tc>
      </w:tr>
      <w:tr>
        <w:tc>
          <w:tcPr>
            <w:tcW w:type="dxa" w:w="4309"/>
          </w:tcPr>
          <w:p>
            <w:pPr>
              <w:jc w:val="left"/>
            </w:pPr>
            <w:r/>
            <w:r>
              <w:rPr>
                <w:rFonts w:ascii="Arial" w:hAnsi="Arial"/>
                <w:sz w:val="16"/>
              </w:rPr>
              <w:t>Peligro integrado (MCA-AHP)</w:t>
            </w:r>
          </w:p>
        </w:tc>
        <w:tc>
          <w:tcPr>
            <w:tcW w:type="dxa" w:w="1247"/>
          </w:tcPr>
          <w:p>
            <w:pPr>
              <w:jc w:val="right"/>
            </w:pPr>
            <w:r/>
            <w:r>
              <w:rPr>
                <w:rFonts w:ascii="Arial" w:hAnsi="Arial"/>
                <w:sz w:val="16"/>
              </w:rPr>
              <w:t>59</w:t>
            </w:r>
          </w:p>
        </w:tc>
        <w:tc>
          <w:tcPr>
            <w:tcW w:type="dxa" w:w="1247"/>
          </w:tcPr>
          <w:p>
            <w:pPr>
              <w:jc w:val="right"/>
            </w:pPr>
            <w:r/>
            <w:r>
              <w:rPr>
                <w:rFonts w:ascii="Arial" w:hAnsi="Arial"/>
                <w:sz w:val="16"/>
              </w:rPr>
              <w:t>0</w:t>
            </w:r>
          </w:p>
        </w:tc>
        <w:tc>
          <w:tcPr>
            <w:tcW w:type="dxa" w:w="1361"/>
          </w:tcPr>
          <w:p>
            <w:pPr>
              <w:jc w:val="right"/>
            </w:pPr>
            <w:r/>
            <w:r>
              <w:rPr>
                <w:rFonts w:ascii="Arial" w:hAnsi="Arial"/>
                <w:sz w:val="16"/>
              </w:rPr>
              <w:t>100.00</w:t>
            </w:r>
          </w:p>
        </w:tc>
      </w:tr>
      <w:tr>
        <w:tc>
          <w:tcPr>
            <w:tcW w:type="dxa" w:w="4309"/>
            <w:shd w:val="clear" w:fill="F2F5F3"/>
          </w:tcPr>
          <w:p>
            <w:pPr>
              <w:jc w:val="left"/>
            </w:pPr>
            <w:r/>
            <w:r>
              <w:rPr>
                <w:rFonts w:ascii="Arial" w:hAnsi="Arial"/>
                <w:sz w:val="16"/>
              </w:rPr>
              <w:t>Prioridad de intervención</w:t>
            </w:r>
          </w:p>
        </w:tc>
        <w:tc>
          <w:tcPr>
            <w:tcW w:type="dxa" w:w="1247"/>
            <w:shd w:val="clear" w:fill="F2F5F3"/>
          </w:tcPr>
          <w:p>
            <w:pPr>
              <w:jc w:val="right"/>
            </w:pPr>
            <w:r/>
            <w:r>
              <w:rPr>
                <w:rFonts w:ascii="Arial" w:hAnsi="Arial"/>
                <w:sz w:val="16"/>
              </w:rPr>
              <w:t>59</w:t>
            </w:r>
          </w:p>
        </w:tc>
        <w:tc>
          <w:tcPr>
            <w:tcW w:type="dxa" w:w="1247"/>
            <w:shd w:val="clear" w:fill="F2F5F3"/>
          </w:tcPr>
          <w:p>
            <w:pPr>
              <w:jc w:val="right"/>
            </w:pPr>
            <w:r/>
            <w:r>
              <w:rPr>
                <w:rFonts w:ascii="Arial" w:hAnsi="Arial"/>
                <w:sz w:val="16"/>
              </w:rPr>
              <w:t>0</w:t>
            </w:r>
          </w:p>
        </w:tc>
        <w:tc>
          <w:tcPr>
            <w:tcW w:type="dxa" w:w="1361"/>
            <w:shd w:val="clear" w:fill="F2F5F3"/>
          </w:tcPr>
          <w:p>
            <w:pPr>
              <w:jc w:val="right"/>
            </w:pPr>
            <w:r/>
            <w:r>
              <w:rPr>
                <w:rFonts w:ascii="Arial" w:hAnsi="Arial"/>
                <w:sz w:val="16"/>
              </w:rPr>
              <w:t>100.00</w:t>
            </w:r>
          </w:p>
        </w:tc>
      </w:tr>
      <w:tr>
        <w:tc>
          <w:tcPr>
            <w:tcW w:type="dxa" w:w="4309"/>
          </w:tcPr>
          <w:p>
            <w:pPr>
              <w:jc w:val="left"/>
            </w:pPr>
            <w:r/>
            <w:r>
              <w:rPr>
                <w:rFonts w:ascii="Arial" w:hAnsi="Arial"/>
                <w:sz w:val="16"/>
              </w:rPr>
              <w:t>Superficie de ecosistema por polígono</w:t>
            </w:r>
          </w:p>
        </w:tc>
        <w:tc>
          <w:tcPr>
            <w:tcW w:type="dxa" w:w="1247"/>
          </w:tcPr>
          <w:p>
            <w:pPr>
              <w:jc w:val="right"/>
            </w:pPr>
            <w:r/>
            <w:r>
              <w:rPr>
                <w:rFonts w:ascii="Arial" w:hAnsi="Arial"/>
                <w:sz w:val="16"/>
              </w:rPr>
              <w:t>0</w:t>
            </w:r>
          </w:p>
        </w:tc>
        <w:tc>
          <w:tcPr>
            <w:tcW w:type="dxa" w:w="1247"/>
          </w:tcPr>
          <w:p>
            <w:pPr>
              <w:jc w:val="right"/>
            </w:pPr>
            <w:r/>
            <w:r>
              <w:rPr>
                <w:rFonts w:ascii="Arial" w:hAnsi="Arial"/>
                <w:sz w:val="16"/>
              </w:rPr>
              <w:t>59</w:t>
            </w:r>
          </w:p>
        </w:tc>
        <w:tc>
          <w:tcPr>
            <w:tcW w:type="dxa" w:w="1361"/>
          </w:tcPr>
          <w:p>
            <w:pPr>
              <w:jc w:val="right"/>
            </w:pPr>
            <w:r/>
            <w:r>
              <w:rPr>
                <w:rFonts w:ascii="Arial" w:hAnsi="Arial"/>
                <w:sz w:val="16"/>
              </w:rPr>
              <w:t>0.00</w:t>
            </w:r>
          </w:p>
        </w:tc>
      </w:tr>
      <w:tr>
        <w:tc>
          <w:tcPr>
            <w:tcW w:type="dxa" w:w="4309"/>
            <w:shd w:val="clear" w:fill="F2F5F3"/>
          </w:tcPr>
          <w:p>
            <w:pPr>
              <w:jc w:val="left"/>
            </w:pPr>
            <w:r/>
            <w:r>
              <w:rPr>
                <w:rFonts w:ascii="Arial" w:hAnsi="Arial"/>
                <w:sz w:val="16"/>
              </w:rPr>
              <w:t>Cobertura vegetal total medida en campo</w:t>
            </w:r>
          </w:p>
        </w:tc>
        <w:tc>
          <w:tcPr>
            <w:tcW w:type="dxa" w:w="1247"/>
            <w:shd w:val="clear" w:fill="F2F5F3"/>
          </w:tcPr>
          <w:p>
            <w:pPr>
              <w:jc w:val="right"/>
            </w:pPr>
            <w:r/>
            <w:r>
              <w:rPr>
                <w:rFonts w:ascii="Arial" w:hAnsi="Arial"/>
                <w:sz w:val="16"/>
              </w:rPr>
              <w:t>56</w:t>
            </w:r>
          </w:p>
        </w:tc>
        <w:tc>
          <w:tcPr>
            <w:tcW w:type="dxa" w:w="1247"/>
            <w:shd w:val="clear" w:fill="F2F5F3"/>
          </w:tcPr>
          <w:p>
            <w:pPr>
              <w:jc w:val="right"/>
            </w:pPr>
            <w:r/>
            <w:r>
              <w:rPr>
                <w:rFonts w:ascii="Arial" w:hAnsi="Arial"/>
                <w:sz w:val="16"/>
              </w:rPr>
              <w:t>3</w:t>
            </w:r>
          </w:p>
        </w:tc>
        <w:tc>
          <w:tcPr>
            <w:tcW w:type="dxa" w:w="1361"/>
            <w:shd w:val="clear" w:fill="F2F5F3"/>
          </w:tcPr>
          <w:p>
            <w:pPr>
              <w:jc w:val="right"/>
            </w:pPr>
            <w:r/>
            <w:r>
              <w:rPr>
                <w:rFonts w:ascii="Arial" w:hAnsi="Arial"/>
                <w:sz w:val="16"/>
              </w:rPr>
              <w:t>94.90</w:t>
            </w:r>
          </w:p>
        </w:tc>
      </w:tr>
      <w:tr>
        <w:tc>
          <w:tcPr>
            <w:tcW w:type="dxa" w:w="4309"/>
          </w:tcPr>
          <w:p>
            <w:pPr>
              <w:jc w:val="left"/>
            </w:pPr>
            <w:r/>
            <w:r>
              <w:rPr>
                <w:rFonts w:ascii="Arial" w:hAnsi="Arial"/>
                <w:sz w:val="16"/>
              </w:rPr>
              <w:t>Suelo desnudo medido en campo</w:t>
            </w:r>
          </w:p>
        </w:tc>
        <w:tc>
          <w:tcPr>
            <w:tcW w:type="dxa" w:w="1247"/>
          </w:tcPr>
          <w:p>
            <w:pPr>
              <w:jc w:val="right"/>
            </w:pPr>
            <w:r/>
            <w:r>
              <w:rPr>
                <w:rFonts w:ascii="Arial" w:hAnsi="Arial"/>
                <w:sz w:val="16"/>
              </w:rPr>
              <w:t>55</w:t>
            </w:r>
          </w:p>
        </w:tc>
        <w:tc>
          <w:tcPr>
            <w:tcW w:type="dxa" w:w="1247"/>
          </w:tcPr>
          <w:p>
            <w:pPr>
              <w:jc w:val="right"/>
            </w:pPr>
            <w:r/>
            <w:r>
              <w:rPr>
                <w:rFonts w:ascii="Arial" w:hAnsi="Arial"/>
                <w:sz w:val="16"/>
              </w:rPr>
              <w:t>4</w:t>
            </w:r>
          </w:p>
        </w:tc>
        <w:tc>
          <w:tcPr>
            <w:tcW w:type="dxa" w:w="1361"/>
          </w:tcPr>
          <w:p>
            <w:pPr>
              <w:jc w:val="right"/>
            </w:pPr>
            <w:r/>
            <w:r>
              <w:rPr>
                <w:rFonts w:ascii="Arial" w:hAnsi="Arial"/>
                <w:sz w:val="16"/>
              </w:rPr>
              <w:t>93.20</w:t>
            </w:r>
          </w:p>
        </w:tc>
      </w:tr>
      <w:tr>
        <w:tc>
          <w:tcPr>
            <w:tcW w:type="dxa" w:w="4309"/>
            <w:shd w:val="clear" w:fill="F2F5F3"/>
          </w:tcPr>
          <w:p>
            <w:pPr>
              <w:jc w:val="left"/>
            </w:pPr>
            <w:r/>
            <w:r>
              <w:rPr>
                <w:rFonts w:ascii="Arial" w:hAnsi="Arial"/>
                <w:sz w:val="16"/>
              </w:rPr>
              <w:t>Regeneración natural</w:t>
            </w:r>
          </w:p>
        </w:tc>
        <w:tc>
          <w:tcPr>
            <w:tcW w:type="dxa" w:w="1247"/>
            <w:shd w:val="clear" w:fill="F2F5F3"/>
          </w:tcPr>
          <w:p>
            <w:pPr>
              <w:jc w:val="right"/>
            </w:pPr>
            <w:r/>
            <w:r>
              <w:rPr>
                <w:rFonts w:ascii="Arial" w:hAnsi="Arial"/>
                <w:sz w:val="16"/>
              </w:rPr>
              <w:t>56</w:t>
            </w:r>
          </w:p>
        </w:tc>
        <w:tc>
          <w:tcPr>
            <w:tcW w:type="dxa" w:w="1247"/>
            <w:shd w:val="clear" w:fill="F2F5F3"/>
          </w:tcPr>
          <w:p>
            <w:pPr>
              <w:jc w:val="right"/>
            </w:pPr>
            <w:r/>
            <w:r>
              <w:rPr>
                <w:rFonts w:ascii="Arial" w:hAnsi="Arial"/>
                <w:sz w:val="16"/>
              </w:rPr>
              <w:t>3</w:t>
            </w:r>
          </w:p>
        </w:tc>
        <w:tc>
          <w:tcPr>
            <w:tcW w:type="dxa" w:w="1361"/>
            <w:shd w:val="clear" w:fill="F2F5F3"/>
          </w:tcPr>
          <w:p>
            <w:pPr>
              <w:jc w:val="right"/>
            </w:pPr>
            <w:r/>
            <w:r>
              <w:rPr>
                <w:rFonts w:ascii="Arial" w:hAnsi="Arial"/>
                <w:sz w:val="16"/>
              </w:rPr>
              <w:t>94.90</w:t>
            </w:r>
          </w:p>
        </w:tc>
      </w:tr>
      <w:tr>
        <w:tc>
          <w:tcPr>
            <w:tcW w:type="dxa" w:w="4309"/>
          </w:tcPr>
          <w:p>
            <w:pPr>
              <w:jc w:val="left"/>
            </w:pPr>
            <w:r/>
            <w:r>
              <w:rPr>
                <w:rFonts w:ascii="Arial" w:hAnsi="Arial"/>
                <w:sz w:val="16"/>
              </w:rPr>
              <w:t>N.° de cárcavas registradas en ficha</w:t>
            </w:r>
          </w:p>
        </w:tc>
        <w:tc>
          <w:tcPr>
            <w:tcW w:type="dxa" w:w="1247"/>
          </w:tcPr>
          <w:p>
            <w:pPr>
              <w:jc w:val="right"/>
            </w:pPr>
            <w:r/>
            <w:r>
              <w:rPr>
                <w:rFonts w:ascii="Arial" w:hAnsi="Arial"/>
                <w:sz w:val="16"/>
              </w:rPr>
              <w:t>58</w:t>
            </w:r>
          </w:p>
        </w:tc>
        <w:tc>
          <w:tcPr>
            <w:tcW w:type="dxa" w:w="1247"/>
          </w:tcPr>
          <w:p>
            <w:pPr>
              <w:jc w:val="right"/>
            </w:pPr>
            <w:r/>
            <w:r>
              <w:rPr>
                <w:rFonts w:ascii="Arial" w:hAnsi="Arial"/>
                <w:sz w:val="16"/>
              </w:rPr>
              <w:t>1</w:t>
            </w:r>
          </w:p>
        </w:tc>
        <w:tc>
          <w:tcPr>
            <w:tcW w:type="dxa" w:w="1361"/>
          </w:tcPr>
          <w:p>
            <w:pPr>
              <w:jc w:val="right"/>
            </w:pPr>
            <w:r/>
            <w:r>
              <w:rPr>
                <w:rFonts w:ascii="Arial" w:hAnsi="Arial"/>
                <w:sz w:val="16"/>
              </w:rPr>
              <w:t>98.30</w:t>
            </w:r>
          </w:p>
        </w:tc>
      </w:tr>
      <w:tr>
        <w:tc>
          <w:tcPr>
            <w:tcW w:type="dxa" w:w="4309"/>
            <w:shd w:val="clear" w:fill="F2F5F3"/>
          </w:tcPr>
          <w:p>
            <w:pPr>
              <w:jc w:val="left"/>
            </w:pPr>
            <w:r/>
            <w:r>
              <w:rPr>
                <w:rFonts w:ascii="Arial" w:hAnsi="Arial"/>
                <w:sz w:val="16"/>
              </w:rPr>
              <w:t>Comunidad campesina</w:t>
            </w:r>
          </w:p>
        </w:tc>
        <w:tc>
          <w:tcPr>
            <w:tcW w:type="dxa" w:w="1247"/>
            <w:shd w:val="clear" w:fill="F2F5F3"/>
          </w:tcPr>
          <w:p>
            <w:pPr>
              <w:jc w:val="right"/>
            </w:pPr>
            <w:r/>
            <w:r>
              <w:rPr>
                <w:rFonts w:ascii="Arial" w:hAnsi="Arial"/>
                <w:sz w:val="16"/>
              </w:rPr>
              <w:t>51</w:t>
            </w:r>
          </w:p>
        </w:tc>
        <w:tc>
          <w:tcPr>
            <w:tcW w:type="dxa" w:w="1247"/>
            <w:shd w:val="clear" w:fill="F2F5F3"/>
          </w:tcPr>
          <w:p>
            <w:pPr>
              <w:jc w:val="right"/>
            </w:pPr>
            <w:r/>
            <w:r>
              <w:rPr>
                <w:rFonts w:ascii="Arial" w:hAnsi="Arial"/>
                <w:sz w:val="16"/>
              </w:rPr>
              <w:t>8</w:t>
            </w:r>
          </w:p>
        </w:tc>
        <w:tc>
          <w:tcPr>
            <w:tcW w:type="dxa" w:w="1361"/>
            <w:shd w:val="clear" w:fill="F2F5F3"/>
          </w:tcPr>
          <w:p>
            <w:pPr>
              <w:jc w:val="right"/>
            </w:pPr>
            <w:r/>
            <w:r>
              <w:rPr>
                <w:rFonts w:ascii="Arial" w:hAnsi="Arial"/>
                <w:sz w:val="16"/>
              </w:rPr>
              <w:t>86.40</w:t>
            </w:r>
          </w:p>
        </w:tc>
      </w:tr>
    </w:tbl>
    <w:p>
      <w:pPr>
        <w:spacing w:after="200"/>
        <w:jc w:val="both"/>
      </w:pPr>
      <w:r>
        <w:rPr>
          <w:rFonts w:ascii="Arial" w:hAnsi="Arial"/>
          <w:b w:val="0"/>
          <w:i/>
          <w:color w:val="444444"/>
          <w:sz w:val="14"/>
        </w:rPr>
        <w:t>Fuente: elaboración propia. «Sin dato» comprende las marcas de origen «Por determinar» y «Por verificar». Ningún valor ha sido imputado.</w:t>
      </w:r>
    </w:p>
    <w:p>
      <w:pPr>
        <w:pStyle w:val="Heading2"/>
      </w:pPr>
      <w:r>
        <w:t>10.2 Registro de discrepancias</w:t>
      </w:r>
    </w:p>
    <w:p>
      <w:pPr>
        <w:spacing w:after="60"/>
        <w:jc w:val="both"/>
      </w:pPr>
      <w:r>
        <w:rPr>
          <w:rFonts w:ascii="Arial" w:hAnsi="Arial"/>
          <w:b/>
          <w:i w:val="0"/>
          <w:color w:val="1B4F72"/>
          <w:sz w:val="18"/>
        </w:rPr>
        <w:t>Tabla 24. Resultado del control de consistencia del ámbito</w:t>
      </w:r>
    </w:p>
    <w:tbl>
      <w:tblPr>
        <w:tblStyle w:val="TableGrid"/>
        <w:tblW w:type="auto" w:w="0"/>
        <w:jc w:val="center"/>
        <w:tblLook w:firstColumn="1" w:firstRow="1" w:lastColumn="0" w:lastRow="0" w:noHBand="0" w:noVBand="1" w:val="04A0"/>
      </w:tblPr>
      <w:tblGrid>
        <w:gridCol w:w="3249"/>
        <w:gridCol w:w="3249"/>
        <w:gridCol w:w="3249"/>
      </w:tblGrid>
      <w:tr>
        <w:tc>
          <w:tcPr>
            <w:tcW w:type="dxa" w:w="3175"/>
            <w:shd w:val="clear" w:fill="1B4D2E"/>
          </w:tcPr>
          <w:p>
            <w:pPr>
              <w:jc w:val="center"/>
            </w:pPr>
            <w:r/>
            <w:r>
              <w:rPr>
                <w:rFonts w:ascii="Arial" w:hAnsi="Arial"/>
                <w:b/>
                <w:color w:val="FFFFFF"/>
                <w:sz w:val="16"/>
              </w:rPr>
              <w:t>Calificación</w:t>
            </w:r>
          </w:p>
        </w:tc>
        <w:tc>
          <w:tcPr>
            <w:tcW w:type="dxa" w:w="1928"/>
            <w:shd w:val="clear" w:fill="1B4D2E"/>
          </w:tcPr>
          <w:p>
            <w:pPr>
              <w:jc w:val="center"/>
            </w:pPr>
            <w:r/>
            <w:r>
              <w:rPr>
                <w:rFonts w:ascii="Arial" w:hAnsi="Arial"/>
                <w:b/>
                <w:color w:val="FFFFFF"/>
                <w:sz w:val="16"/>
              </w:rPr>
              <w:t>N.° de verificaciones</w:t>
            </w:r>
          </w:p>
        </w:tc>
        <w:tc>
          <w:tcPr>
            <w:tcW w:type="dxa" w:w="1701"/>
            <w:shd w:val="clear" w:fill="1B4D2E"/>
          </w:tcPr>
          <w:p>
            <w:pPr>
              <w:jc w:val="center"/>
            </w:pPr>
            <w:r/>
            <w:r>
              <w:rPr>
                <w:rFonts w:ascii="Arial" w:hAnsi="Arial"/>
                <w:b/>
                <w:color w:val="FFFFFF"/>
                <w:sz w:val="16"/>
              </w:rPr>
              <w:t>% del total</w:t>
            </w:r>
          </w:p>
        </w:tc>
      </w:tr>
      <w:tr>
        <w:tc>
          <w:tcPr>
            <w:tcW w:type="dxa" w:w="3175"/>
          </w:tcPr>
          <w:p>
            <w:pPr>
              <w:jc w:val="left"/>
            </w:pPr>
            <w:r/>
            <w:r>
              <w:rPr>
                <w:rFonts w:ascii="Arial" w:hAnsi="Arial"/>
                <w:sz w:val="16"/>
              </w:rPr>
              <w:t>SUSTANTIVA</w:t>
            </w:r>
          </w:p>
        </w:tc>
        <w:tc>
          <w:tcPr>
            <w:tcW w:type="dxa" w:w="1928"/>
          </w:tcPr>
          <w:p>
            <w:pPr>
              <w:jc w:val="right"/>
            </w:pPr>
            <w:r/>
            <w:r>
              <w:rPr>
                <w:rFonts w:ascii="Arial" w:hAnsi="Arial"/>
                <w:sz w:val="16"/>
              </w:rPr>
              <w:t>409</w:t>
            </w:r>
          </w:p>
        </w:tc>
        <w:tc>
          <w:tcPr>
            <w:tcW w:type="dxa" w:w="1701"/>
          </w:tcPr>
          <w:p>
            <w:pPr>
              <w:jc w:val="right"/>
            </w:pPr>
            <w:r/>
            <w:r>
              <w:rPr>
                <w:rFonts w:ascii="Arial" w:hAnsi="Arial"/>
                <w:sz w:val="16"/>
              </w:rPr>
              <w:t>38.00</w:t>
            </w:r>
          </w:p>
        </w:tc>
      </w:tr>
      <w:tr>
        <w:tc>
          <w:tcPr>
            <w:tcW w:type="dxa" w:w="3175"/>
            <w:shd w:val="clear" w:fill="F2F5F3"/>
          </w:tcPr>
          <w:p>
            <w:pPr>
              <w:jc w:val="left"/>
            </w:pPr>
            <w:r/>
            <w:r>
              <w:rPr>
                <w:rFonts w:ascii="Arial" w:hAnsi="Arial"/>
                <w:sz w:val="16"/>
              </w:rPr>
              <w:t>CONFORME</w:t>
            </w:r>
          </w:p>
        </w:tc>
        <w:tc>
          <w:tcPr>
            <w:tcW w:type="dxa" w:w="1928"/>
            <w:shd w:val="clear" w:fill="F2F5F3"/>
          </w:tcPr>
          <w:p>
            <w:pPr>
              <w:jc w:val="right"/>
            </w:pPr>
            <w:r/>
            <w:r>
              <w:rPr>
                <w:rFonts w:ascii="Arial" w:hAnsi="Arial"/>
                <w:sz w:val="16"/>
              </w:rPr>
              <w:t>306</w:t>
            </w:r>
          </w:p>
        </w:tc>
        <w:tc>
          <w:tcPr>
            <w:tcW w:type="dxa" w:w="1701"/>
            <w:shd w:val="clear" w:fill="F2F5F3"/>
          </w:tcPr>
          <w:p>
            <w:pPr>
              <w:jc w:val="right"/>
            </w:pPr>
            <w:r/>
            <w:r>
              <w:rPr>
                <w:rFonts w:ascii="Arial" w:hAnsi="Arial"/>
                <w:sz w:val="16"/>
              </w:rPr>
              <w:t>28.50</w:t>
            </w:r>
          </w:p>
        </w:tc>
      </w:tr>
      <w:tr>
        <w:tc>
          <w:tcPr>
            <w:tcW w:type="dxa" w:w="3175"/>
          </w:tcPr>
          <w:p>
            <w:pPr>
              <w:jc w:val="left"/>
            </w:pPr>
            <w:r/>
            <w:r>
              <w:rPr>
                <w:rFonts w:ascii="Arial" w:hAnsi="Arial"/>
                <w:sz w:val="16"/>
              </w:rPr>
              <w:t>NO SUSTANTIVA</w:t>
            </w:r>
          </w:p>
        </w:tc>
        <w:tc>
          <w:tcPr>
            <w:tcW w:type="dxa" w:w="1928"/>
          </w:tcPr>
          <w:p>
            <w:pPr>
              <w:jc w:val="right"/>
            </w:pPr>
            <w:r/>
            <w:r>
              <w:rPr>
                <w:rFonts w:ascii="Arial" w:hAnsi="Arial"/>
                <w:sz w:val="16"/>
              </w:rPr>
              <w:t>209</w:t>
            </w:r>
          </w:p>
        </w:tc>
        <w:tc>
          <w:tcPr>
            <w:tcW w:type="dxa" w:w="1701"/>
          </w:tcPr>
          <w:p>
            <w:pPr>
              <w:jc w:val="right"/>
            </w:pPr>
            <w:r/>
            <w:r>
              <w:rPr>
                <w:rFonts w:ascii="Arial" w:hAnsi="Arial"/>
                <w:sz w:val="16"/>
              </w:rPr>
              <w:t>19.40</w:t>
            </w:r>
          </w:p>
        </w:tc>
      </w:tr>
      <w:tr>
        <w:tc>
          <w:tcPr>
            <w:tcW w:type="dxa" w:w="3175"/>
            <w:shd w:val="clear" w:fill="F2F5F3"/>
          </w:tcPr>
          <w:p>
            <w:pPr>
              <w:jc w:val="left"/>
            </w:pPr>
            <w:r/>
            <w:r>
              <w:rPr>
                <w:rFonts w:ascii="Arial" w:hAnsi="Arial"/>
                <w:sz w:val="16"/>
              </w:rPr>
              <w:t>CORREGIDO</w:t>
            </w:r>
          </w:p>
        </w:tc>
        <w:tc>
          <w:tcPr>
            <w:tcW w:type="dxa" w:w="1928"/>
            <w:shd w:val="clear" w:fill="F2F5F3"/>
          </w:tcPr>
          <w:p>
            <w:pPr>
              <w:jc w:val="right"/>
            </w:pPr>
            <w:r/>
            <w:r>
              <w:rPr>
                <w:rFonts w:ascii="Arial" w:hAnsi="Arial"/>
                <w:sz w:val="16"/>
              </w:rPr>
              <w:t>92</w:t>
            </w:r>
          </w:p>
        </w:tc>
        <w:tc>
          <w:tcPr>
            <w:tcW w:type="dxa" w:w="1701"/>
            <w:shd w:val="clear" w:fill="F2F5F3"/>
          </w:tcPr>
          <w:p>
            <w:pPr>
              <w:jc w:val="right"/>
            </w:pPr>
            <w:r/>
            <w:r>
              <w:rPr>
                <w:rFonts w:ascii="Arial" w:hAnsi="Arial"/>
                <w:sz w:val="16"/>
              </w:rPr>
              <w:t>8.60</w:t>
            </w:r>
          </w:p>
        </w:tc>
      </w:tr>
      <w:tr>
        <w:tc>
          <w:tcPr>
            <w:tcW w:type="dxa" w:w="3175"/>
          </w:tcPr>
          <w:p>
            <w:pPr>
              <w:jc w:val="left"/>
            </w:pPr>
            <w:r/>
            <w:r>
              <w:rPr>
                <w:rFonts w:ascii="Arial" w:hAnsi="Arial"/>
                <w:sz w:val="16"/>
              </w:rPr>
              <w:t>None</w:t>
            </w:r>
          </w:p>
        </w:tc>
        <w:tc>
          <w:tcPr>
            <w:tcW w:type="dxa" w:w="1928"/>
          </w:tcPr>
          <w:p>
            <w:pPr>
              <w:jc w:val="right"/>
            </w:pPr>
            <w:r/>
            <w:r>
              <w:rPr>
                <w:rFonts w:ascii="Arial" w:hAnsi="Arial"/>
                <w:sz w:val="16"/>
              </w:rPr>
              <w:t>59</w:t>
            </w:r>
          </w:p>
        </w:tc>
        <w:tc>
          <w:tcPr>
            <w:tcW w:type="dxa" w:w="1701"/>
          </w:tcPr>
          <w:p>
            <w:pPr>
              <w:jc w:val="right"/>
            </w:pPr>
            <w:r/>
            <w:r>
              <w:rPr>
                <w:rFonts w:ascii="Arial" w:hAnsi="Arial"/>
                <w:sz w:val="16"/>
              </w:rPr>
              <w:t>5.50</w:t>
            </w:r>
          </w:p>
        </w:tc>
      </w:tr>
      <w:tr>
        <w:tc>
          <w:tcPr>
            <w:tcW w:type="dxa" w:w="3175"/>
            <w:shd w:val="clear" w:fill="F2F5F3"/>
          </w:tcPr>
          <w:p>
            <w:pPr>
              <w:jc w:val="left"/>
            </w:pPr>
            <w:r/>
            <w:r>
              <w:rPr>
                <w:rFonts w:ascii="Arial" w:hAnsi="Arial"/>
                <w:b/>
                <w:sz w:val="16"/>
              </w:rPr>
              <w:t>TOTAL DE VERIFICACIONES</w:t>
            </w:r>
          </w:p>
        </w:tc>
        <w:tc>
          <w:tcPr>
            <w:tcW w:type="dxa" w:w="1928"/>
            <w:shd w:val="clear" w:fill="F2F5F3"/>
          </w:tcPr>
          <w:p>
            <w:pPr>
              <w:jc w:val="right"/>
            </w:pPr>
            <w:r/>
            <w:r>
              <w:rPr>
                <w:rFonts w:ascii="Arial" w:hAnsi="Arial"/>
                <w:b/>
                <w:sz w:val="16"/>
              </w:rPr>
              <w:t>1075</w:t>
            </w:r>
          </w:p>
        </w:tc>
        <w:tc>
          <w:tcPr>
            <w:tcW w:type="dxa" w:w="1701"/>
            <w:shd w:val="clear" w:fill="F2F5F3"/>
          </w:tcPr>
          <w:p>
            <w:pPr>
              <w:jc w:val="right"/>
            </w:pPr>
            <w:r/>
            <w:r>
              <w:rPr>
                <w:rFonts w:ascii="Arial" w:hAnsi="Arial"/>
                <w:b/>
                <w:sz w:val="16"/>
              </w:rPr>
              <w:t>100.00</w:t>
            </w:r>
          </w:p>
        </w:tc>
      </w:tr>
    </w:tbl>
    <w:p>
      <w:pPr>
        <w:spacing w:after="200"/>
        <w:jc w:val="both"/>
      </w:pPr>
      <w:r>
        <w:rPr>
          <w:rFonts w:ascii="Arial" w:hAnsi="Arial"/>
          <w:b w:val="0"/>
          <w:i/>
          <w:color w:val="444444"/>
          <w:sz w:val="14"/>
        </w:rPr>
        <w:t>Fuente: elaboración propia sobre la hoja «Control de consistencia» de cada plantilla de bloque. Una calificación CONFORME acredita que la verificación se ejecutó y no arrojó discrepancia; no equivale a validación de campo del dato.</w:t>
      </w:r>
    </w:p>
    <w:p>
      <w:pPr>
        <w:spacing w:after="120"/>
        <w:jc w:val="both"/>
      </w:pPr>
      <w:r>
        <w:rPr>
          <w:rFonts w:ascii="Arial" w:hAnsi="Arial"/>
          <w:b w:val="0"/>
          <w:i w:val="0"/>
          <w:sz w:val="20"/>
        </w:rPr>
        <w:t>Los campos que concentran las discrepancias calificadas como SUSTANTIVAS, ordenados por frecuencia, son:</w:t>
      </w:r>
    </w:p>
    <w:p>
      <w:pPr>
        <w:pStyle w:val="ListBullet"/>
        <w:spacing w:after="60"/>
        <w:jc w:val="both"/>
      </w:pPr>
      <w:r>
        <w:rPr>
          <w:rFonts w:ascii="Arial" w:hAnsi="Arial"/>
          <w:sz w:val="18"/>
        </w:rPr>
        <w:t>Peligro integrado (MCA-AHP) — 59 bloque(s).</w:t>
      </w:r>
    </w:p>
    <w:p>
      <w:pPr>
        <w:pStyle w:val="ListBullet"/>
        <w:spacing w:after="60"/>
        <w:jc w:val="both"/>
      </w:pPr>
      <w:r>
        <w:rPr>
          <w:rFonts w:ascii="Arial" w:hAnsi="Arial"/>
          <w:sz w:val="18"/>
        </w:rPr>
        <w:t>F-DT-03 — 59 bloque(s).</w:t>
      </w:r>
    </w:p>
    <w:p>
      <w:pPr>
        <w:pStyle w:val="ListBullet"/>
        <w:spacing w:after="60"/>
        <w:jc w:val="both"/>
      </w:pPr>
      <w:r>
        <w:rPr>
          <w:rFonts w:ascii="Arial" w:hAnsi="Arial"/>
          <w:sz w:val="18"/>
        </w:rPr>
        <w:t>Representatividad del levantamiento — 44 bloque(s).</w:t>
      </w:r>
    </w:p>
    <w:p>
      <w:pPr>
        <w:pStyle w:val="ListBullet"/>
        <w:spacing w:after="60"/>
        <w:jc w:val="both"/>
      </w:pPr>
      <w:r>
        <w:rPr>
          <w:rFonts w:ascii="Arial" w:hAnsi="Arial"/>
          <w:sz w:val="18"/>
        </w:rPr>
        <w:t>F-DT-04 — 44 bloque(s).</w:t>
      </w:r>
    </w:p>
    <w:p>
      <w:pPr>
        <w:pStyle w:val="ListBullet"/>
        <w:spacing w:after="60"/>
        <w:jc w:val="both"/>
      </w:pPr>
      <w:r>
        <w:rPr>
          <w:rFonts w:ascii="Arial" w:hAnsi="Arial"/>
          <w:sz w:val="18"/>
        </w:rPr>
        <w:t>F-DT-01 — 43 bloque(s).</w:t>
      </w:r>
    </w:p>
    <w:p>
      <w:pPr>
        <w:pStyle w:val="ListBullet"/>
        <w:spacing w:after="60"/>
        <w:jc w:val="both"/>
      </w:pPr>
      <w:r>
        <w:rPr>
          <w:rFonts w:ascii="Arial" w:hAnsi="Arial"/>
          <w:sz w:val="18"/>
        </w:rPr>
        <w:t>Elenco florístico — 40 bloque(s).</w:t>
      </w:r>
    </w:p>
    <w:p>
      <w:pPr>
        <w:pStyle w:val="ListBullet"/>
        <w:spacing w:after="60"/>
        <w:jc w:val="both"/>
      </w:pPr>
      <w:r>
        <w:rPr>
          <w:rFonts w:ascii="Arial" w:hAnsi="Arial"/>
          <w:sz w:val="18"/>
        </w:rPr>
        <w:t>F-DT-05 — 31 bloque(s).</w:t>
      </w:r>
    </w:p>
    <w:p>
      <w:pPr>
        <w:pStyle w:val="ListBullet"/>
        <w:spacing w:after="60"/>
        <w:jc w:val="both"/>
      </w:pPr>
      <w:r>
        <w:rPr>
          <w:rFonts w:ascii="Arial" w:hAnsi="Arial"/>
          <w:sz w:val="18"/>
        </w:rPr>
        <w:t>UTM del punto de muestreo — 25 bloque(s).</w:t>
      </w:r>
    </w:p>
    <w:p>
      <w:pPr>
        <w:spacing w:after="120"/>
        <w:jc w:val="both"/>
      </w:pPr>
      <w:r>
        <w:rPr>
          <w:rFonts w:ascii="Arial" w:hAnsi="Arial"/>
          <w:b w:val="0"/>
          <w:i w:val="0"/>
          <w:sz w:val="20"/>
        </w:rPr>
        <w:t>El detalle bloque a bloque de las discrepancias, con su calificación y el tratamiento adoptado, figura en la hoja «9. Consistencia» del anexo de matrices que acompaña a este informe.</w:t>
      </w:r>
    </w:p>
    <w:p>
      <w:pPr>
        <w:pStyle w:val="Heading2"/>
      </w:pPr>
      <w:r>
        <w:t>10.3 Discrepancias de alcance provincial detectadas en esta consolidación</w:t>
      </w:r>
    </w:p>
    <w:p>
      <w:pPr>
        <w:spacing w:after="120"/>
        <w:jc w:val="both"/>
      </w:pPr>
      <w:r>
        <w:rPr>
          <w:rFonts w:ascii="Arial" w:hAnsi="Arial"/>
          <w:b w:val="0"/>
          <w:i w:val="0"/>
          <w:sz w:val="20"/>
        </w:rPr>
        <w:t>Además de las discrepancias registradas bloque a bloque, la consolidación del ámbito ha puesto de manifiesto dos discrepancias que afectan a la totalidad de la cartera y que no pueden resolverse en este informe. Se declaran conforme al principio de trazabilidad: se documenta el conflicto, se indica el valor adoptado y se eleva la resolución a la Subdirección.</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680"/>
            <w:shd w:val="clear" w:fill="1B4D2E"/>
          </w:tcPr>
          <w:p>
            <w:pPr>
              <w:jc w:val="center"/>
            </w:pPr>
            <w:r/>
            <w:r>
              <w:rPr>
                <w:rFonts w:ascii="Arial" w:hAnsi="Arial"/>
                <w:b/>
                <w:color w:val="FFFFFF"/>
                <w:sz w:val="16"/>
              </w:rPr>
              <w:t>Cód.</w:t>
            </w:r>
          </w:p>
        </w:tc>
        <w:tc>
          <w:tcPr>
            <w:tcW w:type="dxa" w:w="1587"/>
            <w:shd w:val="clear" w:fill="1B4D2E"/>
          </w:tcPr>
          <w:p>
            <w:pPr>
              <w:jc w:val="center"/>
            </w:pPr>
            <w:r/>
            <w:r>
              <w:rPr>
                <w:rFonts w:ascii="Arial" w:hAnsi="Arial"/>
                <w:b/>
                <w:color w:val="FFFFFF"/>
                <w:sz w:val="16"/>
              </w:rPr>
              <w:t>Materia</w:t>
            </w:r>
          </w:p>
        </w:tc>
        <w:tc>
          <w:tcPr>
            <w:tcW w:type="dxa" w:w="3628"/>
            <w:shd w:val="clear" w:fill="1B4D2E"/>
          </w:tcPr>
          <w:p>
            <w:pPr>
              <w:jc w:val="center"/>
            </w:pPr>
            <w:r/>
            <w:r>
              <w:rPr>
                <w:rFonts w:ascii="Arial" w:hAnsi="Arial"/>
                <w:b/>
                <w:color w:val="FFFFFF"/>
                <w:sz w:val="16"/>
              </w:rPr>
              <w:t>Descripción de la discrepancia</w:t>
            </w:r>
          </w:p>
        </w:tc>
        <w:tc>
          <w:tcPr>
            <w:tcW w:type="dxa" w:w="2268"/>
            <w:shd w:val="clear" w:fill="1B4D2E"/>
          </w:tcPr>
          <w:p>
            <w:pPr>
              <w:jc w:val="center"/>
            </w:pPr>
            <w:r/>
            <w:r>
              <w:rPr>
                <w:rFonts w:ascii="Arial" w:hAnsi="Arial"/>
                <w:b/>
                <w:color w:val="FFFFFF"/>
                <w:sz w:val="16"/>
              </w:rPr>
              <w:t>Efecto sobre la formulación</w:t>
            </w:r>
          </w:p>
        </w:tc>
        <w:tc>
          <w:tcPr>
            <w:tcW w:type="dxa" w:w="2041"/>
            <w:shd w:val="clear" w:fill="1B4D2E"/>
          </w:tcPr>
          <w:p>
            <w:pPr>
              <w:jc w:val="center"/>
            </w:pPr>
            <w:r/>
            <w:r>
              <w:rPr>
                <w:rFonts w:ascii="Arial" w:hAnsi="Arial"/>
                <w:b/>
                <w:color w:val="FFFFFF"/>
                <w:sz w:val="16"/>
              </w:rPr>
              <w:t>Valor adoptado en este informe</w:t>
            </w:r>
          </w:p>
        </w:tc>
        <w:tc>
          <w:tcPr>
            <w:tcW w:type="dxa" w:w="2041"/>
            <w:shd w:val="clear" w:fill="1B4D2E"/>
          </w:tcPr>
          <w:p>
            <w:pPr>
              <w:jc w:val="center"/>
            </w:pPr>
            <w:r/>
            <w:r>
              <w:rPr>
                <w:rFonts w:ascii="Arial" w:hAnsi="Arial"/>
                <w:b/>
                <w:color w:val="FFFFFF"/>
                <w:sz w:val="16"/>
              </w:rPr>
              <w:t>Acción requerida</w:t>
            </w:r>
          </w:p>
        </w:tc>
      </w:tr>
      <w:tr>
        <w:tc>
          <w:tcPr>
            <w:tcW w:type="dxa" w:w="680"/>
          </w:tcPr>
          <w:p>
            <w:pPr>
              <w:jc w:val="left"/>
            </w:pPr>
            <w:r/>
            <w:r>
              <w:rPr>
                <w:rFonts w:ascii="Arial" w:hAnsi="Arial"/>
                <w:sz w:val="16"/>
              </w:rPr>
              <w:t>D-P01</w:t>
            </w:r>
          </w:p>
        </w:tc>
        <w:tc>
          <w:tcPr>
            <w:tcW w:type="dxa" w:w="1587"/>
          </w:tcPr>
          <w:p>
            <w:pPr>
              <w:jc w:val="left"/>
            </w:pPr>
            <w:r/>
            <w:r>
              <w:rPr>
                <w:rFonts w:ascii="Arial" w:hAnsi="Arial"/>
                <w:sz w:val="16"/>
              </w:rPr>
              <w:t>Unidad de la pendiente promedio del catálogo</w:t>
            </w:r>
          </w:p>
        </w:tc>
        <w:tc>
          <w:tcPr>
            <w:tcW w:type="dxa" w:w="3628"/>
          </w:tcPr>
          <w:p>
            <w:pPr>
              <w:jc w:val="left"/>
            </w:pPr>
            <w:r/>
            <w:r>
              <w:rPr>
                <w:rFonts w:ascii="Arial" w:hAnsi="Arial"/>
                <w:sz w:val="16"/>
              </w:rPr>
              <w:t>Las 117 plantillas de resumen V6 rotulan el valor de pendiente del catálogo como PORCENTAJE y derivan los grados como arcotangente de ese valor dividido entre 100. El Informe Técnico Consolidado de Diagnóstico Territorial del distrito de Frías (Ayabaca) concluye que el MISMO valor está expresado en GRADOS, tras contrastarlo con la distribución de clases de la capa «Pendientes vector»: error cuadrático medio de 1,14° leyendo el catálogo en grados frente a 12,70° leyéndolo como porcentaje (r = +0,956). Se ha verificado que el valor numérico es idéntico en ambas fuentes para los diez bloques de Frías, de modo que el conflicto es de unidad y no de dato.</w:t>
            </w:r>
          </w:p>
        </w:tc>
        <w:tc>
          <w:tcPr>
            <w:tcW w:type="dxa" w:w="2268"/>
          </w:tcPr>
          <w:p>
            <w:pPr>
              <w:jc w:val="left"/>
            </w:pPr>
            <w:r/>
            <w:r>
              <w:rPr>
                <w:rFonts w:ascii="Arial" w:hAnsi="Arial"/>
                <w:sz w:val="16"/>
              </w:rPr>
              <w:t>MUY ALTO. Bajo la lectura en grados la pendiente del ámbito casi se duplica en términos de porcentaje, lo que reclasifica los bloques y cambia el dimensionamiento de toda partida de movimiento de tierras (zanjas de infiltración, terrazas de formación lenta). NO afecta la elegibilidad: bajo ambas lecturas ningún bloque supera el criterio de idoneidad del 75 %.</w:t>
            </w:r>
          </w:p>
        </w:tc>
        <w:tc>
          <w:tcPr>
            <w:tcW w:type="dxa" w:w="2041"/>
          </w:tcPr>
          <w:p>
            <w:pPr>
              <w:jc w:val="left"/>
            </w:pPr>
            <w:r/>
            <w:r>
              <w:rPr>
                <w:rFonts w:ascii="Arial" w:hAnsi="Arial"/>
                <w:sz w:val="16"/>
              </w:rPr>
              <w:t>Se conserva el valor del catálogo con el rótulo de las plantillas (porcentaje) y se publica en paralelo el equivalente bajo la lectura en grados, en el anexo de matrices. No se modifica ninguna fuente primaria.</w:t>
            </w:r>
          </w:p>
        </w:tc>
        <w:tc>
          <w:tcPr>
            <w:tcW w:type="dxa" w:w="2041"/>
          </w:tcPr>
          <w:p>
            <w:pPr>
              <w:jc w:val="left"/>
            </w:pPr>
            <w:r/>
            <w:r>
              <w:rPr>
                <w:rFonts w:ascii="Arial" w:hAnsi="Arial"/>
                <w:sz w:val="16"/>
              </w:rPr>
              <w:t>ESCALAR A SESDI con carácter prioritario. Debe emitirse pronunciamiento formal sobre la unidad del campo de pendiente del catálogo y homologarse en las 117 plantillas y en todos los informes DT antes de fijar metas físicas.</w:t>
            </w:r>
          </w:p>
        </w:tc>
      </w:tr>
      <w:tr>
        <w:tc>
          <w:tcPr>
            <w:tcW w:type="dxa" w:w="680"/>
            <w:shd w:val="clear" w:fill="F2F5F3"/>
          </w:tcPr>
          <w:p>
            <w:pPr>
              <w:jc w:val="left"/>
            </w:pPr>
            <w:r/>
            <w:r>
              <w:rPr>
                <w:rFonts w:ascii="Arial" w:hAnsi="Arial"/>
                <w:sz w:val="16"/>
              </w:rPr>
              <w:t>D-M01</w:t>
            </w:r>
          </w:p>
        </w:tc>
        <w:tc>
          <w:tcPr>
            <w:tcW w:type="dxa" w:w="1587"/>
            <w:shd w:val="clear" w:fill="F2F5F3"/>
          </w:tcPr>
          <w:p>
            <w:pPr>
              <w:jc w:val="left"/>
            </w:pPr>
            <w:r/>
            <w:r>
              <w:rPr>
                <w:rFonts w:ascii="Arial" w:hAnsi="Arial"/>
                <w:sz w:val="16"/>
              </w:rPr>
              <w:t>Bloques sin cobertura del modelo digital de elevación</w:t>
            </w:r>
          </w:p>
        </w:tc>
        <w:tc>
          <w:tcPr>
            <w:tcW w:type="dxa" w:w="3628"/>
            <w:shd w:val="clear" w:fill="F2F5F3"/>
          </w:tcPr>
          <w:p>
            <w:pPr>
              <w:jc w:val="left"/>
            </w:pPr>
            <w:r/>
            <w:r>
              <w:rPr>
                <w:rFonts w:ascii="Arial" w:hAnsi="Arial"/>
                <w:sz w:val="16"/>
              </w:rPr>
              <w:t>Los bloques 83, 84, 85, 86 y 87 (San Juan de Bigote, Morropón; 133,57 ha en conjunto) presentan altitud mínima = altitud máxima = 0 msnm, amplitud = 0 m y pendiente = 0 % en el reporte de estadística zonal. Un bloque no está a nivel del mar ni es perfectamente plano: el cero es el marcador de ausencia de cobertura del MDE, no una medición. Son los mismos cinco bloques que no figuran en la base general del estudio de geología y que se incorporaron mediante un archivo complementario.</w:t>
            </w:r>
          </w:p>
        </w:tc>
        <w:tc>
          <w:tcPr>
            <w:tcW w:type="dxa" w:w="2268"/>
            <w:shd w:val="clear" w:fill="F2F5F3"/>
          </w:tcPr>
          <w:p>
            <w:pPr>
              <w:jc w:val="left"/>
            </w:pPr>
            <w:r/>
            <w:r>
              <w:rPr>
                <w:rFonts w:ascii="Arial" w:hAnsi="Arial"/>
                <w:sz w:val="16"/>
              </w:rPr>
              <w:t>ALTO en el ámbito de Morropón. Leídos como medición, esos ceros arrastran a la baja la pendiente media provincial y sitúan falsamente el mínimo altitudinal del ámbito en 0 msnm.</w:t>
            </w:r>
          </w:p>
        </w:tc>
        <w:tc>
          <w:tcPr>
            <w:tcW w:type="dxa" w:w="2041"/>
            <w:shd w:val="clear" w:fill="F2F5F3"/>
          </w:tcPr>
          <w:p>
            <w:pPr>
              <w:jc w:val="left"/>
            </w:pPr>
            <w:r/>
            <w:r>
              <w:rPr>
                <w:rFonts w:ascii="Arial" w:hAnsi="Arial"/>
                <w:sz w:val="16"/>
              </w:rPr>
              <w:t>Los cinco valores se anulan y se excluyen de todo promedio, mínimo y máximo del informe; los bloques se conservan en el universo de superficie. Su clase de pendiente se consigna «Sin cobertura del MDE».</w:t>
            </w:r>
          </w:p>
        </w:tc>
        <w:tc>
          <w:tcPr>
            <w:tcW w:type="dxa" w:w="2041"/>
            <w:shd w:val="clear" w:fill="F2F5F3"/>
          </w:tcPr>
          <w:p>
            <w:pPr>
              <w:jc w:val="left"/>
            </w:pPr>
            <w:r/>
            <w:r>
              <w:rPr>
                <w:rFonts w:ascii="Arial" w:hAnsi="Arial"/>
                <w:sz w:val="16"/>
              </w:rPr>
              <w:t>Ejecutar la estadística zonal de los cinco polígonos sobre el MDE vigente y reponer altitud, amplitud y pendiente antes del cierre del entregable.</w:t>
            </w:r>
          </w:p>
        </w:tc>
      </w:tr>
    </w:tbl>
    <w:p>
      <w:pPr>
        <w:spacing w:after="200"/>
        <w:jc w:val="both"/>
      </w:pPr>
      <w:r>
        <w:rPr>
          <w:rFonts w:ascii="Arial" w:hAnsi="Arial"/>
          <w:b w:val="0"/>
          <w:i/>
          <w:color w:val="444444"/>
          <w:sz w:val="14"/>
        </w:rPr>
        <w:t>Fuente: elaboración propia de esta consolidación.</w:t>
      </w:r>
    </w:p>
    <w:p>
      <w:pPr>
        <w:pStyle w:val="Heading2"/>
      </w:pPr>
      <w:r>
        <w:t>10.4 Acciones requeridas antes del cierre del entregable</w:t>
      </w:r>
    </w:p>
    <w:p>
      <w:pPr>
        <w:spacing w:after="60"/>
        <w:jc w:val="both"/>
      </w:pPr>
      <w:r>
        <w:rPr>
          <w:rFonts w:ascii="Arial" w:hAnsi="Arial"/>
          <w:b/>
          <w:i w:val="0"/>
          <w:color w:val="1B4F72"/>
          <w:sz w:val="18"/>
        </w:rPr>
        <w:t>Tabla 25. Acciones requeridas para el cierre del diagnóstico</w:t>
      </w:r>
    </w:p>
    <w:tbl>
      <w:tblPr>
        <w:tblStyle w:val="TableGrid"/>
        <w:tblW w:type="auto" w:w="0"/>
        <w:jc w:val="center"/>
        <w:tblLook w:firstColumn="1" w:firstRow="1" w:lastColumn="0" w:lastRow="0" w:noHBand="0" w:noVBand="1" w:val="04A0"/>
      </w:tblPr>
      <w:tblGrid>
        <w:gridCol w:w="3249"/>
        <w:gridCol w:w="3249"/>
        <w:gridCol w:w="3249"/>
      </w:tblGrid>
      <w:tr>
        <w:tc>
          <w:tcPr>
            <w:tcW w:type="dxa" w:w="3061"/>
            <w:shd w:val="clear" w:fill="1B4D2E"/>
          </w:tcPr>
          <w:p>
            <w:pPr>
              <w:jc w:val="center"/>
            </w:pPr>
            <w:r/>
            <w:r>
              <w:rPr>
                <w:rFonts w:ascii="Arial" w:hAnsi="Arial"/>
                <w:b/>
                <w:color w:val="FFFFFF"/>
                <w:sz w:val="16"/>
              </w:rPr>
              <w:t>Acción requerida</w:t>
            </w:r>
          </w:p>
        </w:tc>
        <w:tc>
          <w:tcPr>
            <w:tcW w:type="dxa" w:w="3628"/>
            <w:shd w:val="clear" w:fill="1B4D2E"/>
          </w:tcPr>
          <w:p>
            <w:pPr>
              <w:jc w:val="center"/>
            </w:pPr>
            <w:r/>
            <w:r>
              <w:rPr>
                <w:rFonts w:ascii="Arial" w:hAnsi="Arial"/>
                <w:b/>
                <w:color w:val="FFFFFF"/>
                <w:sz w:val="16"/>
              </w:rPr>
              <w:t>Efecto sobre la formulación</w:t>
            </w:r>
          </w:p>
        </w:tc>
        <w:tc>
          <w:tcPr>
            <w:tcW w:type="dxa" w:w="1587"/>
            <w:shd w:val="clear" w:fill="1B4D2E"/>
          </w:tcPr>
          <w:p>
            <w:pPr>
              <w:jc w:val="center"/>
            </w:pPr>
            <w:r/>
            <w:r>
              <w:rPr>
                <w:rFonts w:ascii="Arial" w:hAnsi="Arial"/>
                <w:b/>
                <w:color w:val="FFFFFF"/>
                <w:sz w:val="16"/>
              </w:rPr>
              <w:t>Responsable</w:t>
            </w:r>
          </w:p>
        </w:tc>
      </w:tr>
      <w:tr>
        <w:tc>
          <w:tcPr>
            <w:tcW w:type="dxa" w:w="3061"/>
          </w:tcPr>
          <w:p>
            <w:pPr>
              <w:jc w:val="left"/>
            </w:pPr>
            <w:r/>
            <w:r>
              <w:rPr>
                <w:rFonts w:ascii="Arial" w:hAnsi="Arial"/>
                <w:sz w:val="16"/>
              </w:rPr>
              <w:t>Incorporar el peligro integrado (MCA-AHP) por bloque desde el modelamiento de mesolocalización</w:t>
            </w:r>
          </w:p>
        </w:tc>
        <w:tc>
          <w:tcPr>
            <w:tcW w:type="dxa" w:w="3628"/>
          </w:tcPr>
          <w:p>
            <w:pPr>
              <w:jc w:val="left"/>
            </w:pPr>
            <w:r/>
            <w:r>
              <w:rPr>
                <w:rFonts w:ascii="Arial" w:hAnsi="Arial"/>
                <w:sz w:val="16"/>
              </w:rPr>
              <w:t>Sin él no puede fijarse la prioridad definitiva de intervención ni jerarquizarse la cartera del ámbito.</w:t>
            </w:r>
          </w:p>
        </w:tc>
        <w:tc>
          <w:tcPr>
            <w:tcW w:type="dxa" w:w="1587"/>
          </w:tcPr>
          <w:p>
            <w:pPr>
              <w:jc w:val="left"/>
            </w:pPr>
            <w:r/>
            <w:r>
              <w:rPr>
                <w:rFonts w:ascii="Arial" w:hAnsi="Arial"/>
                <w:sz w:val="16"/>
              </w:rPr>
              <w:t>Especialista SIG / Mesolocalización</w:t>
            </w:r>
          </w:p>
        </w:tc>
      </w:tr>
      <w:tr>
        <w:tc>
          <w:tcPr>
            <w:tcW w:type="dxa" w:w="3061"/>
            <w:shd w:val="clear" w:fill="F2F5F3"/>
          </w:tcPr>
          <w:p>
            <w:pPr>
              <w:jc w:val="left"/>
            </w:pPr>
            <w:r/>
            <w:r>
              <w:rPr>
                <w:rFonts w:ascii="Arial" w:hAnsi="Arial"/>
                <w:sz w:val="16"/>
              </w:rPr>
              <w:t>Ejecutar el levantamiento instrumental georreferenciado de cárcavas en los bloques sin inventario</w:t>
            </w:r>
          </w:p>
        </w:tc>
        <w:tc>
          <w:tcPr>
            <w:tcW w:type="dxa" w:w="3628"/>
            <w:shd w:val="clear" w:fill="F2F5F3"/>
          </w:tcPr>
          <w:p>
            <w:pPr>
              <w:jc w:val="left"/>
            </w:pPr>
            <w:r/>
            <w:r>
              <w:rPr>
                <w:rFonts w:ascii="Arial" w:hAnsi="Arial"/>
                <w:sz w:val="16"/>
              </w:rPr>
              <w:t>Requisito previo a la fijación de metas físicas de infraestructura gris.</w:t>
            </w:r>
          </w:p>
        </w:tc>
        <w:tc>
          <w:tcPr>
            <w:tcW w:type="dxa" w:w="1587"/>
            <w:shd w:val="clear" w:fill="F2F5F3"/>
          </w:tcPr>
          <w:p>
            <w:pPr>
              <w:jc w:val="left"/>
            </w:pPr>
            <w:r/>
            <w:r>
              <w:rPr>
                <w:rFonts w:ascii="Arial" w:hAnsi="Arial"/>
                <w:sz w:val="16"/>
              </w:rPr>
              <w:t>Especialista de Infraestructura Marrón</w:t>
            </w:r>
          </w:p>
        </w:tc>
      </w:tr>
      <w:tr>
        <w:tc>
          <w:tcPr>
            <w:tcW w:type="dxa" w:w="3061"/>
          </w:tcPr>
          <w:p>
            <w:pPr>
              <w:jc w:val="left"/>
            </w:pPr>
            <w:r/>
            <w:r>
              <w:rPr>
                <w:rFonts w:ascii="Arial" w:hAnsi="Arial"/>
                <w:sz w:val="16"/>
              </w:rPr>
              <w:t>Cerrar el desagregado de superficie por polígono de ecosistema dentro de cada bloque</w:t>
            </w:r>
          </w:p>
        </w:tc>
        <w:tc>
          <w:tcPr>
            <w:tcW w:type="dxa" w:w="3628"/>
          </w:tcPr>
          <w:p>
            <w:pPr>
              <w:jc w:val="left"/>
            </w:pPr>
            <w:r/>
            <w:r>
              <w:rPr>
                <w:rFonts w:ascii="Arial" w:hAnsi="Arial"/>
                <w:sz w:val="16"/>
              </w:rPr>
              <w:t>Determina qué fracción de la superficie ingresa al cómputo del indicador de brecha de la R.M. N.° 00213-2024-MINAM; la categoría «Zona agrícola» es agroecosistema y no ecosistema natural.</w:t>
            </w:r>
          </w:p>
        </w:tc>
        <w:tc>
          <w:tcPr>
            <w:tcW w:type="dxa" w:w="1587"/>
          </w:tcPr>
          <w:p>
            <w:pPr>
              <w:jc w:val="left"/>
            </w:pPr>
            <w:r/>
            <w:r>
              <w:rPr>
                <w:rFonts w:ascii="Arial" w:hAnsi="Arial"/>
                <w:sz w:val="16"/>
              </w:rPr>
              <w:t>Especialista Verde / SIG</w:t>
            </w:r>
          </w:p>
        </w:tc>
      </w:tr>
      <w:tr>
        <w:tc>
          <w:tcPr>
            <w:tcW w:type="dxa" w:w="3061"/>
            <w:shd w:val="clear" w:fill="F2F5F3"/>
          </w:tcPr>
          <w:p>
            <w:pPr>
              <w:jc w:val="left"/>
            </w:pPr>
            <w:r/>
            <w:r>
              <w:rPr>
                <w:rFonts w:ascii="Arial" w:hAnsi="Arial"/>
                <w:sz w:val="16"/>
              </w:rPr>
              <w:t>Completar en campo la cobertura vegetal, el suelo desnudo y la regeneración natural</w:t>
            </w:r>
          </w:p>
        </w:tc>
        <w:tc>
          <w:tcPr>
            <w:tcW w:type="dxa" w:w="3628"/>
            <w:shd w:val="clear" w:fill="F2F5F3"/>
          </w:tcPr>
          <w:p>
            <w:pPr>
              <w:jc w:val="left"/>
            </w:pPr>
            <w:r/>
            <w:r>
              <w:rPr>
                <w:rFonts w:ascii="Arial" w:hAnsi="Arial"/>
                <w:sz w:val="16"/>
              </w:rPr>
              <w:t>Gobierna la decisión entre clausura temporal y plantación, y con ella una fracción sustantiva del presupuesto de inversión.</w:t>
            </w:r>
          </w:p>
        </w:tc>
        <w:tc>
          <w:tcPr>
            <w:tcW w:type="dxa" w:w="1587"/>
            <w:shd w:val="clear" w:fill="F2F5F3"/>
          </w:tcPr>
          <w:p>
            <w:pPr>
              <w:jc w:val="left"/>
            </w:pPr>
            <w:r/>
            <w:r>
              <w:rPr>
                <w:rFonts w:ascii="Arial" w:hAnsi="Arial"/>
                <w:sz w:val="16"/>
              </w:rPr>
              <w:t>Brigadas SESDI</w:t>
            </w:r>
          </w:p>
        </w:tc>
      </w:tr>
      <w:tr>
        <w:tc>
          <w:tcPr>
            <w:tcW w:type="dxa" w:w="3061"/>
          </w:tcPr>
          <w:p>
            <w:pPr>
              <w:jc w:val="left"/>
            </w:pPr>
            <w:r/>
            <w:r>
              <w:rPr>
                <w:rFonts w:ascii="Arial" w:hAnsi="Arial"/>
                <w:sz w:val="16"/>
              </w:rPr>
              <w:t>Ejecutar colecta y determinación botánica formal</w:t>
            </w:r>
          </w:p>
        </w:tc>
        <w:tc>
          <w:tcPr>
            <w:tcW w:type="dxa" w:w="3628"/>
          </w:tcPr>
          <w:p>
            <w:pPr>
              <w:jc w:val="left"/>
            </w:pPr>
            <w:r/>
            <w:r>
              <w:rPr>
                <w:rFonts w:ascii="Arial" w:hAnsi="Arial"/>
                <w:sz w:val="16"/>
              </w:rPr>
              <w:t>El elenco florístico actual es preliminar y no alcanza el mínimo del formato V5 en la mayoría de los bloques; condiciona la selección de especies de revegetación.</w:t>
            </w:r>
          </w:p>
        </w:tc>
        <w:tc>
          <w:tcPr>
            <w:tcW w:type="dxa" w:w="1587"/>
          </w:tcPr>
          <w:p>
            <w:pPr>
              <w:jc w:val="left"/>
            </w:pPr>
            <w:r/>
            <w:r>
              <w:rPr>
                <w:rFonts w:ascii="Arial" w:hAnsi="Arial"/>
                <w:sz w:val="16"/>
              </w:rPr>
              <w:t>Especialista botánico</w:t>
            </w:r>
          </w:p>
        </w:tc>
      </w:tr>
      <w:tr>
        <w:tc>
          <w:tcPr>
            <w:tcW w:type="dxa" w:w="3061"/>
            <w:shd w:val="clear" w:fill="F2F5F3"/>
          </w:tcPr>
          <w:p>
            <w:pPr>
              <w:jc w:val="left"/>
            </w:pPr>
            <w:r/>
            <w:r>
              <w:rPr>
                <w:rFonts w:ascii="Arial" w:hAnsi="Arial"/>
                <w:sz w:val="16"/>
              </w:rPr>
              <w:t>Confirmar la equivalencia entre el valor de clase DN del ráster MSAVI y los umbrales del proyecto</w:t>
            </w:r>
          </w:p>
        </w:tc>
        <w:tc>
          <w:tcPr>
            <w:tcW w:type="dxa" w:w="3628"/>
            <w:shd w:val="clear" w:fill="F2F5F3"/>
          </w:tcPr>
          <w:p>
            <w:pPr>
              <w:jc w:val="left"/>
            </w:pPr>
            <w:r/>
            <w:r>
              <w:rPr>
                <w:rFonts w:ascii="Arial" w:hAnsi="Arial"/>
                <w:sz w:val="16"/>
              </w:rPr>
              <w:t>La equivalencia fue establecida por contraste estadístico (r = 0.9965) y requiere ratificación del especialista.</w:t>
            </w:r>
          </w:p>
        </w:tc>
        <w:tc>
          <w:tcPr>
            <w:tcW w:type="dxa" w:w="1587"/>
            <w:shd w:val="clear" w:fill="F2F5F3"/>
          </w:tcPr>
          <w:p>
            <w:pPr>
              <w:jc w:val="left"/>
            </w:pPr>
            <w:r/>
            <w:r>
              <w:rPr>
                <w:rFonts w:ascii="Arial" w:hAnsi="Arial"/>
                <w:sz w:val="16"/>
              </w:rPr>
              <w:t>Especialista SIG</w:t>
            </w:r>
          </w:p>
        </w:tc>
      </w:tr>
      <w:tr>
        <w:tc>
          <w:tcPr>
            <w:tcW w:type="dxa" w:w="3061"/>
          </w:tcPr>
          <w:p>
            <w:pPr>
              <w:jc w:val="left"/>
            </w:pPr>
            <w:r/>
            <w:r>
              <w:rPr>
                <w:rFonts w:ascii="Arial" w:hAnsi="Arial"/>
                <w:sz w:val="16"/>
              </w:rPr>
              <w:t>Incorporar al menos una captura de temporada húmeda (enero–abril) de los índices de vegetación</w:t>
            </w:r>
          </w:p>
        </w:tc>
        <w:tc>
          <w:tcPr>
            <w:tcW w:type="dxa" w:w="3628"/>
          </w:tcPr>
          <w:p>
            <w:pPr>
              <w:jc w:val="left"/>
            </w:pPr>
            <w:r/>
            <w:r>
              <w:rPr>
                <w:rFonts w:ascii="Arial" w:hAnsi="Arial"/>
                <w:sz w:val="16"/>
              </w:rPr>
              <w:t>Las metas dimensionadas sobre compuestos de estiaje son cota superior en los bloques de bosque estacionalmente seco.</w:t>
            </w:r>
          </w:p>
        </w:tc>
        <w:tc>
          <w:tcPr>
            <w:tcW w:type="dxa" w:w="1587"/>
          </w:tcPr>
          <w:p>
            <w:pPr>
              <w:jc w:val="left"/>
            </w:pPr>
            <w:r/>
            <w:r>
              <w:rPr>
                <w:rFonts w:ascii="Arial" w:hAnsi="Arial"/>
                <w:sz w:val="16"/>
              </w:rPr>
              <w:t>Especialista SIG</w:t>
            </w:r>
          </w:p>
        </w:tc>
      </w:tr>
      <w:tr>
        <w:tc>
          <w:tcPr>
            <w:tcW w:type="dxa" w:w="3061"/>
            <w:shd w:val="clear" w:fill="F2F5F3"/>
          </w:tcPr>
          <w:p>
            <w:pPr>
              <w:jc w:val="left"/>
            </w:pPr>
            <w:r/>
            <w:r>
              <w:rPr>
                <w:rFonts w:ascii="Arial" w:hAnsi="Arial"/>
                <w:sz w:val="16"/>
              </w:rPr>
              <w:t>Homologar la redacción de las causas de degradación entre brigadas</w:t>
            </w:r>
          </w:p>
        </w:tc>
        <w:tc>
          <w:tcPr>
            <w:tcW w:type="dxa" w:w="3628"/>
            <w:shd w:val="clear" w:fill="F2F5F3"/>
          </w:tcPr>
          <w:p>
            <w:pPr>
              <w:jc w:val="left"/>
            </w:pPr>
            <w:r/>
            <w:r>
              <w:rPr>
                <w:rFonts w:ascii="Arial" w:hAnsi="Arial"/>
                <w:sz w:val="16"/>
              </w:rPr>
              <w:t>Requisito para la construcción del árbol de problemas del Perfil.</w:t>
            </w:r>
          </w:p>
        </w:tc>
        <w:tc>
          <w:tcPr>
            <w:tcW w:type="dxa" w:w="1587"/>
            <w:shd w:val="clear" w:fill="F2F5F3"/>
          </w:tcPr>
          <w:p>
            <w:pPr>
              <w:jc w:val="left"/>
            </w:pPr>
            <w:r/>
            <w:r>
              <w:rPr>
                <w:rFonts w:ascii="Arial" w:hAnsi="Arial"/>
                <w:sz w:val="16"/>
              </w:rPr>
              <w:t>SESDI</w:t>
            </w:r>
          </w:p>
        </w:tc>
      </w:tr>
      <w:tr>
        <w:tc>
          <w:tcPr>
            <w:tcW w:type="dxa" w:w="3061"/>
          </w:tcPr>
          <w:p>
            <w:pPr>
              <w:jc w:val="left"/>
            </w:pPr>
            <w:r/>
            <w:r>
              <w:rPr>
                <w:rFonts w:ascii="Arial" w:hAnsi="Arial"/>
                <w:sz w:val="16"/>
              </w:rPr>
              <w:t>Resolver la unidad del campo de pendiente del catálogo (discrepancia D-P01)</w:t>
            </w:r>
          </w:p>
        </w:tc>
        <w:tc>
          <w:tcPr>
            <w:tcW w:type="dxa" w:w="3628"/>
          </w:tcPr>
          <w:p>
            <w:pPr>
              <w:jc w:val="left"/>
            </w:pPr>
            <w:r/>
            <w:r>
              <w:rPr>
                <w:rFonts w:ascii="Arial" w:hAnsi="Arial"/>
                <w:sz w:val="16"/>
              </w:rPr>
              <w:t>Determina el dimensionamiento de toda partida de movimiento de tierras del proyecto.</w:t>
            </w:r>
          </w:p>
        </w:tc>
        <w:tc>
          <w:tcPr>
            <w:tcW w:type="dxa" w:w="1587"/>
          </w:tcPr>
          <w:p>
            <w:pPr>
              <w:jc w:val="left"/>
            </w:pPr>
            <w:r/>
            <w:r>
              <w:rPr>
                <w:rFonts w:ascii="Arial" w:hAnsi="Arial"/>
                <w:sz w:val="16"/>
              </w:rPr>
              <w:t>SESDI / Especialista SIG</w:t>
            </w:r>
          </w:p>
        </w:tc>
      </w:tr>
      <w:tr>
        <w:tc>
          <w:tcPr>
            <w:tcW w:type="dxa" w:w="3061"/>
            <w:shd w:val="clear" w:fill="F2F5F3"/>
          </w:tcPr>
          <w:p>
            <w:pPr>
              <w:jc w:val="left"/>
            </w:pPr>
            <w:r/>
            <w:r>
              <w:rPr>
                <w:rFonts w:ascii="Arial" w:hAnsi="Arial"/>
                <w:sz w:val="16"/>
              </w:rPr>
              <w:t>Reponer la estadística zonal de los bloques sin cobertura del MDE (discrepancia D-M01)</w:t>
            </w:r>
          </w:p>
        </w:tc>
        <w:tc>
          <w:tcPr>
            <w:tcW w:type="dxa" w:w="3628"/>
            <w:shd w:val="clear" w:fill="F2F5F3"/>
          </w:tcPr>
          <w:p>
            <w:pPr>
              <w:jc w:val="left"/>
            </w:pPr>
            <w:r/>
            <w:r>
              <w:rPr>
                <w:rFonts w:ascii="Arial" w:hAnsi="Arial"/>
                <w:sz w:val="16"/>
              </w:rPr>
              <w:t>Sin altitud ni pendiente no puede zonificarse internamente ni seleccionarse el elenco de especies de esos bloques.</w:t>
            </w:r>
          </w:p>
        </w:tc>
        <w:tc>
          <w:tcPr>
            <w:tcW w:type="dxa" w:w="1587"/>
            <w:shd w:val="clear" w:fill="F2F5F3"/>
          </w:tcPr>
          <w:p>
            <w:pPr>
              <w:jc w:val="left"/>
            </w:pPr>
            <w:r/>
            <w:r>
              <w:rPr>
                <w:rFonts w:ascii="Arial" w:hAnsi="Arial"/>
                <w:sz w:val="16"/>
              </w:rPr>
              <w:t>Especialista SIG</w:t>
            </w:r>
          </w:p>
        </w:tc>
      </w:tr>
    </w:tbl>
    <w:p>
      <w:pPr>
        <w:spacing w:after="200"/>
        <w:jc w:val="both"/>
      </w:pPr>
      <w:r>
        <w:rPr>
          <w:rFonts w:ascii="Arial" w:hAnsi="Arial"/>
          <w:b w:val="0"/>
          <w:i/>
          <w:color w:val="444444"/>
          <w:sz w:val="14"/>
        </w:rPr>
        <w:t>Fuente: elaboración propia.</w:t>
      </w:r>
    </w:p>
    <w:p>
      <w:pPr>
        <w:pStyle w:val="Heading1"/>
      </w:pPr>
      <w:r>
        <w:t>11. Conclusiones</w:t>
      </w:r>
    </w:p>
    <w:p>
      <w:pPr>
        <w:spacing w:after="160"/>
        <w:jc w:val="both"/>
      </w:pPr>
      <w:r>
        <w:rPr>
          <w:rFonts w:ascii="Arial" w:hAnsi="Arial"/>
          <w:b/>
          <w:sz w:val="20"/>
        </w:rPr>
        <w:t xml:space="preserve">1. </w:t>
      </w:r>
      <w:r>
        <w:rPr>
          <w:rFonts w:ascii="Arial" w:hAnsi="Arial"/>
          <w:sz w:val="20"/>
        </w:rPr>
        <w:t>El ámbito de la provincia de Morropón comprende 59 bloques preliminares de intervención con una superficie total de 7,327.37 ha, distribuidos en 9 distritos y 17 microcuencas, sobre un gradiente altitudinal de 68 a 3,246 msnm.</w:t>
      </w:r>
    </w:p>
    <w:p>
      <w:pPr>
        <w:spacing w:after="160"/>
        <w:jc w:val="both"/>
      </w:pPr>
      <w:r>
        <w:rPr>
          <w:rFonts w:ascii="Arial" w:hAnsi="Arial"/>
          <w:b/>
          <w:sz w:val="20"/>
        </w:rPr>
        <w:t xml:space="preserve">2. </w:t>
      </w:r>
      <w:r>
        <w:rPr>
          <w:rFonts w:ascii="Arial" w:hAnsi="Arial"/>
          <w:sz w:val="20"/>
        </w:rPr>
        <w:t>La brecha espectral del ámbito asciende a 6,216.63 ha, el 84.84 % de su superficie, medida como área bajo el umbral MSAVI 0.4976. Esta cifra —y no el conteo de bloques con media bajo umbral— es la base pertinente para el cómputo del indicador de brecha de la R.M. N.° 00213-2024-MINAM, y debe depurarse descontando la fracción de agroecosistema que el desagregado de ecosistemas aún pendiente determine.</w:t>
      </w:r>
    </w:p>
    <w:p>
      <w:pPr>
        <w:spacing w:after="160"/>
        <w:jc w:val="both"/>
      </w:pPr>
      <w:r>
        <w:rPr>
          <w:rFonts w:ascii="Arial" w:hAnsi="Arial"/>
          <w:b/>
          <w:sz w:val="20"/>
        </w:rPr>
        <w:t xml:space="preserve">3. </w:t>
      </w:r>
      <w:r>
        <w:rPr>
          <w:rFonts w:ascii="Arial" w:hAnsi="Arial"/>
          <w:sz w:val="20"/>
        </w:rPr>
        <w:t>La integración con el E3 Estudio de Geología, Volumen I — Morropón (R03) sitúa 46 bloques (4,363.57 ha, 59.6 % del ámbito) en clase de susceptibilidad litológica alta o muy alta en al menos uno de los dos índices. El ISL describe una condición del sustrato y no un nivel de peligro: su conversión en peligro exige la integración con pendiente, precipitación detonante y cobertura, propia del Entregable 8.</w:t>
      </w:r>
    </w:p>
    <w:p>
      <w:pPr>
        <w:spacing w:after="160"/>
        <w:jc w:val="both"/>
      </w:pPr>
      <w:r>
        <w:rPr>
          <w:rFonts w:ascii="Arial" w:hAnsi="Arial"/>
          <w:b/>
          <w:sz w:val="20"/>
        </w:rPr>
        <w:t xml:space="preserve">4. </w:t>
      </w:r>
      <w:r>
        <w:rPr>
          <w:rFonts w:ascii="Arial" w:hAnsi="Arial"/>
          <w:sz w:val="20"/>
        </w:rPr>
        <w:t>La pendiente media ponderada del ámbito es de 18.62 % según el rótulo del catálogo y de 34.08 % bajo la lectura en grados que sostiene el Informe DT Consolidado de Frías. Bajo CUALQUIERA de las dos lecturas, ningún bloque del ámbito supera el criterio de idoneidad de pendiente máxima del proyecto (75 %): el máximo provincial es de 71.49 % en la lectura más exigente. La elegibilidad por pendiente no está en cuestión; sí lo está el dimensionamiento de las partidas de movimiento de tierras, que depende de cuál de las dos unidades sea la correcta (discrepancia D-P01).</w:t>
      </w:r>
    </w:p>
    <w:p>
      <w:pPr>
        <w:spacing w:after="160"/>
        <w:jc w:val="both"/>
      </w:pPr>
      <w:r>
        <w:rPr>
          <w:rFonts w:ascii="Arial" w:hAnsi="Arial"/>
          <w:b/>
          <w:sz w:val="20"/>
        </w:rPr>
        <w:t xml:space="preserve">5. </w:t>
      </w:r>
      <w:r>
        <w:rPr>
          <w:rFonts w:ascii="Arial" w:hAnsi="Arial"/>
          <w:sz w:val="20"/>
        </w:rPr>
        <w:t>El inventario de cárcavas codificadas cubre 18 de los 59 bloques, con 39 rasgos y 18,022.55 m de longitud acumulada. La cobertura parcial del inventario impide fijar metas físicas de infraestructura gris para el conjunto del ámbito.</w:t>
      </w:r>
    </w:p>
    <w:p>
      <w:pPr>
        <w:spacing w:after="160"/>
        <w:jc w:val="both"/>
      </w:pPr>
      <w:r>
        <w:rPr>
          <w:rFonts w:ascii="Arial" w:hAnsi="Arial"/>
          <w:b/>
          <w:sz w:val="20"/>
        </w:rPr>
        <w:t xml:space="preserve">6. </w:t>
      </w:r>
      <w:r>
        <w:rPr>
          <w:rFonts w:ascii="Arial" w:hAnsi="Arial"/>
          <w:sz w:val="20"/>
        </w:rPr>
        <w:t>El vacío de información de mayor consecuencia es la falta del peligro integrado (MCA-AHP) por bloque, ausente en la totalidad de las fichas del ámbito. Mientras no se incorpore desde el modelamiento de mesolocalización, la jerarquización de la cartera descansa en descriptores parciales y no en el peligro propiamente dicho.</w:t>
      </w:r>
    </w:p>
    <w:p>
      <w:pPr>
        <w:spacing w:after="160"/>
        <w:jc w:val="both"/>
      </w:pPr>
      <w:r>
        <w:rPr>
          <w:rFonts w:ascii="Arial" w:hAnsi="Arial"/>
          <w:b/>
          <w:sz w:val="20"/>
        </w:rPr>
        <w:t xml:space="preserve">7. </w:t>
      </w:r>
      <w:r>
        <w:rPr>
          <w:rFonts w:ascii="Arial" w:hAnsi="Arial"/>
          <w:sz w:val="20"/>
        </w:rPr>
        <w:t>El diagnóstico se ha elaborado bajo el principio de no invención de datos: ningún valor ausente ha sido imputado ni estimado, y las discrepancias entre campo, gabinete y catálogo se documentan con el valor adoptado y la acción requerida, sin resolverse por criterio del redactor.</w:t>
      </w:r>
    </w:p>
    <w:p>
      <w:r>
        <w:br w:type="page"/>
      </w:r>
    </w:p>
    <w:p>
      <w:pPr>
        <w:sectPr>
          <w:pgSz w:w="12240" w:h="15840"/>
          <w:pgMar w:top="1134" w:right="1247" w:bottom="1134" w:left="1247" w:header="720" w:footer="720" w:gutter="0"/>
          <w:cols w:space="720"/>
          <w:docGrid w:linePitch="360"/>
        </w:sectPr>
      </w:pPr>
    </w:p>
    <w:p>
      <w:pPr>
        <w:pStyle w:val="Heading1"/>
      </w:pPr>
      <w:r>
        <w:t>Anexo A. Inventario geoespacial consolidado de los 59 bloques</w:t>
      </w:r>
    </w:p>
    <w:p>
      <w:pPr>
        <w:spacing w:after="120"/>
        <w:jc w:val="both"/>
      </w:pPr>
      <w:r>
        <w:rPr>
          <w:rFonts w:ascii="Arial" w:hAnsi="Arial"/>
          <w:b w:val="0"/>
          <w:i w:val="0"/>
          <w:sz w:val="18"/>
        </w:rPr>
        <w:t>Sistema de referencia UTM WGS 84 Zona 17S (EPSG:32717). El detalle completo, con las matrices de lectura integrada de índices de vegetación, de integración con el ISL, de pendientes, de cárcavas, de síntesis F-DT y de consistencia, figura en el anexo de matrices en formato Excel que acompaña a este informe.</w:t>
      </w:r>
    </w:p>
    <w:tbl>
      <w:tblPr>
        <w:tblStyle w:val="TableGrid"/>
        <w:tblW w:type="auto" w:w="0"/>
        <w:jc w:val="center"/>
        <w:tblLook w:firstColumn="1" w:firstRow="1" w:lastColumn="0" w:lastRow="0" w:noHBand="0" w:noVBand="1" w:val="04A0"/>
      </w:tblPr>
      <w:tblGrid>
        <w:gridCol w:w="1010"/>
        <w:gridCol w:w="1010"/>
        <w:gridCol w:w="1010"/>
        <w:gridCol w:w="1010"/>
        <w:gridCol w:w="1010"/>
        <w:gridCol w:w="1010"/>
        <w:gridCol w:w="1010"/>
        <w:gridCol w:w="1010"/>
        <w:gridCol w:w="1010"/>
        <w:gridCol w:w="1010"/>
        <w:gridCol w:w="1010"/>
        <w:gridCol w:w="1010"/>
        <w:gridCol w:w="1010"/>
        <w:gridCol w:w="1010"/>
      </w:tblGrid>
      <w:tr>
        <w:tc>
          <w:tcPr>
            <w:tcW w:type="dxa" w:w="850"/>
            <w:shd w:val="clear" w:fill="1B4D2E"/>
          </w:tcPr>
          <w:p>
            <w:pPr>
              <w:jc w:val="center"/>
            </w:pPr>
            <w:r/>
            <w:r>
              <w:rPr>
                <w:rFonts w:ascii="Arial" w:hAnsi="Arial"/>
                <w:b/>
                <w:color w:val="FFFFFF"/>
                <w:sz w:val="14"/>
              </w:rPr>
              <w:t>Bloque</w:t>
            </w:r>
          </w:p>
        </w:tc>
        <w:tc>
          <w:tcPr>
            <w:tcW w:type="dxa" w:w="1474"/>
            <w:shd w:val="clear" w:fill="1B4D2E"/>
          </w:tcPr>
          <w:p>
            <w:pPr>
              <w:jc w:val="center"/>
            </w:pPr>
            <w:r/>
            <w:r>
              <w:rPr>
                <w:rFonts w:ascii="Arial" w:hAnsi="Arial"/>
                <w:b/>
                <w:color w:val="FFFFFF"/>
                <w:sz w:val="14"/>
              </w:rPr>
              <w:t>Distrito</w:t>
            </w:r>
          </w:p>
        </w:tc>
        <w:tc>
          <w:tcPr>
            <w:tcW w:type="dxa" w:w="1247"/>
            <w:shd w:val="clear" w:fill="1B4D2E"/>
          </w:tcPr>
          <w:p>
            <w:pPr>
              <w:jc w:val="center"/>
            </w:pPr>
            <w:r/>
            <w:r>
              <w:rPr>
                <w:rFonts w:ascii="Arial" w:hAnsi="Arial"/>
                <w:b/>
                <w:color w:val="FFFFFF"/>
                <w:sz w:val="14"/>
              </w:rPr>
              <w:t>Microcuenca</w:t>
            </w:r>
          </w:p>
        </w:tc>
        <w:tc>
          <w:tcPr>
            <w:tcW w:type="dxa" w:w="850"/>
            <w:shd w:val="clear" w:fill="1B4D2E"/>
          </w:tcPr>
          <w:p>
            <w:pPr>
              <w:jc w:val="center"/>
            </w:pPr>
            <w:r/>
            <w:r>
              <w:rPr>
                <w:rFonts w:ascii="Arial" w:hAnsi="Arial"/>
                <w:b/>
                <w:color w:val="FFFFFF"/>
                <w:sz w:val="14"/>
              </w:rPr>
              <w:t>Sup. (ha)</w:t>
            </w:r>
          </w:p>
        </w:tc>
        <w:tc>
          <w:tcPr>
            <w:tcW w:type="dxa" w:w="964"/>
            <w:shd w:val="clear" w:fill="1B4D2E"/>
          </w:tcPr>
          <w:p>
            <w:pPr>
              <w:jc w:val="center"/>
            </w:pPr>
            <w:r/>
            <w:r>
              <w:rPr>
                <w:rFonts w:ascii="Arial" w:hAnsi="Arial"/>
                <w:b/>
                <w:color w:val="FFFFFF"/>
                <w:sz w:val="14"/>
              </w:rPr>
              <w:t>Este (m)</w:t>
            </w:r>
          </w:p>
        </w:tc>
        <w:tc>
          <w:tcPr>
            <w:tcW w:type="dxa" w:w="1077"/>
            <w:shd w:val="clear" w:fill="1B4D2E"/>
          </w:tcPr>
          <w:p>
            <w:pPr>
              <w:jc w:val="center"/>
            </w:pPr>
            <w:r/>
            <w:r>
              <w:rPr>
                <w:rFonts w:ascii="Arial" w:hAnsi="Arial"/>
                <w:b/>
                <w:color w:val="FFFFFF"/>
                <w:sz w:val="14"/>
              </w:rPr>
              <w:t>Norte (m)</w:t>
            </w:r>
          </w:p>
        </w:tc>
        <w:tc>
          <w:tcPr>
            <w:tcW w:type="dxa" w:w="1304"/>
            <w:shd w:val="clear" w:fill="1B4D2E"/>
          </w:tcPr>
          <w:p>
            <w:pPr>
              <w:jc w:val="center"/>
            </w:pPr>
            <w:r/>
            <w:r>
              <w:rPr>
                <w:rFonts w:ascii="Arial" w:hAnsi="Arial"/>
                <w:b/>
                <w:color w:val="FFFFFF"/>
                <w:sz w:val="14"/>
              </w:rPr>
              <w:t>Altitud (msnm)</w:t>
            </w:r>
          </w:p>
        </w:tc>
        <w:tc>
          <w:tcPr>
            <w:tcW w:type="dxa" w:w="794"/>
            <w:shd w:val="clear" w:fill="1B4D2E"/>
          </w:tcPr>
          <w:p>
            <w:pPr>
              <w:jc w:val="center"/>
            </w:pPr>
            <w:r/>
            <w:r>
              <w:rPr>
                <w:rFonts w:ascii="Arial" w:hAnsi="Arial"/>
                <w:b/>
                <w:color w:val="FFFFFF"/>
                <w:sz w:val="14"/>
              </w:rPr>
              <w:t>Pend. (%)</w:t>
            </w:r>
          </w:p>
        </w:tc>
        <w:tc>
          <w:tcPr>
            <w:tcW w:type="dxa" w:w="850"/>
            <w:shd w:val="clear" w:fill="1B4D2E"/>
          </w:tcPr>
          <w:p>
            <w:pPr>
              <w:jc w:val="center"/>
            </w:pPr>
            <w:r/>
            <w:r>
              <w:rPr>
                <w:rFonts w:ascii="Arial" w:hAnsi="Arial"/>
                <w:b/>
                <w:color w:val="FFFFFF"/>
                <w:sz w:val="14"/>
              </w:rPr>
              <w:t>MSAVI 2024</w:t>
            </w:r>
          </w:p>
        </w:tc>
        <w:tc>
          <w:tcPr>
            <w:tcW w:type="dxa" w:w="907"/>
            <w:shd w:val="clear" w:fill="1B4D2E"/>
          </w:tcPr>
          <w:p>
            <w:pPr>
              <w:jc w:val="center"/>
            </w:pPr>
            <w:r/>
            <w:r>
              <w:rPr>
                <w:rFonts w:ascii="Arial" w:hAnsi="Arial"/>
                <w:b/>
                <w:color w:val="FFFFFF"/>
                <w:sz w:val="14"/>
              </w:rPr>
              <w:t>% bajo umbral</w:t>
            </w:r>
          </w:p>
        </w:tc>
        <w:tc>
          <w:tcPr>
            <w:tcW w:type="dxa" w:w="737"/>
            <w:shd w:val="clear" w:fill="1B4D2E"/>
          </w:tcPr>
          <w:p>
            <w:pPr>
              <w:jc w:val="center"/>
            </w:pPr>
            <w:r/>
            <w:r>
              <w:rPr>
                <w:rFonts w:ascii="Arial" w:hAnsi="Arial"/>
                <w:b/>
                <w:color w:val="FFFFFF"/>
                <w:sz w:val="14"/>
              </w:rPr>
              <w:t>ISL-MM</w:t>
            </w:r>
          </w:p>
        </w:tc>
        <w:tc>
          <w:tcPr>
            <w:tcW w:type="dxa" w:w="737"/>
            <w:shd w:val="clear" w:fill="1B4D2E"/>
          </w:tcPr>
          <w:p>
            <w:pPr>
              <w:jc w:val="center"/>
            </w:pPr>
            <w:r/>
            <w:r>
              <w:rPr>
                <w:rFonts w:ascii="Arial" w:hAnsi="Arial"/>
                <w:b/>
                <w:color w:val="FFFFFF"/>
                <w:sz w:val="14"/>
              </w:rPr>
              <w:t>ISL-EH</w:t>
            </w:r>
          </w:p>
        </w:tc>
        <w:tc>
          <w:tcPr>
            <w:tcW w:type="dxa" w:w="794"/>
            <w:shd w:val="clear" w:fill="1B4D2E"/>
          </w:tcPr>
          <w:p>
            <w:pPr>
              <w:jc w:val="center"/>
            </w:pPr>
            <w:r/>
            <w:r>
              <w:rPr>
                <w:rFonts w:ascii="Arial" w:hAnsi="Arial"/>
                <w:b/>
                <w:color w:val="FFFFFF"/>
                <w:sz w:val="14"/>
              </w:rPr>
              <w:t>Cárcavas</w:t>
            </w:r>
          </w:p>
        </w:tc>
        <w:tc>
          <w:tcPr>
            <w:tcW w:type="dxa" w:w="907"/>
            <w:shd w:val="clear" w:fill="1B4D2E"/>
          </w:tcPr>
          <w:p>
            <w:pPr>
              <w:jc w:val="center"/>
            </w:pPr>
            <w:r/>
            <w:r>
              <w:rPr>
                <w:rFonts w:ascii="Arial" w:hAnsi="Arial"/>
                <w:b/>
                <w:color w:val="FFFFFF"/>
                <w:sz w:val="14"/>
              </w:rPr>
              <w:t>Urgencia</w:t>
            </w:r>
          </w:p>
        </w:tc>
      </w:tr>
      <w:tr>
        <w:tc>
          <w:tcPr>
            <w:tcW w:type="dxa" w:w="850"/>
          </w:tcPr>
          <w:p>
            <w:pPr>
              <w:jc w:val="left"/>
            </w:pPr>
            <w:r/>
            <w:r>
              <w:rPr>
                <w:rFonts w:ascii="Arial" w:hAnsi="Arial"/>
                <w:sz w:val="14"/>
              </w:rPr>
              <w:t>M3B8</w:t>
            </w:r>
          </w:p>
        </w:tc>
        <w:tc>
          <w:tcPr>
            <w:tcW w:type="dxa" w:w="1474"/>
          </w:tcPr>
          <w:p>
            <w:pPr>
              <w:jc w:val="left"/>
            </w:pPr>
            <w:r/>
            <w:r>
              <w:rPr>
                <w:rFonts w:ascii="Arial" w:hAnsi="Arial"/>
                <w:sz w:val="14"/>
              </w:rPr>
              <w:t>San Juan de Bigote</w:t>
            </w:r>
          </w:p>
        </w:tc>
        <w:tc>
          <w:tcPr>
            <w:tcW w:type="dxa" w:w="1247"/>
          </w:tcPr>
          <w:p>
            <w:pPr>
              <w:jc w:val="left"/>
            </w:pPr>
            <w:r/>
            <w:r>
              <w:rPr>
                <w:rFonts w:ascii="Arial" w:hAnsi="Arial"/>
                <w:sz w:val="14"/>
              </w:rPr>
              <w:t>C1081-Q9582</w:t>
            </w:r>
          </w:p>
        </w:tc>
        <w:tc>
          <w:tcPr>
            <w:tcW w:type="dxa" w:w="850"/>
          </w:tcPr>
          <w:p>
            <w:pPr>
              <w:jc w:val="right"/>
            </w:pPr>
            <w:r/>
            <w:r>
              <w:rPr>
                <w:rFonts w:ascii="Arial" w:hAnsi="Arial"/>
                <w:sz w:val="14"/>
              </w:rPr>
              <w:t>565.58</w:t>
            </w:r>
          </w:p>
        </w:tc>
        <w:tc>
          <w:tcPr>
            <w:tcW w:type="dxa" w:w="964"/>
          </w:tcPr>
          <w:p>
            <w:pPr>
              <w:jc w:val="left"/>
            </w:pPr>
            <w:r/>
            <w:r>
              <w:rPr>
                <w:rFonts w:ascii="Arial" w:hAnsi="Arial"/>
                <w:sz w:val="14"/>
              </w:rPr>
              <w:t>632,119</w:t>
            </w:r>
          </w:p>
        </w:tc>
        <w:tc>
          <w:tcPr>
            <w:tcW w:type="dxa" w:w="1077"/>
          </w:tcPr>
          <w:p>
            <w:pPr>
              <w:jc w:val="left"/>
            </w:pPr>
            <w:r/>
            <w:r>
              <w:rPr>
                <w:rFonts w:ascii="Arial" w:hAnsi="Arial"/>
                <w:sz w:val="14"/>
              </w:rPr>
              <w:t>9,415,141</w:t>
            </w:r>
          </w:p>
        </w:tc>
        <w:tc>
          <w:tcPr>
            <w:tcW w:type="dxa" w:w="1304"/>
          </w:tcPr>
          <w:p>
            <w:pPr>
              <w:jc w:val="left"/>
            </w:pPr>
            <w:r/>
            <w:r>
              <w:rPr>
                <w:rFonts w:ascii="Arial" w:hAnsi="Arial"/>
                <w:sz w:val="14"/>
              </w:rPr>
              <w:t>195–562</w:t>
            </w:r>
          </w:p>
        </w:tc>
        <w:tc>
          <w:tcPr>
            <w:tcW w:type="dxa" w:w="794"/>
          </w:tcPr>
          <w:p>
            <w:pPr>
              <w:jc w:val="right"/>
            </w:pPr>
            <w:r/>
            <w:r>
              <w:rPr>
                <w:rFonts w:ascii="Arial" w:hAnsi="Arial"/>
                <w:sz w:val="14"/>
              </w:rPr>
              <w:t>13.65</w:t>
            </w:r>
          </w:p>
        </w:tc>
        <w:tc>
          <w:tcPr>
            <w:tcW w:type="dxa" w:w="850"/>
          </w:tcPr>
          <w:p>
            <w:pPr>
              <w:jc w:val="right"/>
            </w:pPr>
            <w:r/>
            <w:r>
              <w:rPr>
                <w:rFonts w:ascii="Arial" w:hAnsi="Arial"/>
                <w:sz w:val="14"/>
              </w:rPr>
              <w:t>0.29</w:t>
            </w:r>
          </w:p>
        </w:tc>
        <w:tc>
          <w:tcPr>
            <w:tcW w:type="dxa" w:w="907"/>
          </w:tcPr>
          <w:p>
            <w:pPr>
              <w:jc w:val="right"/>
            </w:pPr>
            <w:r/>
            <w:r>
              <w:rPr>
                <w:rFonts w:ascii="Arial" w:hAnsi="Arial"/>
                <w:sz w:val="14"/>
              </w:rPr>
              <w:t>99.40</w:t>
            </w:r>
          </w:p>
        </w:tc>
        <w:tc>
          <w:tcPr>
            <w:tcW w:type="dxa" w:w="737"/>
          </w:tcPr>
          <w:p>
            <w:pPr>
              <w:jc w:val="left"/>
            </w:pPr>
            <w:r/>
            <w:r>
              <w:rPr>
                <w:rFonts w:ascii="Arial" w:hAnsi="Arial"/>
                <w:sz w:val="14"/>
              </w:rPr>
              <w:t>4.51</w:t>
            </w:r>
          </w:p>
        </w:tc>
        <w:tc>
          <w:tcPr>
            <w:tcW w:type="dxa" w:w="737"/>
          </w:tcPr>
          <w:p>
            <w:pPr>
              <w:jc w:val="left"/>
            </w:pPr>
            <w:r/>
            <w:r>
              <w:rPr>
                <w:rFonts w:ascii="Arial" w:hAnsi="Arial"/>
                <w:sz w:val="14"/>
              </w:rPr>
              <w:t>4.24</w:t>
            </w:r>
          </w:p>
        </w:tc>
        <w:tc>
          <w:tcPr>
            <w:tcW w:type="dxa" w:w="794"/>
          </w:tcPr>
          <w:p>
            <w:pPr>
              <w:jc w:val="right"/>
            </w:pPr>
            <w:r/>
            <w:r>
              <w:rPr>
                <w:rFonts w:ascii="Arial" w:hAnsi="Arial"/>
                <w:sz w:val="14"/>
              </w:rPr>
              <w:t>6</w:t>
            </w:r>
          </w:p>
        </w:tc>
        <w:tc>
          <w:tcPr>
            <w:tcW w:type="dxa" w:w="907"/>
          </w:tcPr>
          <w:p>
            <w:pPr>
              <w:jc w:val="left"/>
            </w:pPr>
            <w:r/>
            <w:r>
              <w:rPr>
                <w:rFonts w:ascii="Arial" w:hAnsi="Arial"/>
                <w:sz w:val="14"/>
              </w:rPr>
              <w:t>Alta</w:t>
            </w:r>
          </w:p>
        </w:tc>
      </w:tr>
      <w:tr>
        <w:tc>
          <w:tcPr>
            <w:tcW w:type="dxa" w:w="850"/>
            <w:shd w:val="clear" w:fill="F2F5F3"/>
          </w:tcPr>
          <w:p>
            <w:pPr>
              <w:jc w:val="left"/>
            </w:pPr>
            <w:r/>
            <w:r>
              <w:rPr>
                <w:rFonts w:ascii="Arial" w:hAnsi="Arial"/>
                <w:sz w:val="14"/>
              </w:rPr>
              <w:t>M6B2-1</w:t>
            </w:r>
          </w:p>
        </w:tc>
        <w:tc>
          <w:tcPr>
            <w:tcW w:type="dxa" w:w="1474"/>
            <w:shd w:val="clear" w:fill="F2F5F3"/>
          </w:tcPr>
          <w:p>
            <w:pPr>
              <w:jc w:val="left"/>
            </w:pPr>
            <w:r/>
            <w:r>
              <w:rPr>
                <w:rFonts w:ascii="Arial" w:hAnsi="Arial"/>
                <w:sz w:val="14"/>
              </w:rPr>
              <w:t>Buenos Aires</w:t>
            </w:r>
          </w:p>
        </w:tc>
        <w:tc>
          <w:tcPr>
            <w:tcW w:type="dxa" w:w="1247"/>
            <w:shd w:val="clear" w:fill="F2F5F3"/>
          </w:tcPr>
          <w:p>
            <w:pPr>
              <w:jc w:val="left"/>
            </w:pPr>
            <w:r/>
            <w:r>
              <w:rPr>
                <w:rFonts w:ascii="Arial" w:hAnsi="Arial"/>
                <w:sz w:val="14"/>
              </w:rPr>
              <w:t>C1077-Q9566</w:t>
            </w:r>
          </w:p>
        </w:tc>
        <w:tc>
          <w:tcPr>
            <w:tcW w:type="dxa" w:w="850"/>
            <w:shd w:val="clear" w:fill="F2F5F3"/>
          </w:tcPr>
          <w:p>
            <w:pPr>
              <w:jc w:val="right"/>
            </w:pPr>
            <w:r/>
            <w:r>
              <w:rPr>
                <w:rFonts w:ascii="Arial" w:hAnsi="Arial"/>
                <w:sz w:val="14"/>
              </w:rPr>
              <w:t>514.36</w:t>
            </w:r>
          </w:p>
        </w:tc>
        <w:tc>
          <w:tcPr>
            <w:tcW w:type="dxa" w:w="964"/>
            <w:shd w:val="clear" w:fill="F2F5F3"/>
          </w:tcPr>
          <w:p>
            <w:pPr>
              <w:jc w:val="left"/>
            </w:pPr>
            <w:r/>
            <w:r>
              <w:rPr>
                <w:rFonts w:ascii="Arial" w:hAnsi="Arial"/>
                <w:sz w:val="14"/>
              </w:rPr>
              <w:t>612,864</w:t>
            </w:r>
          </w:p>
        </w:tc>
        <w:tc>
          <w:tcPr>
            <w:tcW w:type="dxa" w:w="1077"/>
            <w:shd w:val="clear" w:fill="F2F5F3"/>
          </w:tcPr>
          <w:p>
            <w:pPr>
              <w:jc w:val="left"/>
            </w:pPr>
            <w:r/>
            <w:r>
              <w:rPr>
                <w:rFonts w:ascii="Arial" w:hAnsi="Arial"/>
                <w:sz w:val="14"/>
              </w:rPr>
              <w:t>9,413,345</w:t>
            </w:r>
          </w:p>
        </w:tc>
        <w:tc>
          <w:tcPr>
            <w:tcW w:type="dxa" w:w="1304"/>
            <w:shd w:val="clear" w:fill="F2F5F3"/>
          </w:tcPr>
          <w:p>
            <w:pPr>
              <w:jc w:val="left"/>
            </w:pPr>
            <w:r/>
            <w:r>
              <w:rPr>
                <w:rFonts w:ascii="Arial" w:hAnsi="Arial"/>
                <w:sz w:val="14"/>
              </w:rPr>
              <w:t>181–504</w:t>
            </w:r>
          </w:p>
        </w:tc>
        <w:tc>
          <w:tcPr>
            <w:tcW w:type="dxa" w:w="794"/>
            <w:shd w:val="clear" w:fill="F2F5F3"/>
          </w:tcPr>
          <w:p>
            <w:pPr>
              <w:jc w:val="right"/>
            </w:pPr>
            <w:r/>
            <w:r>
              <w:rPr>
                <w:rFonts w:ascii="Arial" w:hAnsi="Arial"/>
                <w:sz w:val="14"/>
              </w:rPr>
              <w:t>16.84</w:t>
            </w:r>
          </w:p>
        </w:tc>
        <w:tc>
          <w:tcPr>
            <w:tcW w:type="dxa" w:w="850"/>
            <w:shd w:val="clear" w:fill="F2F5F3"/>
          </w:tcPr>
          <w:p>
            <w:pPr>
              <w:jc w:val="right"/>
            </w:pPr>
            <w:r/>
            <w:r>
              <w:rPr>
                <w:rFonts w:ascii="Arial" w:hAnsi="Arial"/>
                <w:sz w:val="14"/>
              </w:rPr>
              <w:t>0.34</w:t>
            </w:r>
          </w:p>
        </w:tc>
        <w:tc>
          <w:tcPr>
            <w:tcW w:type="dxa" w:w="907"/>
            <w:shd w:val="clear" w:fill="F2F5F3"/>
          </w:tcPr>
          <w:p>
            <w:pPr>
              <w:jc w:val="right"/>
            </w:pPr>
            <w:r/>
            <w:r>
              <w:rPr>
                <w:rFonts w:ascii="Arial" w:hAnsi="Arial"/>
                <w:sz w:val="14"/>
              </w:rPr>
              <w:t>98.99</w:t>
            </w:r>
          </w:p>
        </w:tc>
        <w:tc>
          <w:tcPr>
            <w:tcW w:type="dxa" w:w="737"/>
            <w:shd w:val="clear" w:fill="F2F5F3"/>
          </w:tcPr>
          <w:p>
            <w:pPr>
              <w:jc w:val="left"/>
            </w:pPr>
            <w:r/>
            <w:r>
              <w:rPr>
                <w:rFonts w:ascii="Arial" w:hAnsi="Arial"/>
                <w:sz w:val="14"/>
              </w:rPr>
              <w:t>3.00</w:t>
            </w:r>
          </w:p>
        </w:tc>
        <w:tc>
          <w:tcPr>
            <w:tcW w:type="dxa" w:w="737"/>
            <w:shd w:val="clear" w:fill="F2F5F3"/>
          </w:tcPr>
          <w:p>
            <w:pPr>
              <w:jc w:val="left"/>
            </w:pPr>
            <w:r/>
            <w:r>
              <w:rPr>
                <w:rFonts w:ascii="Arial" w:hAnsi="Arial"/>
                <w:sz w:val="14"/>
              </w:rPr>
              <w:t>2.40</w:t>
            </w:r>
          </w:p>
        </w:tc>
        <w:tc>
          <w:tcPr>
            <w:tcW w:type="dxa" w:w="794"/>
            <w:shd w:val="clear" w:fill="F2F5F3"/>
          </w:tcPr>
          <w:p>
            <w:pPr>
              <w:jc w:val="right"/>
            </w:pPr>
            <w:r/>
            <w:r>
              <w:rPr>
                <w:rFonts w:ascii="Arial" w:hAnsi="Arial"/>
                <w:sz w:val="14"/>
              </w:rPr>
              <w:t>6</w:t>
            </w:r>
          </w:p>
        </w:tc>
        <w:tc>
          <w:tcPr>
            <w:tcW w:type="dxa" w:w="907"/>
            <w:shd w:val="clear" w:fill="F2F5F3"/>
          </w:tcPr>
          <w:p>
            <w:pPr>
              <w:jc w:val="left"/>
            </w:pPr>
            <w:r/>
            <w:r>
              <w:rPr>
                <w:rFonts w:ascii="Arial" w:hAnsi="Arial"/>
                <w:sz w:val="14"/>
              </w:rPr>
              <w:t>Baja</w:t>
            </w:r>
          </w:p>
        </w:tc>
      </w:tr>
      <w:tr>
        <w:tc>
          <w:tcPr>
            <w:tcW w:type="dxa" w:w="850"/>
          </w:tcPr>
          <w:p>
            <w:pPr>
              <w:jc w:val="left"/>
            </w:pPr>
            <w:r/>
            <w:r>
              <w:rPr>
                <w:rFonts w:ascii="Arial" w:hAnsi="Arial"/>
                <w:sz w:val="14"/>
              </w:rPr>
              <w:t>M27B1</w:t>
            </w:r>
          </w:p>
        </w:tc>
        <w:tc>
          <w:tcPr>
            <w:tcW w:type="dxa" w:w="1474"/>
          </w:tcPr>
          <w:p>
            <w:pPr>
              <w:jc w:val="left"/>
            </w:pPr>
            <w:r/>
            <w:r>
              <w:rPr>
                <w:rFonts w:ascii="Arial" w:hAnsi="Arial"/>
                <w:sz w:val="14"/>
              </w:rPr>
              <w:t>Chulucanas</w:t>
            </w:r>
          </w:p>
        </w:tc>
        <w:tc>
          <w:tcPr>
            <w:tcW w:type="dxa" w:w="1247"/>
          </w:tcPr>
          <w:p>
            <w:pPr>
              <w:jc w:val="left"/>
            </w:pPr>
            <w:r/>
            <w:r>
              <w:rPr>
                <w:rFonts w:ascii="Arial" w:hAnsi="Arial"/>
                <w:sz w:val="14"/>
              </w:rPr>
              <w:t>C1096-Q9557</w:t>
            </w:r>
          </w:p>
        </w:tc>
        <w:tc>
          <w:tcPr>
            <w:tcW w:type="dxa" w:w="850"/>
          </w:tcPr>
          <w:p>
            <w:pPr>
              <w:jc w:val="right"/>
            </w:pPr>
            <w:r/>
            <w:r>
              <w:rPr>
                <w:rFonts w:ascii="Arial" w:hAnsi="Arial"/>
                <w:sz w:val="14"/>
              </w:rPr>
              <w:t>448.80</w:t>
            </w:r>
          </w:p>
        </w:tc>
        <w:tc>
          <w:tcPr>
            <w:tcW w:type="dxa" w:w="964"/>
          </w:tcPr>
          <w:p>
            <w:pPr>
              <w:jc w:val="left"/>
            </w:pPr>
            <w:r/>
            <w:r>
              <w:rPr>
                <w:rFonts w:ascii="Arial" w:hAnsi="Arial"/>
                <w:sz w:val="14"/>
              </w:rPr>
              <w:t>593,246</w:t>
            </w:r>
          </w:p>
        </w:tc>
        <w:tc>
          <w:tcPr>
            <w:tcW w:type="dxa" w:w="1077"/>
          </w:tcPr>
          <w:p>
            <w:pPr>
              <w:jc w:val="left"/>
            </w:pPr>
            <w:r/>
            <w:r>
              <w:rPr>
                <w:rFonts w:ascii="Arial" w:hAnsi="Arial"/>
                <w:sz w:val="14"/>
              </w:rPr>
              <w:t>9,430,139</w:t>
            </w:r>
          </w:p>
        </w:tc>
        <w:tc>
          <w:tcPr>
            <w:tcW w:type="dxa" w:w="1304"/>
          </w:tcPr>
          <w:p>
            <w:pPr>
              <w:jc w:val="left"/>
            </w:pPr>
            <w:r/>
            <w:r>
              <w:rPr>
                <w:rFonts w:ascii="Arial" w:hAnsi="Arial"/>
                <w:sz w:val="14"/>
              </w:rPr>
              <w:t>109–474</w:t>
            </w:r>
          </w:p>
        </w:tc>
        <w:tc>
          <w:tcPr>
            <w:tcW w:type="dxa" w:w="794"/>
          </w:tcPr>
          <w:p>
            <w:pPr>
              <w:jc w:val="right"/>
            </w:pPr>
            <w:r/>
            <w:r>
              <w:rPr>
                <w:rFonts w:ascii="Arial" w:hAnsi="Arial"/>
                <w:sz w:val="14"/>
              </w:rPr>
              <w:t>17.86</w:t>
            </w:r>
          </w:p>
        </w:tc>
        <w:tc>
          <w:tcPr>
            <w:tcW w:type="dxa" w:w="850"/>
          </w:tcPr>
          <w:p>
            <w:pPr>
              <w:jc w:val="right"/>
            </w:pPr>
            <w:r/>
            <w:r>
              <w:rPr>
                <w:rFonts w:ascii="Arial" w:hAnsi="Arial"/>
                <w:sz w:val="14"/>
              </w:rPr>
              <w:t>0.36</w:t>
            </w:r>
          </w:p>
        </w:tc>
        <w:tc>
          <w:tcPr>
            <w:tcW w:type="dxa" w:w="907"/>
          </w:tcPr>
          <w:p>
            <w:pPr>
              <w:jc w:val="right"/>
            </w:pPr>
            <w:r/>
            <w:r>
              <w:rPr>
                <w:rFonts w:ascii="Arial" w:hAnsi="Arial"/>
                <w:sz w:val="14"/>
              </w:rPr>
              <w:t>96.95</w:t>
            </w:r>
          </w:p>
        </w:tc>
        <w:tc>
          <w:tcPr>
            <w:tcW w:type="dxa" w:w="737"/>
          </w:tcPr>
          <w:p>
            <w:pPr>
              <w:jc w:val="left"/>
            </w:pPr>
            <w:r/>
            <w:r>
              <w:rPr>
                <w:rFonts w:ascii="Arial" w:hAnsi="Arial"/>
                <w:sz w:val="14"/>
              </w:rPr>
              <w:t>3.00</w:t>
            </w:r>
          </w:p>
        </w:tc>
        <w:tc>
          <w:tcPr>
            <w:tcW w:type="dxa" w:w="737"/>
          </w:tcPr>
          <w:p>
            <w:pPr>
              <w:jc w:val="left"/>
            </w:pPr>
            <w:r/>
            <w:r>
              <w:rPr>
                <w:rFonts w:ascii="Arial" w:hAnsi="Arial"/>
                <w:sz w:val="14"/>
              </w:rPr>
              <w:t>3.03</w:t>
            </w:r>
          </w:p>
        </w:tc>
        <w:tc>
          <w:tcPr>
            <w:tcW w:type="dxa" w:w="794"/>
          </w:tcPr>
          <w:p>
            <w:pPr>
              <w:jc w:val="right"/>
            </w:pPr>
            <w:r/>
            <w:r>
              <w:rPr>
                <w:rFonts w:ascii="Arial" w:hAnsi="Arial"/>
                <w:sz w:val="14"/>
              </w:rPr>
              <w:t>0</w:t>
            </w:r>
          </w:p>
        </w:tc>
        <w:tc>
          <w:tcPr>
            <w:tcW w:type="dxa" w:w="907"/>
          </w:tcPr>
          <w:p>
            <w:pPr>
              <w:jc w:val="left"/>
            </w:pPr>
            <w:r/>
            <w:r>
              <w:rPr>
                <w:rFonts w:ascii="Arial" w:hAnsi="Arial"/>
                <w:sz w:val="14"/>
              </w:rPr>
              <w:t>Alta</w:t>
            </w:r>
          </w:p>
        </w:tc>
      </w:tr>
      <w:tr>
        <w:tc>
          <w:tcPr>
            <w:tcW w:type="dxa" w:w="850"/>
            <w:shd w:val="clear" w:fill="F2F5F3"/>
          </w:tcPr>
          <w:p>
            <w:pPr>
              <w:jc w:val="left"/>
            </w:pPr>
            <w:r/>
            <w:r>
              <w:rPr>
                <w:rFonts w:ascii="Arial" w:hAnsi="Arial"/>
                <w:sz w:val="14"/>
              </w:rPr>
              <w:t>M18B3</w:t>
            </w:r>
          </w:p>
        </w:tc>
        <w:tc>
          <w:tcPr>
            <w:tcW w:type="dxa" w:w="1474"/>
            <w:shd w:val="clear" w:fill="F2F5F3"/>
          </w:tcPr>
          <w:p>
            <w:pPr>
              <w:jc w:val="left"/>
            </w:pPr>
            <w:r/>
            <w:r>
              <w:rPr>
                <w:rFonts w:ascii="Arial" w:hAnsi="Arial"/>
                <w:sz w:val="14"/>
              </w:rPr>
              <w:t>Salitral</w:t>
            </w:r>
          </w:p>
        </w:tc>
        <w:tc>
          <w:tcPr>
            <w:tcW w:type="dxa" w:w="1247"/>
            <w:shd w:val="clear" w:fill="F2F5F3"/>
          </w:tcPr>
          <w:p>
            <w:pPr>
              <w:jc w:val="left"/>
            </w:pPr>
            <w:r/>
            <w:r>
              <w:rPr>
                <w:rFonts w:ascii="Arial" w:hAnsi="Arial"/>
                <w:sz w:val="14"/>
              </w:rPr>
              <w:t>C1077-Q9579</w:t>
            </w:r>
          </w:p>
        </w:tc>
        <w:tc>
          <w:tcPr>
            <w:tcW w:type="dxa" w:w="850"/>
            <w:shd w:val="clear" w:fill="F2F5F3"/>
          </w:tcPr>
          <w:p>
            <w:pPr>
              <w:jc w:val="right"/>
            </w:pPr>
            <w:r/>
            <w:r>
              <w:rPr>
                <w:rFonts w:ascii="Arial" w:hAnsi="Arial"/>
                <w:sz w:val="14"/>
              </w:rPr>
              <w:t>373.81</w:t>
            </w:r>
          </w:p>
        </w:tc>
        <w:tc>
          <w:tcPr>
            <w:tcW w:type="dxa" w:w="964"/>
            <w:shd w:val="clear" w:fill="F2F5F3"/>
          </w:tcPr>
          <w:p>
            <w:pPr>
              <w:jc w:val="left"/>
            </w:pPr>
            <w:r/>
            <w:r>
              <w:rPr>
                <w:rFonts w:ascii="Arial" w:hAnsi="Arial"/>
                <w:sz w:val="14"/>
              </w:rPr>
              <w:t>625,311</w:t>
            </w:r>
          </w:p>
        </w:tc>
        <w:tc>
          <w:tcPr>
            <w:tcW w:type="dxa" w:w="1077"/>
            <w:shd w:val="clear" w:fill="F2F5F3"/>
          </w:tcPr>
          <w:p>
            <w:pPr>
              <w:jc w:val="left"/>
            </w:pPr>
            <w:r/>
            <w:r>
              <w:rPr>
                <w:rFonts w:ascii="Arial" w:hAnsi="Arial"/>
                <w:sz w:val="14"/>
              </w:rPr>
              <w:t>9,412,195</w:t>
            </w:r>
          </w:p>
        </w:tc>
        <w:tc>
          <w:tcPr>
            <w:tcW w:type="dxa" w:w="1304"/>
            <w:shd w:val="clear" w:fill="F2F5F3"/>
          </w:tcPr>
          <w:p>
            <w:pPr>
              <w:jc w:val="left"/>
            </w:pPr>
            <w:r/>
            <w:r>
              <w:rPr>
                <w:rFonts w:ascii="Arial" w:hAnsi="Arial"/>
                <w:sz w:val="14"/>
              </w:rPr>
              <w:t>159–533</w:t>
            </w:r>
          </w:p>
        </w:tc>
        <w:tc>
          <w:tcPr>
            <w:tcW w:type="dxa" w:w="794"/>
            <w:shd w:val="clear" w:fill="F2F5F3"/>
          </w:tcPr>
          <w:p>
            <w:pPr>
              <w:jc w:val="right"/>
            </w:pPr>
            <w:r/>
            <w:r>
              <w:rPr>
                <w:rFonts w:ascii="Arial" w:hAnsi="Arial"/>
                <w:sz w:val="14"/>
              </w:rPr>
              <w:t>21.52</w:t>
            </w:r>
          </w:p>
        </w:tc>
        <w:tc>
          <w:tcPr>
            <w:tcW w:type="dxa" w:w="850"/>
            <w:shd w:val="clear" w:fill="F2F5F3"/>
          </w:tcPr>
          <w:p>
            <w:pPr>
              <w:jc w:val="right"/>
            </w:pPr>
            <w:r/>
            <w:r>
              <w:rPr>
                <w:rFonts w:ascii="Arial" w:hAnsi="Arial"/>
                <w:sz w:val="14"/>
              </w:rPr>
              <w:t>0.37</w:t>
            </w:r>
          </w:p>
        </w:tc>
        <w:tc>
          <w:tcPr>
            <w:tcW w:type="dxa" w:w="907"/>
            <w:shd w:val="clear" w:fill="F2F5F3"/>
          </w:tcPr>
          <w:p>
            <w:pPr>
              <w:jc w:val="right"/>
            </w:pPr>
            <w:r/>
            <w:r>
              <w:rPr>
                <w:rFonts w:ascii="Arial" w:hAnsi="Arial"/>
                <w:sz w:val="14"/>
              </w:rPr>
              <w:t>98.38</w:t>
            </w:r>
          </w:p>
        </w:tc>
        <w:tc>
          <w:tcPr>
            <w:tcW w:type="dxa" w:w="737"/>
            <w:shd w:val="clear" w:fill="F2F5F3"/>
          </w:tcPr>
          <w:p>
            <w:pPr>
              <w:jc w:val="left"/>
            </w:pPr>
            <w:r/>
            <w:r>
              <w:rPr>
                <w:rFonts w:ascii="Arial" w:hAnsi="Arial"/>
                <w:sz w:val="14"/>
              </w:rPr>
              <w:t>3.83</w:t>
            </w:r>
          </w:p>
        </w:tc>
        <w:tc>
          <w:tcPr>
            <w:tcW w:type="dxa" w:w="737"/>
            <w:shd w:val="clear" w:fill="F2F5F3"/>
          </w:tcPr>
          <w:p>
            <w:pPr>
              <w:jc w:val="left"/>
            </w:pPr>
            <w:r/>
            <w:r>
              <w:rPr>
                <w:rFonts w:ascii="Arial" w:hAnsi="Arial"/>
                <w:sz w:val="14"/>
              </w:rPr>
              <w:t>3.20</w:t>
            </w:r>
          </w:p>
        </w:tc>
        <w:tc>
          <w:tcPr>
            <w:tcW w:type="dxa" w:w="794"/>
            <w:shd w:val="clear" w:fill="F2F5F3"/>
          </w:tcPr>
          <w:p>
            <w:pPr>
              <w:jc w:val="right"/>
            </w:pPr>
            <w:r/>
            <w:r>
              <w:rPr>
                <w:rFonts w:ascii="Arial" w:hAnsi="Arial"/>
                <w:sz w:val="14"/>
              </w:rPr>
              <w:t>1</w:t>
            </w:r>
          </w:p>
        </w:tc>
        <w:tc>
          <w:tcPr>
            <w:tcW w:type="dxa" w:w="907"/>
            <w:shd w:val="clear" w:fill="F2F5F3"/>
          </w:tcPr>
          <w:p>
            <w:pPr>
              <w:jc w:val="left"/>
            </w:pPr>
            <w:r/>
            <w:r>
              <w:rPr>
                <w:rFonts w:ascii="Arial" w:hAnsi="Arial"/>
                <w:sz w:val="14"/>
              </w:rPr>
              <w:t>Media</w:t>
            </w:r>
          </w:p>
        </w:tc>
      </w:tr>
      <w:tr>
        <w:tc>
          <w:tcPr>
            <w:tcW w:type="dxa" w:w="850"/>
          </w:tcPr>
          <w:p>
            <w:pPr>
              <w:jc w:val="left"/>
            </w:pPr>
            <w:r/>
            <w:r>
              <w:rPr>
                <w:rFonts w:ascii="Arial" w:hAnsi="Arial"/>
                <w:sz w:val="14"/>
              </w:rPr>
              <w:t>M9B1</w:t>
            </w:r>
          </w:p>
        </w:tc>
        <w:tc>
          <w:tcPr>
            <w:tcW w:type="dxa" w:w="1474"/>
          </w:tcPr>
          <w:p>
            <w:pPr>
              <w:jc w:val="left"/>
            </w:pPr>
            <w:r/>
            <w:r>
              <w:rPr>
                <w:rFonts w:ascii="Arial" w:hAnsi="Arial"/>
                <w:sz w:val="14"/>
              </w:rPr>
              <w:t>Chulucanas</w:t>
            </w:r>
          </w:p>
        </w:tc>
        <w:tc>
          <w:tcPr>
            <w:tcW w:type="dxa" w:w="1247"/>
          </w:tcPr>
          <w:p>
            <w:pPr>
              <w:jc w:val="left"/>
            </w:pPr>
            <w:r/>
            <w:r>
              <w:rPr>
                <w:rFonts w:ascii="Arial" w:hAnsi="Arial"/>
                <w:sz w:val="14"/>
              </w:rPr>
              <w:t>C1096-Q9545</w:t>
            </w:r>
          </w:p>
        </w:tc>
        <w:tc>
          <w:tcPr>
            <w:tcW w:type="dxa" w:w="850"/>
          </w:tcPr>
          <w:p>
            <w:pPr>
              <w:jc w:val="right"/>
            </w:pPr>
            <w:r/>
            <w:r>
              <w:rPr>
                <w:rFonts w:ascii="Arial" w:hAnsi="Arial"/>
                <w:sz w:val="14"/>
              </w:rPr>
              <w:t>355.36</w:t>
            </w:r>
          </w:p>
        </w:tc>
        <w:tc>
          <w:tcPr>
            <w:tcW w:type="dxa" w:w="964"/>
          </w:tcPr>
          <w:p>
            <w:pPr>
              <w:jc w:val="left"/>
            </w:pPr>
            <w:r/>
            <w:r>
              <w:rPr>
                <w:rFonts w:ascii="Arial" w:hAnsi="Arial"/>
                <w:sz w:val="14"/>
              </w:rPr>
              <w:t>595,552</w:t>
            </w:r>
          </w:p>
        </w:tc>
        <w:tc>
          <w:tcPr>
            <w:tcW w:type="dxa" w:w="1077"/>
          </w:tcPr>
          <w:p>
            <w:pPr>
              <w:jc w:val="left"/>
            </w:pPr>
            <w:r/>
            <w:r>
              <w:rPr>
                <w:rFonts w:ascii="Arial" w:hAnsi="Arial"/>
                <w:sz w:val="14"/>
              </w:rPr>
              <w:t>9,451,222</w:t>
            </w:r>
          </w:p>
        </w:tc>
        <w:tc>
          <w:tcPr>
            <w:tcW w:type="dxa" w:w="1304"/>
          </w:tcPr>
          <w:p>
            <w:pPr>
              <w:jc w:val="left"/>
            </w:pPr>
            <w:r/>
            <w:r>
              <w:rPr>
                <w:rFonts w:ascii="Arial" w:hAnsi="Arial"/>
                <w:sz w:val="14"/>
              </w:rPr>
              <w:t>147–265</w:t>
            </w:r>
          </w:p>
        </w:tc>
        <w:tc>
          <w:tcPr>
            <w:tcW w:type="dxa" w:w="794"/>
          </w:tcPr>
          <w:p>
            <w:pPr>
              <w:jc w:val="right"/>
            </w:pPr>
            <w:r/>
            <w:r>
              <w:rPr>
                <w:rFonts w:ascii="Arial" w:hAnsi="Arial"/>
                <w:sz w:val="14"/>
              </w:rPr>
              <w:t>10.17</w:t>
            </w:r>
          </w:p>
        </w:tc>
        <w:tc>
          <w:tcPr>
            <w:tcW w:type="dxa" w:w="850"/>
          </w:tcPr>
          <w:p>
            <w:pPr>
              <w:jc w:val="right"/>
            </w:pPr>
            <w:r/>
            <w:r>
              <w:rPr>
                <w:rFonts w:ascii="Arial" w:hAnsi="Arial"/>
                <w:sz w:val="14"/>
              </w:rPr>
              <w:t>0.31</w:t>
            </w:r>
          </w:p>
        </w:tc>
        <w:tc>
          <w:tcPr>
            <w:tcW w:type="dxa" w:w="907"/>
          </w:tcPr>
          <w:p>
            <w:pPr>
              <w:jc w:val="right"/>
            </w:pPr>
            <w:r/>
            <w:r>
              <w:rPr>
                <w:rFonts w:ascii="Arial" w:hAnsi="Arial"/>
                <w:sz w:val="14"/>
              </w:rPr>
              <w:t>99.33</w:t>
            </w:r>
          </w:p>
        </w:tc>
        <w:tc>
          <w:tcPr>
            <w:tcW w:type="dxa" w:w="737"/>
          </w:tcPr>
          <w:p>
            <w:pPr>
              <w:jc w:val="left"/>
            </w:pPr>
            <w:r/>
            <w:r>
              <w:rPr>
                <w:rFonts w:ascii="Arial" w:hAnsi="Arial"/>
                <w:sz w:val="14"/>
              </w:rPr>
              <w:t>3.00</w:t>
            </w:r>
          </w:p>
        </w:tc>
        <w:tc>
          <w:tcPr>
            <w:tcW w:type="dxa" w:w="737"/>
          </w:tcPr>
          <w:p>
            <w:pPr>
              <w:jc w:val="left"/>
            </w:pPr>
            <w:r/>
            <w:r>
              <w:rPr>
                <w:rFonts w:ascii="Arial" w:hAnsi="Arial"/>
                <w:sz w:val="14"/>
              </w:rPr>
              <w:t>3.83</w:t>
            </w:r>
          </w:p>
        </w:tc>
        <w:tc>
          <w:tcPr>
            <w:tcW w:type="dxa" w:w="794"/>
          </w:tcPr>
          <w:p>
            <w:pPr>
              <w:jc w:val="right"/>
            </w:pPr>
            <w:r/>
            <w:r>
              <w:rPr>
                <w:rFonts w:ascii="Arial" w:hAnsi="Arial"/>
                <w:sz w:val="14"/>
              </w:rPr>
              <w:t>5</w:t>
            </w:r>
          </w:p>
        </w:tc>
        <w:tc>
          <w:tcPr>
            <w:tcW w:type="dxa" w:w="907"/>
          </w:tcPr>
          <w:p>
            <w:pPr>
              <w:jc w:val="left"/>
            </w:pPr>
            <w:r/>
            <w:r>
              <w:rPr>
                <w:rFonts w:ascii="Arial" w:hAnsi="Arial"/>
                <w:sz w:val="14"/>
              </w:rPr>
              <w:t>Media</w:t>
            </w:r>
          </w:p>
        </w:tc>
      </w:tr>
      <w:tr>
        <w:tc>
          <w:tcPr>
            <w:tcW w:type="dxa" w:w="850"/>
            <w:shd w:val="clear" w:fill="F2F5F3"/>
          </w:tcPr>
          <w:p>
            <w:pPr>
              <w:jc w:val="left"/>
            </w:pPr>
            <w:r/>
            <w:r>
              <w:rPr>
                <w:rFonts w:ascii="Arial" w:hAnsi="Arial"/>
                <w:sz w:val="14"/>
              </w:rPr>
              <w:t>M6B2-2</w:t>
            </w:r>
          </w:p>
        </w:tc>
        <w:tc>
          <w:tcPr>
            <w:tcW w:type="dxa" w:w="1474"/>
            <w:shd w:val="clear" w:fill="F2F5F3"/>
          </w:tcPr>
          <w:p>
            <w:pPr>
              <w:jc w:val="left"/>
            </w:pPr>
            <w:r/>
            <w:r>
              <w:rPr>
                <w:rFonts w:ascii="Arial" w:hAnsi="Arial"/>
                <w:sz w:val="14"/>
              </w:rPr>
              <w:t>Buenos Aires</w:t>
            </w:r>
          </w:p>
        </w:tc>
        <w:tc>
          <w:tcPr>
            <w:tcW w:type="dxa" w:w="1247"/>
            <w:shd w:val="clear" w:fill="F2F5F3"/>
          </w:tcPr>
          <w:p>
            <w:pPr>
              <w:jc w:val="left"/>
            </w:pPr>
            <w:r/>
            <w:r>
              <w:rPr>
                <w:rFonts w:ascii="Arial" w:hAnsi="Arial"/>
                <w:sz w:val="14"/>
              </w:rPr>
              <w:t>C1077-Q9566</w:t>
            </w:r>
          </w:p>
        </w:tc>
        <w:tc>
          <w:tcPr>
            <w:tcW w:type="dxa" w:w="850"/>
            <w:shd w:val="clear" w:fill="F2F5F3"/>
          </w:tcPr>
          <w:p>
            <w:pPr>
              <w:jc w:val="right"/>
            </w:pPr>
            <w:r/>
            <w:r>
              <w:rPr>
                <w:rFonts w:ascii="Arial" w:hAnsi="Arial"/>
                <w:sz w:val="14"/>
              </w:rPr>
              <w:t>333.01</w:t>
            </w:r>
          </w:p>
        </w:tc>
        <w:tc>
          <w:tcPr>
            <w:tcW w:type="dxa" w:w="964"/>
            <w:shd w:val="clear" w:fill="F2F5F3"/>
          </w:tcPr>
          <w:p>
            <w:pPr>
              <w:jc w:val="left"/>
            </w:pPr>
            <w:r/>
            <w:r>
              <w:rPr>
                <w:rFonts w:ascii="Arial" w:hAnsi="Arial"/>
                <w:sz w:val="14"/>
              </w:rPr>
              <w:t>611,196</w:t>
            </w:r>
          </w:p>
        </w:tc>
        <w:tc>
          <w:tcPr>
            <w:tcW w:type="dxa" w:w="1077"/>
            <w:shd w:val="clear" w:fill="F2F5F3"/>
          </w:tcPr>
          <w:p>
            <w:pPr>
              <w:jc w:val="left"/>
            </w:pPr>
            <w:r/>
            <w:r>
              <w:rPr>
                <w:rFonts w:ascii="Arial" w:hAnsi="Arial"/>
                <w:sz w:val="14"/>
              </w:rPr>
              <w:t>9,416,725</w:t>
            </w:r>
          </w:p>
        </w:tc>
        <w:tc>
          <w:tcPr>
            <w:tcW w:type="dxa" w:w="1304"/>
            <w:shd w:val="clear" w:fill="F2F5F3"/>
          </w:tcPr>
          <w:p>
            <w:pPr>
              <w:jc w:val="left"/>
            </w:pPr>
            <w:r/>
            <w:r>
              <w:rPr>
                <w:rFonts w:ascii="Arial" w:hAnsi="Arial"/>
                <w:sz w:val="14"/>
              </w:rPr>
              <w:t>195–440</w:t>
            </w:r>
          </w:p>
        </w:tc>
        <w:tc>
          <w:tcPr>
            <w:tcW w:type="dxa" w:w="794"/>
            <w:shd w:val="clear" w:fill="F2F5F3"/>
          </w:tcPr>
          <w:p>
            <w:pPr>
              <w:jc w:val="right"/>
            </w:pPr>
            <w:r/>
            <w:r>
              <w:rPr>
                <w:rFonts w:ascii="Arial" w:hAnsi="Arial"/>
                <w:sz w:val="14"/>
              </w:rPr>
              <w:t>14.33</w:t>
            </w:r>
          </w:p>
        </w:tc>
        <w:tc>
          <w:tcPr>
            <w:tcW w:type="dxa" w:w="850"/>
            <w:shd w:val="clear" w:fill="F2F5F3"/>
          </w:tcPr>
          <w:p>
            <w:pPr>
              <w:jc w:val="right"/>
            </w:pPr>
            <w:r/>
            <w:r>
              <w:rPr>
                <w:rFonts w:ascii="Arial" w:hAnsi="Arial"/>
                <w:sz w:val="14"/>
              </w:rPr>
              <w:t>0.30</w:t>
            </w:r>
          </w:p>
        </w:tc>
        <w:tc>
          <w:tcPr>
            <w:tcW w:type="dxa" w:w="907"/>
            <w:shd w:val="clear" w:fill="F2F5F3"/>
          </w:tcPr>
          <w:p>
            <w:pPr>
              <w:jc w:val="right"/>
            </w:pPr>
            <w:r/>
            <w:r>
              <w:rPr>
                <w:rFonts w:ascii="Arial" w:hAnsi="Arial"/>
                <w:sz w:val="14"/>
              </w:rPr>
              <w:t>99.00</w:t>
            </w:r>
          </w:p>
        </w:tc>
        <w:tc>
          <w:tcPr>
            <w:tcW w:type="dxa" w:w="737"/>
            <w:shd w:val="clear" w:fill="F2F5F3"/>
          </w:tcPr>
          <w:p>
            <w:pPr>
              <w:jc w:val="left"/>
            </w:pPr>
            <w:r/>
            <w:r>
              <w:rPr>
                <w:rFonts w:ascii="Arial" w:hAnsi="Arial"/>
                <w:sz w:val="14"/>
              </w:rPr>
              <w:t>3.00</w:t>
            </w:r>
          </w:p>
        </w:tc>
        <w:tc>
          <w:tcPr>
            <w:tcW w:type="dxa" w:w="737"/>
            <w:shd w:val="clear" w:fill="F2F5F3"/>
          </w:tcPr>
          <w:p>
            <w:pPr>
              <w:jc w:val="left"/>
            </w:pPr>
            <w:r/>
            <w:r>
              <w:rPr>
                <w:rFonts w:ascii="Arial" w:hAnsi="Arial"/>
                <w:sz w:val="14"/>
              </w:rPr>
              <w:t>3.15</w:t>
            </w:r>
          </w:p>
        </w:tc>
        <w:tc>
          <w:tcPr>
            <w:tcW w:type="dxa" w:w="794"/>
            <w:shd w:val="clear" w:fill="F2F5F3"/>
          </w:tcPr>
          <w:p>
            <w:pPr>
              <w:jc w:val="right"/>
            </w:pPr>
            <w:r/>
            <w:r>
              <w:rPr>
                <w:rFonts w:ascii="Arial" w:hAnsi="Arial"/>
                <w:sz w:val="14"/>
              </w:rPr>
              <w:t>6</w:t>
            </w:r>
          </w:p>
        </w:tc>
        <w:tc>
          <w:tcPr>
            <w:tcW w:type="dxa" w:w="907"/>
            <w:shd w:val="clear" w:fill="F2F5F3"/>
          </w:tcPr>
          <w:p>
            <w:pPr>
              <w:jc w:val="left"/>
            </w:pPr>
            <w:r/>
            <w:r>
              <w:rPr>
                <w:rFonts w:ascii="Arial" w:hAnsi="Arial"/>
                <w:sz w:val="14"/>
              </w:rPr>
              <w:t>Alta</w:t>
            </w:r>
          </w:p>
        </w:tc>
      </w:tr>
      <w:tr>
        <w:tc>
          <w:tcPr>
            <w:tcW w:type="dxa" w:w="850"/>
          </w:tcPr>
          <w:p>
            <w:pPr>
              <w:jc w:val="left"/>
            </w:pPr>
            <w:r/>
            <w:r>
              <w:rPr>
                <w:rFonts w:ascii="Arial" w:hAnsi="Arial"/>
                <w:sz w:val="14"/>
              </w:rPr>
              <w:t>2</w:t>
            </w:r>
          </w:p>
        </w:tc>
        <w:tc>
          <w:tcPr>
            <w:tcW w:type="dxa" w:w="1474"/>
          </w:tcPr>
          <w:p>
            <w:pPr>
              <w:jc w:val="left"/>
            </w:pPr>
            <w:r/>
            <w:r>
              <w:rPr>
                <w:rFonts w:ascii="Arial" w:hAnsi="Arial"/>
                <w:sz w:val="14"/>
              </w:rPr>
              <w:t>Chulucanas</w:t>
            </w:r>
          </w:p>
        </w:tc>
        <w:tc>
          <w:tcPr>
            <w:tcW w:type="dxa" w:w="1247"/>
          </w:tcPr>
          <w:p>
            <w:pPr>
              <w:jc w:val="left"/>
            </w:pPr>
            <w:r/>
            <w:r>
              <w:rPr>
                <w:rFonts w:ascii="Arial" w:hAnsi="Arial"/>
                <w:sz w:val="14"/>
              </w:rPr>
              <w:t>C1096-Q9558</w:t>
            </w:r>
          </w:p>
        </w:tc>
        <w:tc>
          <w:tcPr>
            <w:tcW w:type="dxa" w:w="850"/>
          </w:tcPr>
          <w:p>
            <w:pPr>
              <w:jc w:val="right"/>
            </w:pPr>
            <w:r/>
            <w:r>
              <w:rPr>
                <w:rFonts w:ascii="Arial" w:hAnsi="Arial"/>
                <w:sz w:val="14"/>
              </w:rPr>
              <w:t>330.60</w:t>
            </w:r>
          </w:p>
        </w:tc>
        <w:tc>
          <w:tcPr>
            <w:tcW w:type="dxa" w:w="964"/>
          </w:tcPr>
          <w:p>
            <w:pPr>
              <w:jc w:val="left"/>
            </w:pPr>
            <w:r/>
            <w:r>
              <w:rPr>
                <w:rFonts w:ascii="Arial" w:hAnsi="Arial"/>
                <w:sz w:val="14"/>
              </w:rPr>
              <w:t>603,653</w:t>
            </w:r>
          </w:p>
        </w:tc>
        <w:tc>
          <w:tcPr>
            <w:tcW w:type="dxa" w:w="1077"/>
          </w:tcPr>
          <w:p>
            <w:pPr>
              <w:jc w:val="left"/>
            </w:pPr>
            <w:r/>
            <w:r>
              <w:rPr>
                <w:rFonts w:ascii="Arial" w:hAnsi="Arial"/>
                <w:sz w:val="14"/>
              </w:rPr>
              <w:t>9,439,351</w:t>
            </w:r>
          </w:p>
        </w:tc>
        <w:tc>
          <w:tcPr>
            <w:tcW w:type="dxa" w:w="1304"/>
          </w:tcPr>
          <w:p>
            <w:pPr>
              <w:jc w:val="left"/>
            </w:pPr>
            <w:r/>
            <w:r>
              <w:rPr>
                <w:rFonts w:ascii="Arial" w:hAnsi="Arial"/>
                <w:sz w:val="14"/>
              </w:rPr>
              <w:t>142–406</w:t>
            </w:r>
          </w:p>
        </w:tc>
        <w:tc>
          <w:tcPr>
            <w:tcW w:type="dxa" w:w="794"/>
          </w:tcPr>
          <w:p>
            <w:pPr>
              <w:jc w:val="right"/>
            </w:pPr>
            <w:r/>
            <w:r>
              <w:rPr>
                <w:rFonts w:ascii="Arial" w:hAnsi="Arial"/>
                <w:sz w:val="14"/>
              </w:rPr>
              <w:t>13.27</w:t>
            </w:r>
          </w:p>
        </w:tc>
        <w:tc>
          <w:tcPr>
            <w:tcW w:type="dxa" w:w="850"/>
          </w:tcPr>
          <w:p>
            <w:pPr>
              <w:jc w:val="right"/>
            </w:pPr>
            <w:r/>
            <w:r>
              <w:rPr>
                <w:rFonts w:ascii="Arial" w:hAnsi="Arial"/>
                <w:sz w:val="14"/>
              </w:rPr>
              <w:t>0.36</w:t>
            </w:r>
          </w:p>
        </w:tc>
        <w:tc>
          <w:tcPr>
            <w:tcW w:type="dxa" w:w="907"/>
          </w:tcPr>
          <w:p>
            <w:pPr>
              <w:jc w:val="right"/>
            </w:pPr>
            <w:r/>
            <w:r>
              <w:rPr>
                <w:rFonts w:ascii="Arial" w:hAnsi="Arial"/>
                <w:sz w:val="14"/>
              </w:rPr>
              <w:t>99.18</w:t>
            </w:r>
          </w:p>
        </w:tc>
        <w:tc>
          <w:tcPr>
            <w:tcW w:type="dxa" w:w="737"/>
          </w:tcPr>
          <w:p>
            <w:pPr>
              <w:jc w:val="left"/>
            </w:pPr>
            <w:r/>
            <w:r>
              <w:rPr>
                <w:rFonts w:ascii="Arial" w:hAnsi="Arial"/>
                <w:sz w:val="14"/>
              </w:rPr>
              <w:t>3.14</w:t>
            </w:r>
          </w:p>
        </w:tc>
        <w:tc>
          <w:tcPr>
            <w:tcW w:type="dxa" w:w="737"/>
          </w:tcPr>
          <w:p>
            <w:pPr>
              <w:jc w:val="left"/>
            </w:pPr>
            <w:r/>
            <w:r>
              <w:rPr>
                <w:rFonts w:ascii="Arial" w:hAnsi="Arial"/>
                <w:sz w:val="14"/>
              </w:rPr>
              <w:t>3.41</w:t>
            </w:r>
          </w:p>
        </w:tc>
        <w:tc>
          <w:tcPr>
            <w:tcW w:type="dxa" w:w="794"/>
          </w:tcPr>
          <w:p>
            <w:pPr>
              <w:jc w:val="right"/>
            </w:pPr>
            <w:r/>
            <w:r>
              <w:rPr>
                <w:rFonts w:ascii="Arial" w:hAnsi="Arial"/>
                <w:sz w:val="14"/>
              </w:rPr>
              <w:t>1</w:t>
            </w:r>
          </w:p>
        </w:tc>
        <w:tc>
          <w:tcPr>
            <w:tcW w:type="dxa" w:w="907"/>
          </w:tcPr>
          <w:p>
            <w:pPr>
              <w:jc w:val="left"/>
            </w:pPr>
            <w:r/>
            <w:r>
              <w:rPr>
                <w:rFonts w:ascii="Arial" w:hAnsi="Arial"/>
                <w:sz w:val="14"/>
              </w:rPr>
              <w:t>Media</w:t>
            </w:r>
          </w:p>
        </w:tc>
      </w:tr>
      <w:tr>
        <w:tc>
          <w:tcPr>
            <w:tcW w:type="dxa" w:w="850"/>
            <w:shd w:val="clear" w:fill="F2F5F3"/>
          </w:tcPr>
          <w:p>
            <w:pPr>
              <w:jc w:val="left"/>
            </w:pPr>
            <w:r/>
            <w:r>
              <w:rPr>
                <w:rFonts w:ascii="Arial" w:hAnsi="Arial"/>
                <w:sz w:val="14"/>
              </w:rPr>
              <w:t>5</w:t>
            </w:r>
          </w:p>
        </w:tc>
        <w:tc>
          <w:tcPr>
            <w:tcW w:type="dxa" w:w="1474"/>
            <w:shd w:val="clear" w:fill="F2F5F3"/>
          </w:tcPr>
          <w:p>
            <w:pPr>
              <w:jc w:val="left"/>
            </w:pPr>
            <w:r/>
            <w:r>
              <w:rPr>
                <w:rFonts w:ascii="Arial" w:hAnsi="Arial"/>
                <w:sz w:val="14"/>
              </w:rPr>
              <w:t>Buenos Aires</w:t>
            </w:r>
          </w:p>
        </w:tc>
        <w:tc>
          <w:tcPr>
            <w:tcW w:type="dxa" w:w="1247"/>
            <w:shd w:val="clear" w:fill="F2F5F3"/>
          </w:tcPr>
          <w:p>
            <w:pPr>
              <w:jc w:val="left"/>
            </w:pPr>
            <w:r/>
            <w:r>
              <w:rPr>
                <w:rFonts w:ascii="Arial" w:hAnsi="Arial"/>
                <w:sz w:val="14"/>
              </w:rPr>
              <w:t>C1077-Q9566</w:t>
            </w:r>
          </w:p>
        </w:tc>
        <w:tc>
          <w:tcPr>
            <w:tcW w:type="dxa" w:w="850"/>
            <w:shd w:val="clear" w:fill="F2F5F3"/>
          </w:tcPr>
          <w:p>
            <w:pPr>
              <w:jc w:val="right"/>
            </w:pPr>
            <w:r/>
            <w:r>
              <w:rPr>
                <w:rFonts w:ascii="Arial" w:hAnsi="Arial"/>
                <w:sz w:val="14"/>
              </w:rPr>
              <w:t>295.73</w:t>
            </w:r>
          </w:p>
        </w:tc>
        <w:tc>
          <w:tcPr>
            <w:tcW w:type="dxa" w:w="964"/>
            <w:shd w:val="clear" w:fill="F2F5F3"/>
          </w:tcPr>
          <w:p>
            <w:pPr>
              <w:jc w:val="left"/>
            </w:pPr>
            <w:r/>
            <w:r>
              <w:rPr>
                <w:rFonts w:ascii="Arial" w:hAnsi="Arial"/>
                <w:sz w:val="14"/>
              </w:rPr>
              <w:t>617,860</w:t>
            </w:r>
          </w:p>
        </w:tc>
        <w:tc>
          <w:tcPr>
            <w:tcW w:type="dxa" w:w="1077"/>
            <w:shd w:val="clear" w:fill="F2F5F3"/>
          </w:tcPr>
          <w:p>
            <w:pPr>
              <w:jc w:val="left"/>
            </w:pPr>
            <w:r/>
            <w:r>
              <w:rPr>
                <w:rFonts w:ascii="Arial" w:hAnsi="Arial"/>
                <w:sz w:val="14"/>
              </w:rPr>
              <w:t>9,413,182</w:t>
            </w:r>
          </w:p>
        </w:tc>
        <w:tc>
          <w:tcPr>
            <w:tcW w:type="dxa" w:w="1304"/>
            <w:shd w:val="clear" w:fill="F2F5F3"/>
          </w:tcPr>
          <w:p>
            <w:pPr>
              <w:jc w:val="left"/>
            </w:pPr>
            <w:r/>
            <w:r>
              <w:rPr>
                <w:rFonts w:ascii="Arial" w:hAnsi="Arial"/>
                <w:sz w:val="14"/>
              </w:rPr>
              <w:t>150–377</w:t>
            </w:r>
          </w:p>
        </w:tc>
        <w:tc>
          <w:tcPr>
            <w:tcW w:type="dxa" w:w="794"/>
            <w:shd w:val="clear" w:fill="F2F5F3"/>
          </w:tcPr>
          <w:p>
            <w:pPr>
              <w:jc w:val="right"/>
            </w:pPr>
            <w:r/>
            <w:r>
              <w:rPr>
                <w:rFonts w:ascii="Arial" w:hAnsi="Arial"/>
                <w:sz w:val="14"/>
              </w:rPr>
              <w:t>18.57</w:t>
            </w:r>
          </w:p>
        </w:tc>
        <w:tc>
          <w:tcPr>
            <w:tcW w:type="dxa" w:w="850"/>
            <w:shd w:val="clear" w:fill="F2F5F3"/>
          </w:tcPr>
          <w:p>
            <w:pPr>
              <w:jc w:val="right"/>
            </w:pPr>
            <w:r/>
            <w:r>
              <w:rPr>
                <w:rFonts w:ascii="Arial" w:hAnsi="Arial"/>
                <w:sz w:val="14"/>
              </w:rPr>
              <w:t>0.34</w:t>
            </w:r>
          </w:p>
        </w:tc>
        <w:tc>
          <w:tcPr>
            <w:tcW w:type="dxa" w:w="907"/>
            <w:shd w:val="clear" w:fill="F2F5F3"/>
          </w:tcPr>
          <w:p>
            <w:pPr>
              <w:jc w:val="right"/>
            </w:pPr>
            <w:r/>
            <w:r>
              <w:rPr>
                <w:rFonts w:ascii="Arial" w:hAnsi="Arial"/>
                <w:sz w:val="14"/>
              </w:rPr>
              <w:t>99.85</w:t>
            </w:r>
          </w:p>
        </w:tc>
        <w:tc>
          <w:tcPr>
            <w:tcW w:type="dxa" w:w="737"/>
            <w:shd w:val="clear" w:fill="F2F5F3"/>
          </w:tcPr>
          <w:p>
            <w:pPr>
              <w:jc w:val="left"/>
            </w:pPr>
            <w:r/>
            <w:r>
              <w:rPr>
                <w:rFonts w:ascii="Arial" w:hAnsi="Arial"/>
                <w:sz w:val="14"/>
              </w:rPr>
              <w:t>3.00</w:t>
            </w:r>
          </w:p>
        </w:tc>
        <w:tc>
          <w:tcPr>
            <w:tcW w:type="dxa" w:w="737"/>
            <w:shd w:val="clear" w:fill="F2F5F3"/>
          </w:tcPr>
          <w:p>
            <w:pPr>
              <w:jc w:val="left"/>
            </w:pPr>
            <w:r/>
            <w:r>
              <w:rPr>
                <w:rFonts w:ascii="Arial" w:hAnsi="Arial"/>
                <w:sz w:val="14"/>
              </w:rPr>
              <w:t>2.55</w:t>
            </w:r>
          </w:p>
        </w:tc>
        <w:tc>
          <w:tcPr>
            <w:tcW w:type="dxa" w:w="794"/>
            <w:shd w:val="clear" w:fill="F2F5F3"/>
          </w:tcPr>
          <w:p>
            <w:pPr>
              <w:jc w:val="right"/>
            </w:pPr>
            <w:r/>
            <w:r>
              <w:rPr>
                <w:rFonts w:ascii="Arial" w:hAnsi="Arial"/>
                <w:sz w:val="14"/>
              </w:rPr>
              <w:t>1</w:t>
            </w:r>
          </w:p>
        </w:tc>
        <w:tc>
          <w:tcPr>
            <w:tcW w:type="dxa" w:w="907"/>
            <w:shd w:val="clear" w:fill="F2F5F3"/>
          </w:tcPr>
          <w:p>
            <w:pPr>
              <w:jc w:val="left"/>
            </w:pPr>
            <w:r/>
            <w:r>
              <w:rPr>
                <w:rFonts w:ascii="Arial" w:hAnsi="Arial"/>
                <w:sz w:val="14"/>
              </w:rPr>
              <w:t>Media</w:t>
            </w:r>
          </w:p>
        </w:tc>
      </w:tr>
      <w:tr>
        <w:tc>
          <w:tcPr>
            <w:tcW w:type="dxa" w:w="850"/>
          </w:tcPr>
          <w:p>
            <w:pPr>
              <w:jc w:val="left"/>
            </w:pPr>
            <w:r/>
            <w:r>
              <w:rPr>
                <w:rFonts w:ascii="Arial" w:hAnsi="Arial"/>
                <w:sz w:val="14"/>
              </w:rPr>
              <w:t>M3B9</w:t>
            </w:r>
          </w:p>
        </w:tc>
        <w:tc>
          <w:tcPr>
            <w:tcW w:type="dxa" w:w="1474"/>
          </w:tcPr>
          <w:p>
            <w:pPr>
              <w:jc w:val="left"/>
            </w:pPr>
            <w:r/>
            <w:r>
              <w:rPr>
                <w:rFonts w:ascii="Arial" w:hAnsi="Arial"/>
                <w:sz w:val="14"/>
              </w:rPr>
              <w:t>Salitral</w:t>
            </w:r>
          </w:p>
        </w:tc>
        <w:tc>
          <w:tcPr>
            <w:tcW w:type="dxa" w:w="1247"/>
          </w:tcPr>
          <w:p>
            <w:pPr>
              <w:jc w:val="left"/>
            </w:pPr>
            <w:r/>
            <w:r>
              <w:rPr>
                <w:rFonts w:ascii="Arial" w:hAnsi="Arial"/>
                <w:sz w:val="14"/>
              </w:rPr>
              <w:t>C1081-Q9582</w:t>
            </w:r>
          </w:p>
        </w:tc>
        <w:tc>
          <w:tcPr>
            <w:tcW w:type="dxa" w:w="850"/>
          </w:tcPr>
          <w:p>
            <w:pPr>
              <w:jc w:val="right"/>
            </w:pPr>
            <w:r/>
            <w:r>
              <w:rPr>
                <w:rFonts w:ascii="Arial" w:hAnsi="Arial"/>
                <w:sz w:val="14"/>
              </w:rPr>
              <w:t>294.20</w:t>
            </w:r>
          </w:p>
        </w:tc>
        <w:tc>
          <w:tcPr>
            <w:tcW w:type="dxa" w:w="964"/>
          </w:tcPr>
          <w:p>
            <w:pPr>
              <w:jc w:val="left"/>
            </w:pPr>
            <w:r/>
            <w:r>
              <w:rPr>
                <w:rFonts w:ascii="Arial" w:hAnsi="Arial"/>
                <w:sz w:val="14"/>
              </w:rPr>
              <w:t>629,338</w:t>
            </w:r>
          </w:p>
        </w:tc>
        <w:tc>
          <w:tcPr>
            <w:tcW w:type="dxa" w:w="1077"/>
          </w:tcPr>
          <w:p>
            <w:pPr>
              <w:jc w:val="left"/>
            </w:pPr>
            <w:r/>
            <w:r>
              <w:rPr>
                <w:rFonts w:ascii="Arial" w:hAnsi="Arial"/>
                <w:sz w:val="14"/>
              </w:rPr>
              <w:t>9,413,305</w:t>
            </w:r>
          </w:p>
        </w:tc>
        <w:tc>
          <w:tcPr>
            <w:tcW w:type="dxa" w:w="1304"/>
          </w:tcPr>
          <w:p>
            <w:pPr>
              <w:jc w:val="left"/>
            </w:pPr>
            <w:r/>
            <w:r>
              <w:rPr>
                <w:rFonts w:ascii="Arial" w:hAnsi="Arial"/>
                <w:sz w:val="14"/>
              </w:rPr>
              <w:t>189–497</w:t>
            </w:r>
          </w:p>
        </w:tc>
        <w:tc>
          <w:tcPr>
            <w:tcW w:type="dxa" w:w="794"/>
          </w:tcPr>
          <w:p>
            <w:pPr>
              <w:jc w:val="right"/>
            </w:pPr>
            <w:r/>
            <w:r>
              <w:rPr>
                <w:rFonts w:ascii="Arial" w:hAnsi="Arial"/>
                <w:sz w:val="14"/>
              </w:rPr>
              <w:t>17.69</w:t>
            </w:r>
          </w:p>
        </w:tc>
        <w:tc>
          <w:tcPr>
            <w:tcW w:type="dxa" w:w="850"/>
          </w:tcPr>
          <w:p>
            <w:pPr>
              <w:jc w:val="right"/>
            </w:pPr>
            <w:r/>
            <w:r>
              <w:rPr>
                <w:rFonts w:ascii="Arial" w:hAnsi="Arial"/>
                <w:sz w:val="14"/>
              </w:rPr>
              <w:t>0.32</w:t>
            </w:r>
          </w:p>
        </w:tc>
        <w:tc>
          <w:tcPr>
            <w:tcW w:type="dxa" w:w="907"/>
          </w:tcPr>
          <w:p>
            <w:pPr>
              <w:jc w:val="right"/>
            </w:pPr>
            <w:r/>
            <w:r>
              <w:rPr>
                <w:rFonts w:ascii="Arial" w:hAnsi="Arial"/>
                <w:sz w:val="14"/>
              </w:rPr>
              <w:t>99.40</w:t>
            </w:r>
          </w:p>
        </w:tc>
        <w:tc>
          <w:tcPr>
            <w:tcW w:type="dxa" w:w="737"/>
          </w:tcPr>
          <w:p>
            <w:pPr>
              <w:jc w:val="left"/>
            </w:pPr>
            <w:r/>
            <w:r>
              <w:rPr>
                <w:rFonts w:ascii="Arial" w:hAnsi="Arial"/>
                <w:sz w:val="14"/>
              </w:rPr>
              <w:t>4.95</w:t>
            </w:r>
          </w:p>
        </w:tc>
        <w:tc>
          <w:tcPr>
            <w:tcW w:type="dxa" w:w="737"/>
          </w:tcPr>
          <w:p>
            <w:pPr>
              <w:jc w:val="left"/>
            </w:pPr>
            <w:r/>
            <w:r>
              <w:rPr>
                <w:rFonts w:ascii="Arial" w:hAnsi="Arial"/>
                <w:sz w:val="14"/>
              </w:rPr>
              <w:t>4.03</w:t>
            </w:r>
          </w:p>
        </w:tc>
        <w:tc>
          <w:tcPr>
            <w:tcW w:type="dxa" w:w="794"/>
          </w:tcPr>
          <w:p>
            <w:pPr>
              <w:jc w:val="right"/>
            </w:pPr>
            <w:r/>
            <w:r>
              <w:rPr>
                <w:rFonts w:ascii="Arial" w:hAnsi="Arial"/>
                <w:sz w:val="14"/>
              </w:rPr>
              <w:t>1</w:t>
            </w:r>
          </w:p>
        </w:tc>
        <w:tc>
          <w:tcPr>
            <w:tcW w:type="dxa" w:w="907"/>
          </w:tcPr>
          <w:p>
            <w:pPr>
              <w:jc w:val="left"/>
            </w:pPr>
            <w:r/>
            <w:r>
              <w:rPr>
                <w:rFonts w:ascii="Arial" w:hAnsi="Arial"/>
                <w:sz w:val="14"/>
              </w:rPr>
              <w:t>Alta</w:t>
            </w:r>
          </w:p>
        </w:tc>
      </w:tr>
      <w:tr>
        <w:tc>
          <w:tcPr>
            <w:tcW w:type="dxa" w:w="850"/>
            <w:shd w:val="clear" w:fill="F2F5F3"/>
          </w:tcPr>
          <w:p>
            <w:pPr>
              <w:jc w:val="left"/>
            </w:pPr>
            <w:r/>
            <w:r>
              <w:rPr>
                <w:rFonts w:ascii="Arial" w:hAnsi="Arial"/>
                <w:sz w:val="14"/>
              </w:rPr>
              <w:t>M28B4</w:t>
            </w:r>
          </w:p>
        </w:tc>
        <w:tc>
          <w:tcPr>
            <w:tcW w:type="dxa" w:w="1474"/>
            <w:shd w:val="clear" w:fill="F2F5F3"/>
          </w:tcPr>
          <w:p>
            <w:pPr>
              <w:jc w:val="left"/>
            </w:pPr>
            <w:r/>
            <w:r>
              <w:rPr>
                <w:rFonts w:ascii="Arial" w:hAnsi="Arial"/>
                <w:sz w:val="14"/>
              </w:rPr>
              <w:t>Yamango</w:t>
            </w:r>
          </w:p>
        </w:tc>
        <w:tc>
          <w:tcPr>
            <w:tcW w:type="dxa" w:w="1247"/>
            <w:shd w:val="clear" w:fill="F2F5F3"/>
          </w:tcPr>
          <w:p>
            <w:pPr>
              <w:jc w:val="left"/>
            </w:pPr>
            <w:r/>
            <w:r>
              <w:rPr>
                <w:rFonts w:ascii="Arial" w:hAnsi="Arial"/>
                <w:sz w:val="14"/>
              </w:rPr>
              <w:t>C1086-Q9575</w:t>
            </w:r>
          </w:p>
        </w:tc>
        <w:tc>
          <w:tcPr>
            <w:tcW w:type="dxa" w:w="850"/>
            <w:shd w:val="clear" w:fill="F2F5F3"/>
          </w:tcPr>
          <w:p>
            <w:pPr>
              <w:jc w:val="right"/>
            </w:pPr>
            <w:r/>
            <w:r>
              <w:rPr>
                <w:rFonts w:ascii="Arial" w:hAnsi="Arial"/>
                <w:sz w:val="14"/>
              </w:rPr>
              <w:t>283.43</w:t>
            </w:r>
          </w:p>
        </w:tc>
        <w:tc>
          <w:tcPr>
            <w:tcW w:type="dxa" w:w="964"/>
            <w:shd w:val="clear" w:fill="F2F5F3"/>
          </w:tcPr>
          <w:p>
            <w:pPr>
              <w:jc w:val="left"/>
            </w:pPr>
            <w:r/>
            <w:r>
              <w:rPr>
                <w:rFonts w:ascii="Arial" w:hAnsi="Arial"/>
                <w:sz w:val="14"/>
              </w:rPr>
              <w:t>626,078</w:t>
            </w:r>
          </w:p>
        </w:tc>
        <w:tc>
          <w:tcPr>
            <w:tcW w:type="dxa" w:w="1077"/>
            <w:shd w:val="clear" w:fill="F2F5F3"/>
          </w:tcPr>
          <w:p>
            <w:pPr>
              <w:jc w:val="left"/>
            </w:pPr>
            <w:r/>
            <w:r>
              <w:rPr>
                <w:rFonts w:ascii="Arial" w:hAnsi="Arial"/>
                <w:sz w:val="14"/>
              </w:rPr>
              <w:t>9,427,110</w:t>
            </w:r>
          </w:p>
        </w:tc>
        <w:tc>
          <w:tcPr>
            <w:tcW w:type="dxa" w:w="1304"/>
            <w:shd w:val="clear" w:fill="F2F5F3"/>
          </w:tcPr>
          <w:p>
            <w:pPr>
              <w:jc w:val="left"/>
            </w:pPr>
            <w:r/>
            <w:r>
              <w:rPr>
                <w:rFonts w:ascii="Arial" w:hAnsi="Arial"/>
                <w:sz w:val="14"/>
              </w:rPr>
              <w:t>297–634</w:t>
            </w:r>
          </w:p>
        </w:tc>
        <w:tc>
          <w:tcPr>
            <w:tcW w:type="dxa" w:w="794"/>
            <w:shd w:val="clear" w:fill="F2F5F3"/>
          </w:tcPr>
          <w:p>
            <w:pPr>
              <w:jc w:val="right"/>
            </w:pPr>
            <w:r/>
            <w:r>
              <w:rPr>
                <w:rFonts w:ascii="Arial" w:hAnsi="Arial"/>
                <w:sz w:val="14"/>
              </w:rPr>
              <w:t>13.75</w:t>
            </w:r>
          </w:p>
        </w:tc>
        <w:tc>
          <w:tcPr>
            <w:tcW w:type="dxa" w:w="850"/>
            <w:shd w:val="clear" w:fill="F2F5F3"/>
          </w:tcPr>
          <w:p>
            <w:pPr>
              <w:jc w:val="right"/>
            </w:pPr>
            <w:r/>
            <w:r>
              <w:rPr>
                <w:rFonts w:ascii="Arial" w:hAnsi="Arial"/>
                <w:sz w:val="14"/>
              </w:rPr>
              <w:t>0.43</w:t>
            </w:r>
          </w:p>
        </w:tc>
        <w:tc>
          <w:tcPr>
            <w:tcW w:type="dxa" w:w="907"/>
            <w:shd w:val="clear" w:fill="F2F5F3"/>
          </w:tcPr>
          <w:p>
            <w:pPr>
              <w:jc w:val="right"/>
            </w:pPr>
            <w:r/>
            <w:r>
              <w:rPr>
                <w:rFonts w:ascii="Arial" w:hAnsi="Arial"/>
                <w:sz w:val="14"/>
              </w:rPr>
              <w:t>74.81</w:t>
            </w:r>
          </w:p>
        </w:tc>
        <w:tc>
          <w:tcPr>
            <w:tcW w:type="dxa" w:w="737"/>
            <w:shd w:val="clear" w:fill="F2F5F3"/>
          </w:tcPr>
          <w:p>
            <w:pPr>
              <w:jc w:val="left"/>
            </w:pPr>
            <w:r/>
            <w:r>
              <w:rPr>
                <w:rFonts w:ascii="Arial" w:hAnsi="Arial"/>
                <w:sz w:val="14"/>
              </w:rPr>
              <w:t>4.33</w:t>
            </w:r>
          </w:p>
        </w:tc>
        <w:tc>
          <w:tcPr>
            <w:tcW w:type="dxa" w:w="737"/>
            <w:shd w:val="clear" w:fill="F2F5F3"/>
          </w:tcPr>
          <w:p>
            <w:pPr>
              <w:jc w:val="left"/>
            </w:pPr>
            <w:r/>
            <w:r>
              <w:rPr>
                <w:rFonts w:ascii="Arial" w:hAnsi="Arial"/>
                <w:sz w:val="14"/>
              </w:rPr>
              <w:t>4.67</w:t>
            </w:r>
          </w:p>
        </w:tc>
        <w:tc>
          <w:tcPr>
            <w:tcW w:type="dxa" w:w="794"/>
            <w:shd w:val="clear" w:fill="F2F5F3"/>
          </w:tcPr>
          <w:p>
            <w:pPr>
              <w:jc w:val="right"/>
            </w:pPr>
            <w:r/>
            <w:r>
              <w:rPr>
                <w:rFonts w:ascii="Arial" w:hAnsi="Arial"/>
                <w:sz w:val="14"/>
              </w:rPr>
              <w:t>2</w:t>
            </w:r>
          </w:p>
        </w:tc>
        <w:tc>
          <w:tcPr>
            <w:tcW w:type="dxa" w:w="907"/>
            <w:shd w:val="clear" w:fill="F2F5F3"/>
          </w:tcPr>
          <w:p>
            <w:pPr>
              <w:jc w:val="left"/>
            </w:pPr>
            <w:r/>
            <w:r>
              <w:rPr>
                <w:rFonts w:ascii="Arial" w:hAnsi="Arial"/>
                <w:sz w:val="14"/>
              </w:rPr>
              <w:t>Alta</w:t>
            </w:r>
          </w:p>
        </w:tc>
      </w:tr>
      <w:tr>
        <w:tc>
          <w:tcPr>
            <w:tcW w:type="dxa" w:w="850"/>
          </w:tcPr>
          <w:p>
            <w:pPr>
              <w:jc w:val="left"/>
            </w:pPr>
            <w:r/>
            <w:r>
              <w:rPr>
                <w:rFonts w:ascii="Arial" w:hAnsi="Arial"/>
                <w:sz w:val="14"/>
              </w:rPr>
              <w:t>M6B10</w:t>
            </w:r>
          </w:p>
        </w:tc>
        <w:tc>
          <w:tcPr>
            <w:tcW w:type="dxa" w:w="1474"/>
          </w:tcPr>
          <w:p>
            <w:pPr>
              <w:jc w:val="left"/>
            </w:pPr>
            <w:r/>
            <w:r>
              <w:rPr>
                <w:rFonts w:ascii="Arial" w:hAnsi="Arial"/>
                <w:sz w:val="14"/>
              </w:rPr>
              <w:t>Buenos Aires</w:t>
            </w:r>
          </w:p>
        </w:tc>
        <w:tc>
          <w:tcPr>
            <w:tcW w:type="dxa" w:w="1247"/>
          </w:tcPr>
          <w:p>
            <w:pPr>
              <w:jc w:val="left"/>
            </w:pPr>
            <w:r/>
            <w:r>
              <w:rPr>
                <w:rFonts w:ascii="Arial" w:hAnsi="Arial"/>
                <w:sz w:val="14"/>
              </w:rPr>
              <w:t>C1077-Q9566</w:t>
            </w:r>
          </w:p>
        </w:tc>
        <w:tc>
          <w:tcPr>
            <w:tcW w:type="dxa" w:w="850"/>
          </w:tcPr>
          <w:p>
            <w:pPr>
              <w:jc w:val="right"/>
            </w:pPr>
            <w:r/>
            <w:r>
              <w:rPr>
                <w:rFonts w:ascii="Arial" w:hAnsi="Arial"/>
                <w:sz w:val="14"/>
              </w:rPr>
              <w:t>249.89</w:t>
            </w:r>
          </w:p>
        </w:tc>
        <w:tc>
          <w:tcPr>
            <w:tcW w:type="dxa" w:w="964"/>
          </w:tcPr>
          <w:p>
            <w:pPr>
              <w:jc w:val="left"/>
            </w:pPr>
            <w:r/>
            <w:r>
              <w:rPr>
                <w:rFonts w:ascii="Arial" w:hAnsi="Arial"/>
                <w:sz w:val="14"/>
              </w:rPr>
              <w:t>618,299</w:t>
            </w:r>
          </w:p>
        </w:tc>
        <w:tc>
          <w:tcPr>
            <w:tcW w:type="dxa" w:w="1077"/>
          </w:tcPr>
          <w:p>
            <w:pPr>
              <w:jc w:val="left"/>
            </w:pPr>
            <w:r/>
            <w:r>
              <w:rPr>
                <w:rFonts w:ascii="Arial" w:hAnsi="Arial"/>
                <w:sz w:val="14"/>
              </w:rPr>
              <w:t>9,423,119</w:t>
            </w:r>
          </w:p>
        </w:tc>
        <w:tc>
          <w:tcPr>
            <w:tcW w:type="dxa" w:w="1304"/>
          </w:tcPr>
          <w:p>
            <w:pPr>
              <w:jc w:val="left"/>
            </w:pPr>
            <w:r/>
            <w:r>
              <w:rPr>
                <w:rFonts w:ascii="Arial" w:hAnsi="Arial"/>
                <w:sz w:val="14"/>
              </w:rPr>
              <w:t>158–537</w:t>
            </w:r>
          </w:p>
        </w:tc>
        <w:tc>
          <w:tcPr>
            <w:tcW w:type="dxa" w:w="794"/>
          </w:tcPr>
          <w:p>
            <w:pPr>
              <w:jc w:val="right"/>
            </w:pPr>
            <w:r/>
            <w:r>
              <w:rPr>
                <w:rFonts w:ascii="Arial" w:hAnsi="Arial"/>
                <w:sz w:val="14"/>
              </w:rPr>
              <w:t>20.60</w:t>
            </w:r>
          </w:p>
        </w:tc>
        <w:tc>
          <w:tcPr>
            <w:tcW w:type="dxa" w:w="850"/>
          </w:tcPr>
          <w:p>
            <w:pPr>
              <w:jc w:val="right"/>
            </w:pPr>
            <w:r/>
            <w:r>
              <w:rPr>
                <w:rFonts w:ascii="Arial" w:hAnsi="Arial"/>
                <w:sz w:val="14"/>
              </w:rPr>
              <w:t>0.31</w:t>
            </w:r>
          </w:p>
        </w:tc>
        <w:tc>
          <w:tcPr>
            <w:tcW w:type="dxa" w:w="907"/>
          </w:tcPr>
          <w:p>
            <w:pPr>
              <w:jc w:val="right"/>
            </w:pPr>
            <w:r/>
            <w:r>
              <w:rPr>
                <w:rFonts w:ascii="Arial" w:hAnsi="Arial"/>
                <w:sz w:val="14"/>
              </w:rPr>
              <w:t>99.83</w:t>
            </w:r>
          </w:p>
        </w:tc>
        <w:tc>
          <w:tcPr>
            <w:tcW w:type="dxa" w:w="737"/>
          </w:tcPr>
          <w:p>
            <w:pPr>
              <w:jc w:val="left"/>
            </w:pPr>
            <w:r/>
            <w:r>
              <w:rPr>
                <w:rFonts w:ascii="Arial" w:hAnsi="Arial"/>
                <w:sz w:val="14"/>
              </w:rPr>
              <w:t>3.03</w:t>
            </w:r>
          </w:p>
        </w:tc>
        <w:tc>
          <w:tcPr>
            <w:tcW w:type="dxa" w:w="737"/>
          </w:tcPr>
          <w:p>
            <w:pPr>
              <w:jc w:val="left"/>
            </w:pPr>
            <w:r/>
            <w:r>
              <w:rPr>
                <w:rFonts w:ascii="Arial" w:hAnsi="Arial"/>
                <w:sz w:val="14"/>
              </w:rPr>
              <w:t>2.49</w:t>
            </w:r>
          </w:p>
        </w:tc>
        <w:tc>
          <w:tcPr>
            <w:tcW w:type="dxa" w:w="794"/>
          </w:tcPr>
          <w:p>
            <w:pPr>
              <w:jc w:val="right"/>
            </w:pPr>
            <w:r/>
            <w:r>
              <w:rPr>
                <w:rFonts w:ascii="Arial" w:hAnsi="Arial"/>
                <w:sz w:val="14"/>
              </w:rPr>
              <w:t>0</w:t>
            </w:r>
          </w:p>
        </w:tc>
        <w:tc>
          <w:tcPr>
            <w:tcW w:type="dxa" w:w="907"/>
          </w:tcPr>
          <w:p>
            <w:pPr>
              <w:jc w:val="left"/>
            </w:pPr>
            <w:r/>
            <w:r>
              <w:rPr>
                <w:rFonts w:ascii="Arial" w:hAnsi="Arial"/>
                <w:sz w:val="14"/>
              </w:rPr>
              <w:t>Alta</w:t>
            </w:r>
          </w:p>
        </w:tc>
      </w:tr>
      <w:tr>
        <w:tc>
          <w:tcPr>
            <w:tcW w:type="dxa" w:w="850"/>
            <w:shd w:val="clear" w:fill="F2F5F3"/>
          </w:tcPr>
          <w:p>
            <w:pPr>
              <w:jc w:val="left"/>
            </w:pPr>
            <w:r/>
            <w:r>
              <w:rPr>
                <w:rFonts w:ascii="Arial" w:hAnsi="Arial"/>
                <w:sz w:val="14"/>
              </w:rPr>
              <w:t>M1B1</w:t>
            </w:r>
          </w:p>
        </w:tc>
        <w:tc>
          <w:tcPr>
            <w:tcW w:type="dxa" w:w="1474"/>
            <w:shd w:val="clear" w:fill="F2F5F3"/>
          </w:tcPr>
          <w:p>
            <w:pPr>
              <w:jc w:val="left"/>
            </w:pPr>
            <w:r/>
            <w:r>
              <w:rPr>
                <w:rFonts w:ascii="Arial" w:hAnsi="Arial"/>
                <w:sz w:val="14"/>
              </w:rPr>
              <w:t>Buenos Aires</w:t>
            </w:r>
          </w:p>
        </w:tc>
        <w:tc>
          <w:tcPr>
            <w:tcW w:type="dxa" w:w="1247"/>
            <w:shd w:val="clear" w:fill="F2F5F3"/>
          </w:tcPr>
          <w:p>
            <w:pPr>
              <w:jc w:val="left"/>
            </w:pPr>
            <w:r/>
            <w:r>
              <w:rPr>
                <w:rFonts w:ascii="Arial" w:hAnsi="Arial"/>
                <w:sz w:val="14"/>
              </w:rPr>
              <w:t>C1077-Q9580</w:t>
            </w:r>
          </w:p>
        </w:tc>
        <w:tc>
          <w:tcPr>
            <w:tcW w:type="dxa" w:w="850"/>
            <w:shd w:val="clear" w:fill="F2F5F3"/>
          </w:tcPr>
          <w:p>
            <w:pPr>
              <w:jc w:val="right"/>
            </w:pPr>
            <w:r/>
            <w:r>
              <w:rPr>
                <w:rFonts w:ascii="Arial" w:hAnsi="Arial"/>
                <w:sz w:val="14"/>
              </w:rPr>
              <w:t>188.80</w:t>
            </w:r>
          </w:p>
        </w:tc>
        <w:tc>
          <w:tcPr>
            <w:tcW w:type="dxa" w:w="964"/>
            <w:shd w:val="clear" w:fill="F2F5F3"/>
          </w:tcPr>
          <w:p>
            <w:pPr>
              <w:jc w:val="left"/>
            </w:pPr>
            <w:r/>
            <w:r>
              <w:rPr>
                <w:rFonts w:ascii="Arial" w:hAnsi="Arial"/>
                <w:sz w:val="14"/>
              </w:rPr>
              <w:t>617,695</w:t>
            </w:r>
          </w:p>
        </w:tc>
        <w:tc>
          <w:tcPr>
            <w:tcW w:type="dxa" w:w="1077"/>
            <w:shd w:val="clear" w:fill="F2F5F3"/>
          </w:tcPr>
          <w:p>
            <w:pPr>
              <w:jc w:val="left"/>
            </w:pPr>
            <w:r/>
            <w:r>
              <w:rPr>
                <w:rFonts w:ascii="Arial" w:hAnsi="Arial"/>
                <w:sz w:val="14"/>
              </w:rPr>
              <w:t>9,409,136</w:t>
            </w:r>
          </w:p>
        </w:tc>
        <w:tc>
          <w:tcPr>
            <w:tcW w:type="dxa" w:w="1304"/>
            <w:shd w:val="clear" w:fill="F2F5F3"/>
          </w:tcPr>
          <w:p>
            <w:pPr>
              <w:jc w:val="left"/>
            </w:pPr>
            <w:r/>
            <w:r>
              <w:rPr>
                <w:rFonts w:ascii="Arial" w:hAnsi="Arial"/>
                <w:sz w:val="14"/>
              </w:rPr>
              <w:t>173–477</w:t>
            </w:r>
          </w:p>
        </w:tc>
        <w:tc>
          <w:tcPr>
            <w:tcW w:type="dxa" w:w="794"/>
            <w:shd w:val="clear" w:fill="F2F5F3"/>
          </w:tcPr>
          <w:p>
            <w:pPr>
              <w:jc w:val="right"/>
            </w:pPr>
            <w:r/>
            <w:r>
              <w:rPr>
                <w:rFonts w:ascii="Arial" w:hAnsi="Arial"/>
                <w:sz w:val="14"/>
              </w:rPr>
              <w:t>18.70</w:t>
            </w:r>
          </w:p>
        </w:tc>
        <w:tc>
          <w:tcPr>
            <w:tcW w:type="dxa" w:w="850"/>
            <w:shd w:val="clear" w:fill="F2F5F3"/>
          </w:tcPr>
          <w:p>
            <w:pPr>
              <w:jc w:val="right"/>
            </w:pPr>
            <w:r/>
            <w:r>
              <w:rPr>
                <w:rFonts w:ascii="Arial" w:hAnsi="Arial"/>
                <w:sz w:val="14"/>
              </w:rPr>
              <w:t>0.32</w:t>
            </w:r>
          </w:p>
        </w:tc>
        <w:tc>
          <w:tcPr>
            <w:tcW w:type="dxa" w:w="907"/>
            <w:shd w:val="clear" w:fill="F2F5F3"/>
          </w:tcPr>
          <w:p>
            <w:pPr>
              <w:jc w:val="right"/>
            </w:pPr>
            <w:r/>
            <w:r>
              <w:rPr>
                <w:rFonts w:ascii="Arial" w:hAnsi="Arial"/>
                <w:sz w:val="14"/>
              </w:rPr>
              <w:t>99.38</w:t>
            </w:r>
          </w:p>
        </w:tc>
        <w:tc>
          <w:tcPr>
            <w:tcW w:type="dxa" w:w="737"/>
            <w:shd w:val="clear" w:fill="F2F5F3"/>
          </w:tcPr>
          <w:p>
            <w:pPr>
              <w:jc w:val="left"/>
            </w:pPr>
            <w:r/>
            <w:r>
              <w:rPr>
                <w:rFonts w:ascii="Arial" w:hAnsi="Arial"/>
                <w:sz w:val="14"/>
              </w:rPr>
              <w:t>3.00</w:t>
            </w:r>
          </w:p>
        </w:tc>
        <w:tc>
          <w:tcPr>
            <w:tcW w:type="dxa" w:w="737"/>
            <w:shd w:val="clear" w:fill="F2F5F3"/>
          </w:tcPr>
          <w:p>
            <w:pPr>
              <w:jc w:val="left"/>
            </w:pPr>
            <w:r/>
            <w:r>
              <w:rPr>
                <w:rFonts w:ascii="Arial" w:hAnsi="Arial"/>
                <w:sz w:val="14"/>
              </w:rPr>
              <w:t>2.48</w:t>
            </w:r>
          </w:p>
        </w:tc>
        <w:tc>
          <w:tcPr>
            <w:tcW w:type="dxa" w:w="794"/>
            <w:shd w:val="clear" w:fill="F2F5F3"/>
          </w:tcPr>
          <w:p>
            <w:pPr>
              <w:jc w:val="right"/>
            </w:pPr>
            <w:r/>
            <w:r>
              <w:rPr>
                <w:rFonts w:ascii="Arial" w:hAnsi="Arial"/>
                <w:sz w:val="14"/>
              </w:rPr>
              <w:t>1</w:t>
            </w:r>
          </w:p>
        </w:tc>
        <w:tc>
          <w:tcPr>
            <w:tcW w:type="dxa" w:w="907"/>
            <w:shd w:val="clear" w:fill="F2F5F3"/>
          </w:tcPr>
          <w:p>
            <w:pPr>
              <w:jc w:val="left"/>
            </w:pPr>
            <w:r/>
            <w:r>
              <w:rPr>
                <w:rFonts w:ascii="Arial" w:hAnsi="Arial"/>
                <w:sz w:val="14"/>
              </w:rPr>
              <w:t>Alta</w:t>
            </w:r>
          </w:p>
        </w:tc>
      </w:tr>
      <w:tr>
        <w:tc>
          <w:tcPr>
            <w:tcW w:type="dxa" w:w="850"/>
          </w:tcPr>
          <w:p>
            <w:pPr>
              <w:jc w:val="left"/>
            </w:pPr>
            <w:r/>
            <w:r>
              <w:rPr>
                <w:rFonts w:ascii="Arial" w:hAnsi="Arial"/>
                <w:sz w:val="14"/>
              </w:rPr>
              <w:t>M6B2-3</w:t>
            </w:r>
          </w:p>
        </w:tc>
        <w:tc>
          <w:tcPr>
            <w:tcW w:type="dxa" w:w="1474"/>
          </w:tcPr>
          <w:p>
            <w:pPr>
              <w:jc w:val="left"/>
            </w:pPr>
            <w:r/>
            <w:r>
              <w:rPr>
                <w:rFonts w:ascii="Arial" w:hAnsi="Arial"/>
                <w:sz w:val="14"/>
              </w:rPr>
              <w:t>Buenos Aires</w:t>
            </w:r>
          </w:p>
        </w:tc>
        <w:tc>
          <w:tcPr>
            <w:tcW w:type="dxa" w:w="1247"/>
          </w:tcPr>
          <w:p>
            <w:pPr>
              <w:jc w:val="left"/>
            </w:pPr>
            <w:r/>
            <w:r>
              <w:rPr>
                <w:rFonts w:ascii="Arial" w:hAnsi="Arial"/>
                <w:sz w:val="14"/>
              </w:rPr>
              <w:t>C1077-Q9566</w:t>
            </w:r>
          </w:p>
        </w:tc>
        <w:tc>
          <w:tcPr>
            <w:tcW w:type="dxa" w:w="850"/>
          </w:tcPr>
          <w:p>
            <w:pPr>
              <w:jc w:val="right"/>
            </w:pPr>
            <w:r/>
            <w:r>
              <w:rPr>
                <w:rFonts w:ascii="Arial" w:hAnsi="Arial"/>
                <w:sz w:val="14"/>
              </w:rPr>
              <w:t>160.98</w:t>
            </w:r>
          </w:p>
        </w:tc>
        <w:tc>
          <w:tcPr>
            <w:tcW w:type="dxa" w:w="964"/>
          </w:tcPr>
          <w:p>
            <w:pPr>
              <w:jc w:val="left"/>
            </w:pPr>
            <w:r/>
            <w:r>
              <w:rPr>
                <w:rFonts w:ascii="Arial" w:hAnsi="Arial"/>
                <w:sz w:val="14"/>
              </w:rPr>
              <w:t>611,305</w:t>
            </w:r>
          </w:p>
        </w:tc>
        <w:tc>
          <w:tcPr>
            <w:tcW w:type="dxa" w:w="1077"/>
          </w:tcPr>
          <w:p>
            <w:pPr>
              <w:jc w:val="left"/>
            </w:pPr>
            <w:r/>
            <w:r>
              <w:rPr>
                <w:rFonts w:ascii="Arial" w:hAnsi="Arial"/>
                <w:sz w:val="14"/>
              </w:rPr>
              <w:t>9,419,274</w:t>
            </w:r>
          </w:p>
        </w:tc>
        <w:tc>
          <w:tcPr>
            <w:tcW w:type="dxa" w:w="1304"/>
          </w:tcPr>
          <w:p>
            <w:pPr>
              <w:jc w:val="left"/>
            </w:pPr>
            <w:r/>
            <w:r>
              <w:rPr>
                <w:rFonts w:ascii="Arial" w:hAnsi="Arial"/>
                <w:sz w:val="14"/>
              </w:rPr>
              <w:t>166–557</w:t>
            </w:r>
          </w:p>
        </w:tc>
        <w:tc>
          <w:tcPr>
            <w:tcW w:type="dxa" w:w="794"/>
          </w:tcPr>
          <w:p>
            <w:pPr>
              <w:jc w:val="right"/>
            </w:pPr>
            <w:r/>
            <w:r>
              <w:rPr>
                <w:rFonts w:ascii="Arial" w:hAnsi="Arial"/>
                <w:sz w:val="14"/>
              </w:rPr>
              <w:t>19.78</w:t>
            </w:r>
          </w:p>
        </w:tc>
        <w:tc>
          <w:tcPr>
            <w:tcW w:type="dxa" w:w="850"/>
          </w:tcPr>
          <w:p>
            <w:pPr>
              <w:jc w:val="right"/>
            </w:pPr>
            <w:r/>
            <w:r>
              <w:rPr>
                <w:rFonts w:ascii="Arial" w:hAnsi="Arial"/>
                <w:sz w:val="14"/>
              </w:rPr>
              <w:t>0.41</w:t>
            </w:r>
          </w:p>
        </w:tc>
        <w:tc>
          <w:tcPr>
            <w:tcW w:type="dxa" w:w="907"/>
          </w:tcPr>
          <w:p>
            <w:pPr>
              <w:jc w:val="right"/>
            </w:pPr>
            <w:r/>
            <w:r>
              <w:rPr>
                <w:rFonts w:ascii="Arial" w:hAnsi="Arial"/>
                <w:sz w:val="14"/>
              </w:rPr>
              <w:t>90.49</w:t>
            </w:r>
          </w:p>
        </w:tc>
        <w:tc>
          <w:tcPr>
            <w:tcW w:type="dxa" w:w="737"/>
          </w:tcPr>
          <w:p>
            <w:pPr>
              <w:jc w:val="left"/>
            </w:pPr>
            <w:r/>
            <w:r>
              <w:rPr>
                <w:rFonts w:ascii="Arial" w:hAnsi="Arial"/>
                <w:sz w:val="14"/>
              </w:rPr>
              <w:t>3.00</w:t>
            </w:r>
          </w:p>
        </w:tc>
        <w:tc>
          <w:tcPr>
            <w:tcW w:type="dxa" w:w="737"/>
          </w:tcPr>
          <w:p>
            <w:pPr>
              <w:jc w:val="left"/>
            </w:pPr>
            <w:r/>
            <w:r>
              <w:rPr>
                <w:rFonts w:ascii="Arial" w:hAnsi="Arial"/>
                <w:sz w:val="14"/>
              </w:rPr>
              <w:t>2.04</w:t>
            </w:r>
          </w:p>
        </w:tc>
        <w:tc>
          <w:tcPr>
            <w:tcW w:type="dxa" w:w="794"/>
          </w:tcPr>
          <w:p>
            <w:pPr>
              <w:jc w:val="right"/>
            </w:pPr>
            <w:r/>
            <w:r>
              <w:rPr>
                <w:rFonts w:ascii="Arial" w:hAnsi="Arial"/>
                <w:sz w:val="14"/>
              </w:rPr>
              <w:t>2</w:t>
            </w:r>
          </w:p>
        </w:tc>
        <w:tc>
          <w:tcPr>
            <w:tcW w:type="dxa" w:w="907"/>
          </w:tcPr>
          <w:p>
            <w:pPr>
              <w:jc w:val="left"/>
            </w:pPr>
            <w:r/>
            <w:r>
              <w:rPr>
                <w:rFonts w:ascii="Arial" w:hAnsi="Arial"/>
                <w:sz w:val="14"/>
              </w:rPr>
              <w:t>Media</w:t>
            </w:r>
          </w:p>
        </w:tc>
      </w:tr>
      <w:tr>
        <w:tc>
          <w:tcPr>
            <w:tcW w:type="dxa" w:w="850"/>
            <w:shd w:val="clear" w:fill="F2F5F3"/>
          </w:tcPr>
          <w:p>
            <w:pPr>
              <w:jc w:val="left"/>
            </w:pPr>
            <w:r/>
            <w:r>
              <w:rPr>
                <w:rFonts w:ascii="Arial" w:hAnsi="Arial"/>
                <w:sz w:val="14"/>
              </w:rPr>
              <w:t>M18B1</w:t>
            </w:r>
          </w:p>
        </w:tc>
        <w:tc>
          <w:tcPr>
            <w:tcW w:type="dxa" w:w="1474"/>
            <w:shd w:val="clear" w:fill="F2F5F3"/>
          </w:tcPr>
          <w:p>
            <w:pPr>
              <w:jc w:val="left"/>
            </w:pPr>
            <w:r/>
            <w:r>
              <w:rPr>
                <w:rFonts w:ascii="Arial" w:hAnsi="Arial"/>
                <w:sz w:val="14"/>
              </w:rPr>
              <w:t>Buenos Aires</w:t>
            </w:r>
          </w:p>
        </w:tc>
        <w:tc>
          <w:tcPr>
            <w:tcW w:type="dxa" w:w="1247"/>
            <w:shd w:val="clear" w:fill="F2F5F3"/>
          </w:tcPr>
          <w:p>
            <w:pPr>
              <w:jc w:val="left"/>
            </w:pPr>
            <w:r/>
            <w:r>
              <w:rPr>
                <w:rFonts w:ascii="Arial" w:hAnsi="Arial"/>
                <w:sz w:val="14"/>
              </w:rPr>
              <w:t>C1077-Q9579</w:t>
            </w:r>
          </w:p>
        </w:tc>
        <w:tc>
          <w:tcPr>
            <w:tcW w:type="dxa" w:w="850"/>
            <w:shd w:val="clear" w:fill="F2F5F3"/>
          </w:tcPr>
          <w:p>
            <w:pPr>
              <w:jc w:val="right"/>
            </w:pPr>
            <w:r/>
            <w:r>
              <w:rPr>
                <w:rFonts w:ascii="Arial" w:hAnsi="Arial"/>
                <w:sz w:val="14"/>
              </w:rPr>
              <w:t>160.36</w:t>
            </w:r>
          </w:p>
        </w:tc>
        <w:tc>
          <w:tcPr>
            <w:tcW w:type="dxa" w:w="964"/>
            <w:shd w:val="clear" w:fill="F2F5F3"/>
          </w:tcPr>
          <w:p>
            <w:pPr>
              <w:jc w:val="left"/>
            </w:pPr>
            <w:r/>
            <w:r>
              <w:rPr>
                <w:rFonts w:ascii="Arial" w:hAnsi="Arial"/>
                <w:sz w:val="14"/>
              </w:rPr>
              <w:t>621,058</w:t>
            </w:r>
          </w:p>
        </w:tc>
        <w:tc>
          <w:tcPr>
            <w:tcW w:type="dxa" w:w="1077"/>
            <w:shd w:val="clear" w:fill="F2F5F3"/>
          </w:tcPr>
          <w:p>
            <w:pPr>
              <w:jc w:val="left"/>
            </w:pPr>
            <w:r/>
            <w:r>
              <w:rPr>
                <w:rFonts w:ascii="Arial" w:hAnsi="Arial"/>
                <w:sz w:val="14"/>
              </w:rPr>
              <w:t>9,410,427</w:t>
            </w:r>
          </w:p>
        </w:tc>
        <w:tc>
          <w:tcPr>
            <w:tcW w:type="dxa" w:w="1304"/>
            <w:shd w:val="clear" w:fill="F2F5F3"/>
          </w:tcPr>
          <w:p>
            <w:pPr>
              <w:jc w:val="left"/>
            </w:pPr>
            <w:r/>
            <w:r>
              <w:rPr>
                <w:rFonts w:ascii="Arial" w:hAnsi="Arial"/>
                <w:sz w:val="14"/>
              </w:rPr>
              <w:t>153–396</w:t>
            </w:r>
          </w:p>
        </w:tc>
        <w:tc>
          <w:tcPr>
            <w:tcW w:type="dxa" w:w="794"/>
            <w:shd w:val="clear" w:fill="F2F5F3"/>
          </w:tcPr>
          <w:p>
            <w:pPr>
              <w:jc w:val="right"/>
            </w:pPr>
            <w:r/>
            <w:r>
              <w:rPr>
                <w:rFonts w:ascii="Arial" w:hAnsi="Arial"/>
                <w:sz w:val="14"/>
              </w:rPr>
              <w:t>20.37</w:t>
            </w:r>
          </w:p>
        </w:tc>
        <w:tc>
          <w:tcPr>
            <w:tcW w:type="dxa" w:w="850"/>
            <w:shd w:val="clear" w:fill="F2F5F3"/>
          </w:tcPr>
          <w:p>
            <w:pPr>
              <w:jc w:val="right"/>
            </w:pPr>
            <w:r/>
            <w:r>
              <w:rPr>
                <w:rFonts w:ascii="Arial" w:hAnsi="Arial"/>
                <w:sz w:val="14"/>
              </w:rPr>
              <w:t>0.33</w:t>
            </w:r>
          </w:p>
        </w:tc>
        <w:tc>
          <w:tcPr>
            <w:tcW w:type="dxa" w:w="907"/>
            <w:shd w:val="clear" w:fill="F2F5F3"/>
          </w:tcPr>
          <w:p>
            <w:pPr>
              <w:jc w:val="right"/>
            </w:pPr>
            <w:r/>
            <w:r>
              <w:rPr>
                <w:rFonts w:ascii="Arial" w:hAnsi="Arial"/>
                <w:sz w:val="14"/>
              </w:rPr>
              <w:t>99.67</w:t>
            </w:r>
          </w:p>
        </w:tc>
        <w:tc>
          <w:tcPr>
            <w:tcW w:type="dxa" w:w="737"/>
            <w:shd w:val="clear" w:fill="F2F5F3"/>
          </w:tcPr>
          <w:p>
            <w:pPr>
              <w:jc w:val="left"/>
            </w:pPr>
            <w:r/>
            <w:r>
              <w:rPr>
                <w:rFonts w:ascii="Arial" w:hAnsi="Arial"/>
                <w:sz w:val="14"/>
              </w:rPr>
              <w:t>3.00</w:t>
            </w:r>
          </w:p>
        </w:tc>
        <w:tc>
          <w:tcPr>
            <w:tcW w:type="dxa" w:w="737"/>
            <w:shd w:val="clear" w:fill="F2F5F3"/>
          </w:tcPr>
          <w:p>
            <w:pPr>
              <w:jc w:val="left"/>
            </w:pPr>
            <w:r/>
            <w:r>
              <w:rPr>
                <w:rFonts w:ascii="Arial" w:hAnsi="Arial"/>
                <w:sz w:val="14"/>
              </w:rPr>
              <w:t>2.06</w:t>
            </w:r>
          </w:p>
        </w:tc>
        <w:tc>
          <w:tcPr>
            <w:tcW w:type="dxa" w:w="794"/>
            <w:shd w:val="clear" w:fill="F2F5F3"/>
          </w:tcPr>
          <w:p>
            <w:pPr>
              <w:jc w:val="right"/>
            </w:pPr>
            <w:r/>
            <w:r>
              <w:rPr>
                <w:rFonts w:ascii="Arial" w:hAnsi="Arial"/>
                <w:sz w:val="14"/>
              </w:rPr>
              <w:t>1</w:t>
            </w:r>
          </w:p>
        </w:tc>
        <w:tc>
          <w:tcPr>
            <w:tcW w:type="dxa" w:w="907"/>
            <w:shd w:val="clear" w:fill="F2F5F3"/>
          </w:tcPr>
          <w:p>
            <w:pPr>
              <w:jc w:val="left"/>
            </w:pPr>
            <w:r/>
            <w:r>
              <w:rPr>
                <w:rFonts w:ascii="Arial" w:hAnsi="Arial"/>
                <w:sz w:val="14"/>
              </w:rPr>
              <w:t>Alta</w:t>
            </w:r>
          </w:p>
        </w:tc>
      </w:tr>
      <w:tr>
        <w:tc>
          <w:tcPr>
            <w:tcW w:type="dxa" w:w="850"/>
          </w:tcPr>
          <w:p>
            <w:pPr>
              <w:jc w:val="left"/>
            </w:pPr>
            <w:r/>
            <w:r>
              <w:rPr>
                <w:rFonts w:ascii="Arial" w:hAnsi="Arial"/>
                <w:sz w:val="14"/>
              </w:rPr>
              <w:t>M7B1</w:t>
            </w:r>
          </w:p>
        </w:tc>
        <w:tc>
          <w:tcPr>
            <w:tcW w:type="dxa" w:w="1474"/>
          </w:tcPr>
          <w:p>
            <w:pPr>
              <w:jc w:val="left"/>
            </w:pPr>
            <w:r/>
            <w:r>
              <w:rPr>
                <w:rFonts w:ascii="Arial" w:hAnsi="Arial"/>
                <w:sz w:val="14"/>
              </w:rPr>
              <w:t>Salitral</w:t>
            </w:r>
          </w:p>
        </w:tc>
        <w:tc>
          <w:tcPr>
            <w:tcW w:type="dxa" w:w="1247"/>
          </w:tcPr>
          <w:p>
            <w:pPr>
              <w:jc w:val="left"/>
            </w:pPr>
            <w:r/>
            <w:r>
              <w:rPr>
                <w:rFonts w:ascii="Arial" w:hAnsi="Arial"/>
                <w:sz w:val="14"/>
              </w:rPr>
              <w:t>C1076-Q9581</w:t>
            </w:r>
          </w:p>
        </w:tc>
        <w:tc>
          <w:tcPr>
            <w:tcW w:type="dxa" w:w="850"/>
          </w:tcPr>
          <w:p>
            <w:pPr>
              <w:jc w:val="right"/>
            </w:pPr>
            <w:r/>
            <w:r>
              <w:rPr>
                <w:rFonts w:ascii="Arial" w:hAnsi="Arial"/>
                <w:sz w:val="14"/>
              </w:rPr>
              <w:t>130.43</w:t>
            </w:r>
          </w:p>
        </w:tc>
        <w:tc>
          <w:tcPr>
            <w:tcW w:type="dxa" w:w="964"/>
          </w:tcPr>
          <w:p>
            <w:pPr>
              <w:jc w:val="left"/>
            </w:pPr>
            <w:r/>
            <w:r>
              <w:rPr>
                <w:rFonts w:ascii="Arial" w:hAnsi="Arial"/>
                <w:sz w:val="14"/>
              </w:rPr>
              <w:t>629,006</w:t>
            </w:r>
          </w:p>
        </w:tc>
        <w:tc>
          <w:tcPr>
            <w:tcW w:type="dxa" w:w="1077"/>
          </w:tcPr>
          <w:p>
            <w:pPr>
              <w:jc w:val="left"/>
            </w:pPr>
            <w:r/>
            <w:r>
              <w:rPr>
                <w:rFonts w:ascii="Arial" w:hAnsi="Arial"/>
                <w:sz w:val="14"/>
              </w:rPr>
              <w:t>9,407,536</w:t>
            </w:r>
          </w:p>
        </w:tc>
        <w:tc>
          <w:tcPr>
            <w:tcW w:type="dxa" w:w="1304"/>
          </w:tcPr>
          <w:p>
            <w:pPr>
              <w:jc w:val="left"/>
            </w:pPr>
            <w:r/>
            <w:r>
              <w:rPr>
                <w:rFonts w:ascii="Arial" w:hAnsi="Arial"/>
                <w:sz w:val="14"/>
              </w:rPr>
              <w:t>183–357</w:t>
            </w:r>
          </w:p>
        </w:tc>
        <w:tc>
          <w:tcPr>
            <w:tcW w:type="dxa" w:w="794"/>
          </w:tcPr>
          <w:p>
            <w:pPr>
              <w:jc w:val="right"/>
            </w:pPr>
            <w:r/>
            <w:r>
              <w:rPr>
                <w:rFonts w:ascii="Arial" w:hAnsi="Arial"/>
                <w:sz w:val="14"/>
              </w:rPr>
              <w:t>17.35</w:t>
            </w:r>
          </w:p>
        </w:tc>
        <w:tc>
          <w:tcPr>
            <w:tcW w:type="dxa" w:w="850"/>
          </w:tcPr>
          <w:p>
            <w:pPr>
              <w:jc w:val="right"/>
            </w:pPr>
            <w:r/>
            <w:r>
              <w:rPr>
                <w:rFonts w:ascii="Arial" w:hAnsi="Arial"/>
                <w:sz w:val="14"/>
              </w:rPr>
              <w:t>0.31</w:t>
            </w:r>
          </w:p>
        </w:tc>
        <w:tc>
          <w:tcPr>
            <w:tcW w:type="dxa" w:w="907"/>
          </w:tcPr>
          <w:p>
            <w:pPr>
              <w:jc w:val="right"/>
            </w:pPr>
            <w:r/>
            <w:r>
              <w:rPr>
                <w:rFonts w:ascii="Arial" w:hAnsi="Arial"/>
                <w:sz w:val="14"/>
              </w:rPr>
              <w:t>99.78</w:t>
            </w:r>
          </w:p>
        </w:tc>
        <w:tc>
          <w:tcPr>
            <w:tcW w:type="dxa" w:w="737"/>
          </w:tcPr>
          <w:p>
            <w:pPr>
              <w:jc w:val="left"/>
            </w:pPr>
            <w:r/>
            <w:r>
              <w:rPr>
                <w:rFonts w:ascii="Arial" w:hAnsi="Arial"/>
                <w:sz w:val="14"/>
              </w:rPr>
              <w:t>4.76</w:t>
            </w:r>
          </w:p>
        </w:tc>
        <w:tc>
          <w:tcPr>
            <w:tcW w:type="dxa" w:w="737"/>
          </w:tcPr>
          <w:p>
            <w:pPr>
              <w:jc w:val="left"/>
            </w:pPr>
            <w:r/>
            <w:r>
              <w:rPr>
                <w:rFonts w:ascii="Arial" w:hAnsi="Arial"/>
                <w:sz w:val="14"/>
              </w:rPr>
              <w:t>4.12</w:t>
            </w:r>
          </w:p>
        </w:tc>
        <w:tc>
          <w:tcPr>
            <w:tcW w:type="dxa" w:w="794"/>
          </w:tcPr>
          <w:p>
            <w:pPr>
              <w:jc w:val="right"/>
            </w:pPr>
            <w:r/>
            <w:r>
              <w:rPr>
                <w:rFonts w:ascii="Arial" w:hAnsi="Arial"/>
                <w:sz w:val="14"/>
              </w:rPr>
              <w:t>0</w:t>
            </w:r>
          </w:p>
        </w:tc>
        <w:tc>
          <w:tcPr>
            <w:tcW w:type="dxa" w:w="907"/>
          </w:tcPr>
          <w:p>
            <w:pPr>
              <w:jc w:val="left"/>
            </w:pPr>
            <w:r/>
            <w:r>
              <w:rPr>
                <w:rFonts w:ascii="Arial" w:hAnsi="Arial"/>
                <w:sz w:val="14"/>
              </w:rPr>
              <w:t>Baja</w:t>
            </w:r>
          </w:p>
        </w:tc>
      </w:tr>
      <w:tr>
        <w:tc>
          <w:tcPr>
            <w:tcW w:type="dxa" w:w="850"/>
            <w:shd w:val="clear" w:fill="F2F5F3"/>
          </w:tcPr>
          <w:p>
            <w:pPr>
              <w:jc w:val="left"/>
            </w:pPr>
            <w:r/>
            <w:r>
              <w:rPr>
                <w:rFonts w:ascii="Arial" w:hAnsi="Arial"/>
                <w:sz w:val="14"/>
              </w:rPr>
              <w:t>M17B4</w:t>
            </w:r>
          </w:p>
        </w:tc>
        <w:tc>
          <w:tcPr>
            <w:tcW w:type="dxa" w:w="1474"/>
            <w:shd w:val="clear" w:fill="F2F5F3"/>
          </w:tcPr>
          <w:p>
            <w:pPr>
              <w:jc w:val="left"/>
            </w:pPr>
            <w:r/>
            <w:r>
              <w:rPr>
                <w:rFonts w:ascii="Arial" w:hAnsi="Arial"/>
                <w:sz w:val="14"/>
              </w:rPr>
              <w:t>Chulucanas</w:t>
            </w:r>
          </w:p>
        </w:tc>
        <w:tc>
          <w:tcPr>
            <w:tcW w:type="dxa" w:w="1247"/>
            <w:shd w:val="clear" w:fill="F2F5F3"/>
          </w:tcPr>
          <w:p>
            <w:pPr>
              <w:jc w:val="left"/>
            </w:pPr>
            <w:r/>
            <w:r>
              <w:rPr>
                <w:rFonts w:ascii="Arial" w:hAnsi="Arial"/>
                <w:sz w:val="14"/>
              </w:rPr>
              <w:t>C1096-Q9556</w:t>
            </w:r>
          </w:p>
        </w:tc>
        <w:tc>
          <w:tcPr>
            <w:tcW w:type="dxa" w:w="850"/>
            <w:shd w:val="clear" w:fill="F2F5F3"/>
          </w:tcPr>
          <w:p>
            <w:pPr>
              <w:jc w:val="right"/>
            </w:pPr>
            <w:r/>
            <w:r>
              <w:rPr>
                <w:rFonts w:ascii="Arial" w:hAnsi="Arial"/>
                <w:sz w:val="14"/>
              </w:rPr>
              <w:t>124.71</w:t>
            </w:r>
          </w:p>
        </w:tc>
        <w:tc>
          <w:tcPr>
            <w:tcW w:type="dxa" w:w="964"/>
            <w:shd w:val="clear" w:fill="F2F5F3"/>
          </w:tcPr>
          <w:p>
            <w:pPr>
              <w:jc w:val="left"/>
            </w:pPr>
            <w:r/>
            <w:r>
              <w:rPr>
                <w:rFonts w:ascii="Arial" w:hAnsi="Arial"/>
                <w:sz w:val="14"/>
              </w:rPr>
              <w:t>604,926</w:t>
            </w:r>
          </w:p>
        </w:tc>
        <w:tc>
          <w:tcPr>
            <w:tcW w:type="dxa" w:w="1077"/>
            <w:shd w:val="clear" w:fill="F2F5F3"/>
          </w:tcPr>
          <w:p>
            <w:pPr>
              <w:jc w:val="left"/>
            </w:pPr>
            <w:r/>
            <w:r>
              <w:rPr>
                <w:rFonts w:ascii="Arial" w:hAnsi="Arial"/>
                <w:sz w:val="14"/>
              </w:rPr>
              <w:t>9,444,327</w:t>
            </w:r>
          </w:p>
        </w:tc>
        <w:tc>
          <w:tcPr>
            <w:tcW w:type="dxa" w:w="1304"/>
            <w:shd w:val="clear" w:fill="F2F5F3"/>
          </w:tcPr>
          <w:p>
            <w:pPr>
              <w:jc w:val="left"/>
            </w:pPr>
            <w:r/>
            <w:r>
              <w:rPr>
                <w:rFonts w:ascii="Arial" w:hAnsi="Arial"/>
                <w:sz w:val="14"/>
              </w:rPr>
              <w:t>294–629</w:t>
            </w:r>
          </w:p>
        </w:tc>
        <w:tc>
          <w:tcPr>
            <w:tcW w:type="dxa" w:w="794"/>
            <w:shd w:val="clear" w:fill="F2F5F3"/>
          </w:tcPr>
          <w:p>
            <w:pPr>
              <w:jc w:val="right"/>
            </w:pPr>
            <w:r/>
            <w:r>
              <w:rPr>
                <w:rFonts w:ascii="Arial" w:hAnsi="Arial"/>
                <w:sz w:val="14"/>
              </w:rPr>
              <w:t>18.69</w:t>
            </w:r>
          </w:p>
        </w:tc>
        <w:tc>
          <w:tcPr>
            <w:tcW w:type="dxa" w:w="850"/>
            <w:shd w:val="clear" w:fill="F2F5F3"/>
          </w:tcPr>
          <w:p>
            <w:pPr>
              <w:jc w:val="right"/>
            </w:pPr>
            <w:r/>
            <w:r>
              <w:rPr>
                <w:rFonts w:ascii="Arial" w:hAnsi="Arial"/>
                <w:sz w:val="14"/>
              </w:rPr>
              <w:t>0.42</w:t>
            </w:r>
          </w:p>
        </w:tc>
        <w:tc>
          <w:tcPr>
            <w:tcW w:type="dxa" w:w="907"/>
            <w:shd w:val="clear" w:fill="F2F5F3"/>
          </w:tcPr>
          <w:p>
            <w:pPr>
              <w:jc w:val="right"/>
            </w:pPr>
            <w:r/>
            <w:r>
              <w:rPr>
                <w:rFonts w:ascii="Arial" w:hAnsi="Arial"/>
                <w:sz w:val="14"/>
              </w:rPr>
              <w:t>91.94</w:t>
            </w:r>
          </w:p>
        </w:tc>
        <w:tc>
          <w:tcPr>
            <w:tcW w:type="dxa" w:w="737"/>
            <w:shd w:val="clear" w:fill="F2F5F3"/>
          </w:tcPr>
          <w:p>
            <w:pPr>
              <w:jc w:val="left"/>
            </w:pPr>
            <w:r/>
            <w:r>
              <w:rPr>
                <w:rFonts w:ascii="Arial" w:hAnsi="Arial"/>
                <w:sz w:val="14"/>
              </w:rPr>
              <w:t>4.00</w:t>
            </w:r>
          </w:p>
        </w:tc>
        <w:tc>
          <w:tcPr>
            <w:tcW w:type="dxa" w:w="737"/>
            <w:shd w:val="clear" w:fill="F2F5F3"/>
          </w:tcPr>
          <w:p>
            <w:pPr>
              <w:jc w:val="left"/>
            </w:pPr>
            <w:r/>
            <w:r>
              <w:rPr>
                <w:rFonts w:ascii="Arial" w:hAnsi="Arial"/>
                <w:sz w:val="14"/>
              </w:rPr>
              <w:t>5.00</w:t>
            </w:r>
          </w:p>
        </w:tc>
        <w:tc>
          <w:tcPr>
            <w:tcW w:type="dxa" w:w="794"/>
            <w:shd w:val="clear" w:fill="F2F5F3"/>
          </w:tcPr>
          <w:p>
            <w:pPr>
              <w:jc w:val="right"/>
            </w:pPr>
            <w:r/>
            <w:r>
              <w:rPr>
                <w:rFonts w:ascii="Arial" w:hAnsi="Arial"/>
                <w:sz w:val="14"/>
              </w:rPr>
              <w:t>0</w:t>
            </w:r>
          </w:p>
        </w:tc>
        <w:tc>
          <w:tcPr>
            <w:tcW w:type="dxa" w:w="907"/>
            <w:shd w:val="clear" w:fill="F2F5F3"/>
          </w:tcPr>
          <w:p>
            <w:pPr>
              <w:jc w:val="left"/>
            </w:pPr>
            <w:r/>
            <w:r>
              <w:rPr>
                <w:rFonts w:ascii="Arial" w:hAnsi="Arial"/>
                <w:sz w:val="14"/>
              </w:rPr>
              <w:t>Baja</w:t>
            </w:r>
          </w:p>
        </w:tc>
      </w:tr>
      <w:tr>
        <w:tc>
          <w:tcPr>
            <w:tcW w:type="dxa" w:w="850"/>
          </w:tcPr>
          <w:p>
            <w:pPr>
              <w:jc w:val="left"/>
            </w:pPr>
            <w:r/>
            <w:r>
              <w:rPr>
                <w:rFonts w:ascii="Arial" w:hAnsi="Arial"/>
                <w:sz w:val="14"/>
              </w:rPr>
              <w:t>M3B7</w:t>
            </w:r>
          </w:p>
        </w:tc>
        <w:tc>
          <w:tcPr>
            <w:tcW w:type="dxa" w:w="1474"/>
          </w:tcPr>
          <w:p>
            <w:pPr>
              <w:jc w:val="left"/>
            </w:pPr>
            <w:r/>
            <w:r>
              <w:rPr>
                <w:rFonts w:ascii="Arial" w:hAnsi="Arial"/>
                <w:sz w:val="14"/>
              </w:rPr>
              <w:t>San Juan de Bigote</w:t>
            </w:r>
          </w:p>
        </w:tc>
        <w:tc>
          <w:tcPr>
            <w:tcW w:type="dxa" w:w="1247"/>
          </w:tcPr>
          <w:p>
            <w:pPr>
              <w:jc w:val="left"/>
            </w:pPr>
            <w:r/>
            <w:r>
              <w:rPr>
                <w:rFonts w:ascii="Arial" w:hAnsi="Arial"/>
                <w:sz w:val="14"/>
              </w:rPr>
              <w:t>C1081-Q9582</w:t>
            </w:r>
          </w:p>
        </w:tc>
        <w:tc>
          <w:tcPr>
            <w:tcW w:type="dxa" w:w="850"/>
          </w:tcPr>
          <w:p>
            <w:pPr>
              <w:jc w:val="right"/>
            </w:pPr>
            <w:r/>
            <w:r>
              <w:rPr>
                <w:rFonts w:ascii="Arial" w:hAnsi="Arial"/>
                <w:sz w:val="14"/>
              </w:rPr>
              <w:t>122.95</w:t>
            </w:r>
          </w:p>
        </w:tc>
        <w:tc>
          <w:tcPr>
            <w:tcW w:type="dxa" w:w="964"/>
          </w:tcPr>
          <w:p>
            <w:pPr>
              <w:jc w:val="left"/>
            </w:pPr>
            <w:r/>
            <w:r>
              <w:rPr>
                <w:rFonts w:ascii="Arial" w:hAnsi="Arial"/>
                <w:sz w:val="14"/>
              </w:rPr>
              <w:t>638,309</w:t>
            </w:r>
          </w:p>
        </w:tc>
        <w:tc>
          <w:tcPr>
            <w:tcW w:type="dxa" w:w="1077"/>
          </w:tcPr>
          <w:p>
            <w:pPr>
              <w:jc w:val="left"/>
            </w:pPr>
            <w:r/>
            <w:r>
              <w:rPr>
                <w:rFonts w:ascii="Arial" w:hAnsi="Arial"/>
                <w:sz w:val="14"/>
              </w:rPr>
              <w:t>9,415,217</w:t>
            </w:r>
          </w:p>
        </w:tc>
        <w:tc>
          <w:tcPr>
            <w:tcW w:type="dxa" w:w="1304"/>
          </w:tcPr>
          <w:p>
            <w:pPr>
              <w:jc w:val="left"/>
            </w:pPr>
            <w:r/>
            <w:r>
              <w:rPr>
                <w:rFonts w:ascii="Arial" w:hAnsi="Arial"/>
                <w:sz w:val="14"/>
              </w:rPr>
              <w:t>238–447</w:t>
            </w:r>
          </w:p>
        </w:tc>
        <w:tc>
          <w:tcPr>
            <w:tcW w:type="dxa" w:w="794"/>
          </w:tcPr>
          <w:p>
            <w:pPr>
              <w:jc w:val="right"/>
            </w:pPr>
            <w:r/>
            <w:r>
              <w:rPr>
                <w:rFonts w:ascii="Arial" w:hAnsi="Arial"/>
                <w:sz w:val="14"/>
              </w:rPr>
              <w:t>18.21</w:t>
            </w:r>
          </w:p>
        </w:tc>
        <w:tc>
          <w:tcPr>
            <w:tcW w:type="dxa" w:w="850"/>
          </w:tcPr>
          <w:p>
            <w:pPr>
              <w:jc w:val="right"/>
            </w:pPr>
            <w:r/>
            <w:r>
              <w:rPr>
                <w:rFonts w:ascii="Arial" w:hAnsi="Arial"/>
                <w:sz w:val="14"/>
              </w:rPr>
              <w:t>0.37</w:t>
            </w:r>
          </w:p>
        </w:tc>
        <w:tc>
          <w:tcPr>
            <w:tcW w:type="dxa" w:w="907"/>
          </w:tcPr>
          <w:p>
            <w:pPr>
              <w:jc w:val="right"/>
            </w:pPr>
            <w:r/>
            <w:r>
              <w:rPr>
                <w:rFonts w:ascii="Arial" w:hAnsi="Arial"/>
                <w:sz w:val="14"/>
              </w:rPr>
              <w:t>95.93</w:t>
            </w:r>
          </w:p>
        </w:tc>
        <w:tc>
          <w:tcPr>
            <w:tcW w:type="dxa" w:w="737"/>
          </w:tcPr>
          <w:p>
            <w:pPr>
              <w:jc w:val="left"/>
            </w:pPr>
            <w:r/>
            <w:r>
              <w:rPr>
                <w:rFonts w:ascii="Arial" w:hAnsi="Arial"/>
                <w:sz w:val="14"/>
              </w:rPr>
              <w:t>4.85</w:t>
            </w:r>
          </w:p>
        </w:tc>
        <w:tc>
          <w:tcPr>
            <w:tcW w:type="dxa" w:w="737"/>
          </w:tcPr>
          <w:p>
            <w:pPr>
              <w:jc w:val="left"/>
            </w:pPr>
            <w:r/>
            <w:r>
              <w:rPr>
                <w:rFonts w:ascii="Arial" w:hAnsi="Arial"/>
                <w:sz w:val="14"/>
              </w:rPr>
              <w:t>4.08</w:t>
            </w:r>
          </w:p>
        </w:tc>
        <w:tc>
          <w:tcPr>
            <w:tcW w:type="dxa" w:w="794"/>
          </w:tcPr>
          <w:p>
            <w:pPr>
              <w:jc w:val="right"/>
            </w:pPr>
            <w:r/>
            <w:r>
              <w:rPr>
                <w:rFonts w:ascii="Arial" w:hAnsi="Arial"/>
                <w:sz w:val="14"/>
              </w:rPr>
              <w:t>0</w:t>
            </w:r>
          </w:p>
        </w:tc>
        <w:tc>
          <w:tcPr>
            <w:tcW w:type="dxa" w:w="907"/>
          </w:tcPr>
          <w:p>
            <w:pPr>
              <w:jc w:val="left"/>
            </w:pPr>
            <w:r/>
            <w:r>
              <w:rPr>
                <w:rFonts w:ascii="Arial" w:hAnsi="Arial"/>
                <w:sz w:val="14"/>
              </w:rPr>
              <w:t>Media</w:t>
            </w:r>
          </w:p>
        </w:tc>
      </w:tr>
      <w:tr>
        <w:tc>
          <w:tcPr>
            <w:tcW w:type="dxa" w:w="850"/>
            <w:shd w:val="clear" w:fill="F2F5F3"/>
          </w:tcPr>
          <w:p>
            <w:pPr>
              <w:jc w:val="left"/>
            </w:pPr>
            <w:r/>
            <w:r>
              <w:rPr>
                <w:rFonts w:ascii="Arial" w:hAnsi="Arial"/>
                <w:sz w:val="14"/>
              </w:rPr>
              <w:t>12</w:t>
            </w:r>
          </w:p>
        </w:tc>
        <w:tc>
          <w:tcPr>
            <w:tcW w:type="dxa" w:w="1474"/>
            <w:shd w:val="clear" w:fill="F2F5F3"/>
          </w:tcPr>
          <w:p>
            <w:pPr>
              <w:jc w:val="left"/>
            </w:pPr>
            <w:r/>
            <w:r>
              <w:rPr>
                <w:rFonts w:ascii="Arial" w:hAnsi="Arial"/>
                <w:sz w:val="14"/>
              </w:rPr>
              <w:t>Santo Domingo</w:t>
            </w:r>
          </w:p>
        </w:tc>
        <w:tc>
          <w:tcPr>
            <w:tcW w:type="dxa" w:w="1247"/>
            <w:shd w:val="clear" w:fill="F2F5F3"/>
          </w:tcPr>
          <w:p>
            <w:pPr>
              <w:jc w:val="left"/>
            </w:pPr>
            <w:r/>
            <w:r>
              <w:rPr>
                <w:rFonts w:ascii="Arial" w:hAnsi="Arial"/>
                <w:sz w:val="14"/>
              </w:rPr>
              <w:t>C1086-Q9570</w:t>
            </w:r>
          </w:p>
        </w:tc>
        <w:tc>
          <w:tcPr>
            <w:tcW w:type="dxa" w:w="850"/>
            <w:shd w:val="clear" w:fill="F2F5F3"/>
          </w:tcPr>
          <w:p>
            <w:pPr>
              <w:jc w:val="right"/>
            </w:pPr>
            <w:r/>
            <w:r>
              <w:rPr>
                <w:rFonts w:ascii="Arial" w:hAnsi="Arial"/>
                <w:sz w:val="14"/>
              </w:rPr>
              <w:t>119.54</w:t>
            </w:r>
          </w:p>
        </w:tc>
        <w:tc>
          <w:tcPr>
            <w:tcW w:type="dxa" w:w="964"/>
            <w:shd w:val="clear" w:fill="F2F5F3"/>
          </w:tcPr>
          <w:p>
            <w:pPr>
              <w:jc w:val="left"/>
            </w:pPr>
            <w:r/>
            <w:r>
              <w:rPr>
                <w:rFonts w:ascii="Arial" w:hAnsi="Arial"/>
                <w:sz w:val="14"/>
              </w:rPr>
              <w:t>625,419</w:t>
            </w:r>
          </w:p>
        </w:tc>
        <w:tc>
          <w:tcPr>
            <w:tcW w:type="dxa" w:w="1077"/>
            <w:shd w:val="clear" w:fill="F2F5F3"/>
          </w:tcPr>
          <w:p>
            <w:pPr>
              <w:jc w:val="left"/>
            </w:pPr>
            <w:r/>
            <w:r>
              <w:rPr>
                <w:rFonts w:ascii="Arial" w:hAnsi="Arial"/>
                <w:sz w:val="14"/>
              </w:rPr>
              <w:t>9,444,932</w:t>
            </w:r>
          </w:p>
        </w:tc>
        <w:tc>
          <w:tcPr>
            <w:tcW w:type="dxa" w:w="1304"/>
            <w:shd w:val="clear" w:fill="F2F5F3"/>
          </w:tcPr>
          <w:p>
            <w:pPr>
              <w:jc w:val="left"/>
            </w:pPr>
            <w:r/>
            <w:r>
              <w:rPr>
                <w:rFonts w:ascii="Arial" w:hAnsi="Arial"/>
                <w:sz w:val="14"/>
              </w:rPr>
              <w:t>672–2,244</w:t>
            </w:r>
          </w:p>
        </w:tc>
        <w:tc>
          <w:tcPr>
            <w:tcW w:type="dxa" w:w="794"/>
            <w:shd w:val="clear" w:fill="F2F5F3"/>
          </w:tcPr>
          <w:p>
            <w:pPr>
              <w:jc w:val="right"/>
            </w:pPr>
            <w:r/>
            <w:r>
              <w:rPr>
                <w:rFonts w:ascii="Arial" w:hAnsi="Arial"/>
                <w:sz w:val="14"/>
              </w:rPr>
              <w:t>27.41</w:t>
            </w:r>
          </w:p>
        </w:tc>
        <w:tc>
          <w:tcPr>
            <w:tcW w:type="dxa" w:w="850"/>
            <w:shd w:val="clear" w:fill="F2F5F3"/>
          </w:tcPr>
          <w:p>
            <w:pPr>
              <w:jc w:val="right"/>
            </w:pPr>
            <w:r/>
            <w:r>
              <w:rPr>
                <w:rFonts w:ascii="Arial" w:hAnsi="Arial"/>
                <w:sz w:val="14"/>
              </w:rPr>
              <w:t>0.71</w:t>
            </w:r>
          </w:p>
        </w:tc>
        <w:tc>
          <w:tcPr>
            <w:tcW w:type="dxa" w:w="907"/>
            <w:shd w:val="clear" w:fill="F2F5F3"/>
          </w:tcPr>
          <w:p>
            <w:pPr>
              <w:jc w:val="right"/>
            </w:pPr>
            <w:r/>
            <w:r>
              <w:rPr>
                <w:rFonts w:ascii="Arial" w:hAnsi="Arial"/>
                <w:sz w:val="14"/>
              </w:rPr>
              <w:t>0.07</w:t>
            </w:r>
          </w:p>
        </w:tc>
        <w:tc>
          <w:tcPr>
            <w:tcW w:type="dxa" w:w="737"/>
            <w:shd w:val="clear" w:fill="F2F5F3"/>
          </w:tcPr>
          <w:p>
            <w:pPr>
              <w:jc w:val="left"/>
            </w:pPr>
            <w:r/>
            <w:r>
              <w:rPr>
                <w:rFonts w:ascii="Arial" w:hAnsi="Arial"/>
                <w:sz w:val="14"/>
              </w:rPr>
              <w:t>4.00</w:t>
            </w:r>
          </w:p>
        </w:tc>
        <w:tc>
          <w:tcPr>
            <w:tcW w:type="dxa" w:w="737"/>
            <w:shd w:val="clear" w:fill="F2F5F3"/>
          </w:tcPr>
          <w:p>
            <w:pPr>
              <w:jc w:val="left"/>
            </w:pPr>
            <w:r/>
            <w:r>
              <w:rPr>
                <w:rFonts w:ascii="Arial" w:hAnsi="Arial"/>
                <w:sz w:val="14"/>
              </w:rPr>
              <w:t>4.00</w:t>
            </w:r>
          </w:p>
        </w:tc>
        <w:tc>
          <w:tcPr>
            <w:tcW w:type="dxa" w:w="794"/>
            <w:shd w:val="clear" w:fill="F2F5F3"/>
          </w:tcPr>
          <w:p>
            <w:pPr>
              <w:jc w:val="right"/>
            </w:pPr>
            <w:r/>
            <w:r>
              <w:rPr>
                <w:rFonts w:ascii="Arial" w:hAnsi="Arial"/>
                <w:sz w:val="14"/>
              </w:rPr>
              <w:t>0</w:t>
            </w:r>
          </w:p>
        </w:tc>
        <w:tc>
          <w:tcPr>
            <w:tcW w:type="dxa" w:w="907"/>
            <w:shd w:val="clear" w:fill="F2F5F3"/>
          </w:tcPr>
          <w:p>
            <w:pPr>
              <w:jc w:val="left"/>
            </w:pPr>
            <w:r/>
            <w:r>
              <w:rPr>
                <w:rFonts w:ascii="Arial" w:hAnsi="Arial"/>
                <w:sz w:val="14"/>
              </w:rPr>
              <w:t>Media</w:t>
            </w:r>
          </w:p>
        </w:tc>
      </w:tr>
      <w:tr>
        <w:tc>
          <w:tcPr>
            <w:tcW w:type="dxa" w:w="850"/>
          </w:tcPr>
          <w:p>
            <w:pPr>
              <w:jc w:val="left"/>
            </w:pPr>
            <w:r/>
            <w:r>
              <w:rPr>
                <w:rFonts w:ascii="Arial" w:hAnsi="Arial"/>
                <w:sz w:val="14"/>
              </w:rPr>
              <w:t>M7B2</w:t>
            </w:r>
          </w:p>
        </w:tc>
        <w:tc>
          <w:tcPr>
            <w:tcW w:type="dxa" w:w="1474"/>
          </w:tcPr>
          <w:p>
            <w:pPr>
              <w:jc w:val="left"/>
            </w:pPr>
            <w:r/>
            <w:r>
              <w:rPr>
                <w:rFonts w:ascii="Arial" w:hAnsi="Arial"/>
                <w:sz w:val="14"/>
              </w:rPr>
              <w:t>Salitral</w:t>
            </w:r>
          </w:p>
        </w:tc>
        <w:tc>
          <w:tcPr>
            <w:tcW w:type="dxa" w:w="1247"/>
          </w:tcPr>
          <w:p>
            <w:pPr>
              <w:jc w:val="left"/>
            </w:pPr>
            <w:r/>
            <w:r>
              <w:rPr>
                <w:rFonts w:ascii="Arial" w:hAnsi="Arial"/>
                <w:sz w:val="14"/>
              </w:rPr>
              <w:t>C1076-Q9581</w:t>
            </w:r>
          </w:p>
        </w:tc>
        <w:tc>
          <w:tcPr>
            <w:tcW w:type="dxa" w:w="850"/>
          </w:tcPr>
          <w:p>
            <w:pPr>
              <w:jc w:val="right"/>
            </w:pPr>
            <w:r/>
            <w:r>
              <w:rPr>
                <w:rFonts w:ascii="Arial" w:hAnsi="Arial"/>
                <w:sz w:val="14"/>
              </w:rPr>
              <w:t>115.38</w:t>
            </w:r>
          </w:p>
        </w:tc>
        <w:tc>
          <w:tcPr>
            <w:tcW w:type="dxa" w:w="964"/>
          </w:tcPr>
          <w:p>
            <w:pPr>
              <w:jc w:val="left"/>
            </w:pPr>
            <w:r/>
            <w:r>
              <w:rPr>
                <w:rFonts w:ascii="Arial" w:hAnsi="Arial"/>
                <w:sz w:val="14"/>
              </w:rPr>
              <w:t>631,438</w:t>
            </w:r>
          </w:p>
        </w:tc>
        <w:tc>
          <w:tcPr>
            <w:tcW w:type="dxa" w:w="1077"/>
          </w:tcPr>
          <w:p>
            <w:pPr>
              <w:jc w:val="left"/>
            </w:pPr>
            <w:r/>
            <w:r>
              <w:rPr>
                <w:rFonts w:ascii="Arial" w:hAnsi="Arial"/>
                <w:sz w:val="14"/>
              </w:rPr>
              <w:t>9,403,547</w:t>
            </w:r>
          </w:p>
        </w:tc>
        <w:tc>
          <w:tcPr>
            <w:tcW w:type="dxa" w:w="1304"/>
          </w:tcPr>
          <w:p>
            <w:pPr>
              <w:jc w:val="left"/>
            </w:pPr>
            <w:r/>
            <w:r>
              <w:rPr>
                <w:rFonts w:ascii="Arial" w:hAnsi="Arial"/>
                <w:sz w:val="14"/>
              </w:rPr>
              <w:t>204–362</w:t>
            </w:r>
          </w:p>
        </w:tc>
        <w:tc>
          <w:tcPr>
            <w:tcW w:type="dxa" w:w="794"/>
          </w:tcPr>
          <w:p>
            <w:pPr>
              <w:jc w:val="right"/>
            </w:pPr>
            <w:r/>
            <w:r>
              <w:rPr>
                <w:rFonts w:ascii="Arial" w:hAnsi="Arial"/>
                <w:sz w:val="14"/>
              </w:rPr>
              <w:t>14.01</w:t>
            </w:r>
          </w:p>
        </w:tc>
        <w:tc>
          <w:tcPr>
            <w:tcW w:type="dxa" w:w="850"/>
          </w:tcPr>
          <w:p>
            <w:pPr>
              <w:jc w:val="right"/>
            </w:pPr>
            <w:r/>
            <w:r>
              <w:rPr>
                <w:rFonts w:ascii="Arial" w:hAnsi="Arial"/>
                <w:sz w:val="14"/>
              </w:rPr>
              <w:t>0.29</w:t>
            </w:r>
          </w:p>
        </w:tc>
        <w:tc>
          <w:tcPr>
            <w:tcW w:type="dxa" w:w="907"/>
          </w:tcPr>
          <w:p>
            <w:pPr>
              <w:jc w:val="right"/>
            </w:pPr>
            <w:r/>
            <w:r>
              <w:rPr>
                <w:rFonts w:ascii="Arial" w:hAnsi="Arial"/>
                <w:sz w:val="14"/>
              </w:rPr>
              <w:t>99.58</w:t>
            </w:r>
          </w:p>
        </w:tc>
        <w:tc>
          <w:tcPr>
            <w:tcW w:type="dxa" w:w="737"/>
          </w:tcPr>
          <w:p>
            <w:pPr>
              <w:jc w:val="left"/>
            </w:pPr>
            <w:r/>
            <w:r>
              <w:rPr>
                <w:rFonts w:ascii="Arial" w:hAnsi="Arial"/>
                <w:sz w:val="14"/>
              </w:rPr>
              <w:t>4.61</w:t>
            </w:r>
          </w:p>
        </w:tc>
        <w:tc>
          <w:tcPr>
            <w:tcW w:type="dxa" w:w="737"/>
          </w:tcPr>
          <w:p>
            <w:pPr>
              <w:jc w:val="left"/>
            </w:pPr>
            <w:r/>
            <w:r>
              <w:rPr>
                <w:rFonts w:ascii="Arial" w:hAnsi="Arial"/>
                <w:sz w:val="14"/>
              </w:rPr>
              <w:t>4.20</w:t>
            </w:r>
          </w:p>
        </w:tc>
        <w:tc>
          <w:tcPr>
            <w:tcW w:type="dxa" w:w="794"/>
          </w:tcPr>
          <w:p>
            <w:pPr>
              <w:jc w:val="right"/>
            </w:pPr>
            <w:r/>
            <w:r>
              <w:rPr>
                <w:rFonts w:ascii="Arial" w:hAnsi="Arial"/>
                <w:sz w:val="14"/>
              </w:rPr>
              <w:t>1</w:t>
            </w:r>
          </w:p>
        </w:tc>
        <w:tc>
          <w:tcPr>
            <w:tcW w:type="dxa" w:w="907"/>
          </w:tcPr>
          <w:p>
            <w:pPr>
              <w:jc w:val="left"/>
            </w:pPr>
            <w:r/>
            <w:r>
              <w:rPr>
                <w:rFonts w:ascii="Arial" w:hAnsi="Arial"/>
                <w:sz w:val="14"/>
              </w:rPr>
              <w:t>Baja</w:t>
            </w:r>
          </w:p>
        </w:tc>
      </w:tr>
      <w:tr>
        <w:tc>
          <w:tcPr>
            <w:tcW w:type="dxa" w:w="850"/>
            <w:shd w:val="clear" w:fill="F2F5F3"/>
          </w:tcPr>
          <w:p>
            <w:pPr>
              <w:jc w:val="left"/>
            </w:pPr>
            <w:r/>
            <w:r>
              <w:rPr>
                <w:rFonts w:ascii="Arial" w:hAnsi="Arial"/>
                <w:sz w:val="14"/>
              </w:rPr>
              <w:t>M11B3</w:t>
            </w:r>
          </w:p>
        </w:tc>
        <w:tc>
          <w:tcPr>
            <w:tcW w:type="dxa" w:w="1474"/>
            <w:shd w:val="clear" w:fill="F2F5F3"/>
          </w:tcPr>
          <w:p>
            <w:pPr>
              <w:jc w:val="left"/>
            </w:pPr>
            <w:r/>
            <w:r>
              <w:rPr>
                <w:rFonts w:ascii="Arial" w:hAnsi="Arial"/>
                <w:sz w:val="14"/>
              </w:rPr>
              <w:t>San Juan de Bigote</w:t>
            </w:r>
          </w:p>
        </w:tc>
        <w:tc>
          <w:tcPr>
            <w:tcW w:type="dxa" w:w="1247"/>
            <w:shd w:val="clear" w:fill="F2F5F3"/>
          </w:tcPr>
          <w:p>
            <w:pPr>
              <w:jc w:val="left"/>
            </w:pPr>
            <w:r/>
            <w:r>
              <w:rPr>
                <w:rFonts w:ascii="Arial" w:hAnsi="Arial"/>
                <w:sz w:val="14"/>
              </w:rPr>
              <w:t>C1081-Q9583</w:t>
            </w:r>
          </w:p>
        </w:tc>
        <w:tc>
          <w:tcPr>
            <w:tcW w:type="dxa" w:w="850"/>
            <w:shd w:val="clear" w:fill="F2F5F3"/>
          </w:tcPr>
          <w:p>
            <w:pPr>
              <w:jc w:val="right"/>
            </w:pPr>
            <w:r/>
            <w:r>
              <w:rPr>
                <w:rFonts w:ascii="Arial" w:hAnsi="Arial"/>
                <w:sz w:val="14"/>
              </w:rPr>
              <w:t>106.03</w:t>
            </w:r>
          </w:p>
        </w:tc>
        <w:tc>
          <w:tcPr>
            <w:tcW w:type="dxa" w:w="964"/>
            <w:shd w:val="clear" w:fill="F2F5F3"/>
          </w:tcPr>
          <w:p>
            <w:pPr>
              <w:jc w:val="left"/>
            </w:pPr>
            <w:r/>
            <w:r>
              <w:rPr>
                <w:rFonts w:ascii="Arial" w:hAnsi="Arial"/>
                <w:sz w:val="14"/>
              </w:rPr>
              <w:t>642,079</w:t>
            </w:r>
          </w:p>
        </w:tc>
        <w:tc>
          <w:tcPr>
            <w:tcW w:type="dxa" w:w="1077"/>
            <w:shd w:val="clear" w:fill="F2F5F3"/>
          </w:tcPr>
          <w:p>
            <w:pPr>
              <w:jc w:val="left"/>
            </w:pPr>
            <w:r/>
            <w:r>
              <w:rPr>
                <w:rFonts w:ascii="Arial" w:hAnsi="Arial"/>
                <w:sz w:val="14"/>
              </w:rPr>
              <w:t>9,413,823</w:t>
            </w:r>
          </w:p>
        </w:tc>
        <w:tc>
          <w:tcPr>
            <w:tcW w:type="dxa" w:w="1304"/>
            <w:shd w:val="clear" w:fill="F2F5F3"/>
          </w:tcPr>
          <w:p>
            <w:pPr>
              <w:jc w:val="left"/>
            </w:pPr>
            <w:r/>
            <w:r>
              <w:rPr>
                <w:rFonts w:ascii="Arial" w:hAnsi="Arial"/>
                <w:sz w:val="14"/>
              </w:rPr>
              <w:t>278–477</w:t>
            </w:r>
          </w:p>
        </w:tc>
        <w:tc>
          <w:tcPr>
            <w:tcW w:type="dxa" w:w="794"/>
            <w:shd w:val="clear" w:fill="F2F5F3"/>
          </w:tcPr>
          <w:p>
            <w:pPr>
              <w:jc w:val="right"/>
            </w:pPr>
            <w:r/>
            <w:r>
              <w:rPr>
                <w:rFonts w:ascii="Arial" w:hAnsi="Arial"/>
                <w:sz w:val="14"/>
              </w:rPr>
              <w:t>18.11</w:t>
            </w:r>
          </w:p>
        </w:tc>
        <w:tc>
          <w:tcPr>
            <w:tcW w:type="dxa" w:w="850"/>
            <w:shd w:val="clear" w:fill="F2F5F3"/>
          </w:tcPr>
          <w:p>
            <w:pPr>
              <w:jc w:val="right"/>
            </w:pPr>
            <w:r/>
            <w:r>
              <w:rPr>
                <w:rFonts w:ascii="Arial" w:hAnsi="Arial"/>
                <w:sz w:val="14"/>
              </w:rPr>
              <w:t>0.40</w:t>
            </w:r>
          </w:p>
        </w:tc>
        <w:tc>
          <w:tcPr>
            <w:tcW w:type="dxa" w:w="907"/>
            <w:shd w:val="clear" w:fill="F2F5F3"/>
          </w:tcPr>
          <w:p>
            <w:pPr>
              <w:jc w:val="right"/>
            </w:pPr>
            <w:r/>
            <w:r>
              <w:rPr>
                <w:rFonts w:ascii="Arial" w:hAnsi="Arial"/>
                <w:sz w:val="14"/>
              </w:rPr>
              <w:t>88.87</w:t>
            </w:r>
          </w:p>
        </w:tc>
        <w:tc>
          <w:tcPr>
            <w:tcW w:type="dxa" w:w="737"/>
            <w:shd w:val="clear" w:fill="F2F5F3"/>
          </w:tcPr>
          <w:p>
            <w:pPr>
              <w:jc w:val="left"/>
            </w:pPr>
            <w:r/>
            <w:r>
              <w:rPr>
                <w:rFonts w:ascii="Arial" w:hAnsi="Arial"/>
                <w:sz w:val="14"/>
              </w:rPr>
              <w:t>4.51</w:t>
            </w:r>
          </w:p>
        </w:tc>
        <w:tc>
          <w:tcPr>
            <w:tcW w:type="dxa" w:w="737"/>
            <w:shd w:val="clear" w:fill="F2F5F3"/>
          </w:tcPr>
          <w:p>
            <w:pPr>
              <w:jc w:val="left"/>
            </w:pPr>
            <w:r/>
            <w:r>
              <w:rPr>
                <w:rFonts w:ascii="Arial" w:hAnsi="Arial"/>
                <w:sz w:val="14"/>
              </w:rPr>
              <w:t>4.24</w:t>
            </w:r>
          </w:p>
        </w:tc>
        <w:tc>
          <w:tcPr>
            <w:tcW w:type="dxa" w:w="794"/>
            <w:shd w:val="clear" w:fill="F2F5F3"/>
          </w:tcPr>
          <w:p>
            <w:pPr>
              <w:jc w:val="right"/>
            </w:pPr>
            <w:r/>
            <w:r>
              <w:rPr>
                <w:rFonts w:ascii="Arial" w:hAnsi="Arial"/>
                <w:sz w:val="14"/>
              </w:rPr>
              <w:t>1</w:t>
            </w:r>
          </w:p>
        </w:tc>
        <w:tc>
          <w:tcPr>
            <w:tcW w:type="dxa" w:w="907"/>
            <w:shd w:val="clear" w:fill="F2F5F3"/>
          </w:tcPr>
          <w:p>
            <w:pPr>
              <w:jc w:val="left"/>
            </w:pPr>
            <w:r/>
            <w:r>
              <w:rPr>
                <w:rFonts w:ascii="Arial" w:hAnsi="Arial"/>
                <w:sz w:val="14"/>
              </w:rPr>
              <w:t>Media</w:t>
            </w:r>
          </w:p>
        </w:tc>
      </w:tr>
      <w:tr>
        <w:tc>
          <w:tcPr>
            <w:tcW w:type="dxa" w:w="850"/>
          </w:tcPr>
          <w:p>
            <w:pPr>
              <w:jc w:val="left"/>
            </w:pPr>
            <w:r/>
            <w:r>
              <w:rPr>
                <w:rFonts w:ascii="Arial" w:hAnsi="Arial"/>
                <w:sz w:val="14"/>
              </w:rPr>
              <w:t>11</w:t>
            </w:r>
          </w:p>
        </w:tc>
        <w:tc>
          <w:tcPr>
            <w:tcW w:type="dxa" w:w="1474"/>
          </w:tcPr>
          <w:p>
            <w:pPr>
              <w:jc w:val="left"/>
            </w:pPr>
            <w:r/>
            <w:r>
              <w:rPr>
                <w:rFonts w:ascii="Arial" w:hAnsi="Arial"/>
                <w:sz w:val="14"/>
              </w:rPr>
              <w:t>Santo Domingo</w:t>
            </w:r>
          </w:p>
        </w:tc>
        <w:tc>
          <w:tcPr>
            <w:tcW w:type="dxa" w:w="1247"/>
          </w:tcPr>
          <w:p>
            <w:pPr>
              <w:jc w:val="left"/>
            </w:pPr>
            <w:r/>
            <w:r>
              <w:rPr>
                <w:rFonts w:ascii="Arial" w:hAnsi="Arial"/>
                <w:sz w:val="14"/>
              </w:rPr>
              <w:t>C1086-Q9570</w:t>
            </w:r>
          </w:p>
        </w:tc>
        <w:tc>
          <w:tcPr>
            <w:tcW w:type="dxa" w:w="850"/>
          </w:tcPr>
          <w:p>
            <w:pPr>
              <w:jc w:val="right"/>
            </w:pPr>
            <w:r/>
            <w:r>
              <w:rPr>
                <w:rFonts w:ascii="Arial" w:hAnsi="Arial"/>
                <w:sz w:val="14"/>
              </w:rPr>
              <w:t>103.95</w:t>
            </w:r>
          </w:p>
        </w:tc>
        <w:tc>
          <w:tcPr>
            <w:tcW w:type="dxa" w:w="964"/>
          </w:tcPr>
          <w:p>
            <w:pPr>
              <w:jc w:val="left"/>
            </w:pPr>
            <w:r/>
            <w:r>
              <w:rPr>
                <w:rFonts w:ascii="Arial" w:hAnsi="Arial"/>
                <w:sz w:val="14"/>
              </w:rPr>
              <w:t>620,759</w:t>
            </w:r>
          </w:p>
        </w:tc>
        <w:tc>
          <w:tcPr>
            <w:tcW w:type="dxa" w:w="1077"/>
          </w:tcPr>
          <w:p>
            <w:pPr>
              <w:jc w:val="left"/>
            </w:pPr>
            <w:r/>
            <w:r>
              <w:rPr>
                <w:rFonts w:ascii="Arial" w:hAnsi="Arial"/>
                <w:sz w:val="14"/>
              </w:rPr>
              <w:t>9,439,988</w:t>
            </w:r>
          </w:p>
        </w:tc>
        <w:tc>
          <w:tcPr>
            <w:tcW w:type="dxa" w:w="1304"/>
          </w:tcPr>
          <w:p>
            <w:pPr>
              <w:jc w:val="left"/>
            </w:pPr>
            <w:r/>
            <w:r>
              <w:rPr>
                <w:rFonts w:ascii="Arial" w:hAnsi="Arial"/>
                <w:sz w:val="14"/>
              </w:rPr>
              <w:t>1,375–1,928</w:t>
            </w:r>
          </w:p>
        </w:tc>
        <w:tc>
          <w:tcPr>
            <w:tcW w:type="dxa" w:w="794"/>
          </w:tcPr>
          <w:p>
            <w:pPr>
              <w:jc w:val="right"/>
            </w:pPr>
            <w:r/>
            <w:r>
              <w:rPr>
                <w:rFonts w:ascii="Arial" w:hAnsi="Arial"/>
                <w:sz w:val="14"/>
              </w:rPr>
              <w:t>32.19</w:t>
            </w:r>
          </w:p>
        </w:tc>
        <w:tc>
          <w:tcPr>
            <w:tcW w:type="dxa" w:w="850"/>
          </w:tcPr>
          <w:p>
            <w:pPr>
              <w:jc w:val="right"/>
            </w:pPr>
            <w:r/>
            <w:r>
              <w:rPr>
                <w:rFonts w:ascii="Arial" w:hAnsi="Arial"/>
                <w:sz w:val="14"/>
              </w:rPr>
              <w:t>0.60</w:t>
            </w:r>
          </w:p>
        </w:tc>
        <w:tc>
          <w:tcPr>
            <w:tcW w:type="dxa" w:w="907"/>
          </w:tcPr>
          <w:p>
            <w:pPr>
              <w:jc w:val="right"/>
            </w:pPr>
            <w:r/>
            <w:r>
              <w:rPr>
                <w:rFonts w:ascii="Arial" w:hAnsi="Arial"/>
                <w:sz w:val="14"/>
              </w:rPr>
              <w:t>11.34</w:t>
            </w:r>
          </w:p>
        </w:tc>
        <w:tc>
          <w:tcPr>
            <w:tcW w:type="dxa" w:w="737"/>
          </w:tcPr>
          <w:p>
            <w:pPr>
              <w:jc w:val="left"/>
            </w:pPr>
            <w:r/>
            <w:r>
              <w:rPr>
                <w:rFonts w:ascii="Arial" w:hAnsi="Arial"/>
                <w:sz w:val="14"/>
              </w:rPr>
              <w:t>4.00</w:t>
            </w:r>
          </w:p>
        </w:tc>
        <w:tc>
          <w:tcPr>
            <w:tcW w:type="dxa" w:w="737"/>
          </w:tcPr>
          <w:p>
            <w:pPr>
              <w:jc w:val="left"/>
            </w:pPr>
            <w:r/>
            <w:r>
              <w:rPr>
                <w:rFonts w:ascii="Arial" w:hAnsi="Arial"/>
                <w:sz w:val="14"/>
              </w:rPr>
              <w:t>4.00</w:t>
            </w:r>
          </w:p>
        </w:tc>
        <w:tc>
          <w:tcPr>
            <w:tcW w:type="dxa" w:w="794"/>
          </w:tcPr>
          <w:p>
            <w:pPr>
              <w:jc w:val="right"/>
            </w:pPr>
            <w:r/>
            <w:r>
              <w:rPr>
                <w:rFonts w:ascii="Arial" w:hAnsi="Arial"/>
                <w:sz w:val="14"/>
              </w:rPr>
              <w:t>1</w:t>
            </w:r>
          </w:p>
        </w:tc>
        <w:tc>
          <w:tcPr>
            <w:tcW w:type="dxa" w:w="907"/>
          </w:tcPr>
          <w:p>
            <w:pPr>
              <w:jc w:val="left"/>
            </w:pPr>
            <w:r/>
            <w:r>
              <w:rPr>
                <w:rFonts w:ascii="Arial" w:hAnsi="Arial"/>
                <w:sz w:val="14"/>
              </w:rPr>
              <w:t>Media</w:t>
            </w:r>
          </w:p>
        </w:tc>
      </w:tr>
      <w:tr>
        <w:tc>
          <w:tcPr>
            <w:tcW w:type="dxa" w:w="850"/>
            <w:shd w:val="clear" w:fill="F2F5F3"/>
          </w:tcPr>
          <w:p>
            <w:pPr>
              <w:jc w:val="left"/>
            </w:pPr>
            <w:r/>
            <w:r>
              <w:rPr>
                <w:rFonts w:ascii="Arial" w:hAnsi="Arial"/>
                <w:sz w:val="14"/>
              </w:rPr>
              <w:t>13</w:t>
            </w:r>
          </w:p>
        </w:tc>
        <w:tc>
          <w:tcPr>
            <w:tcW w:type="dxa" w:w="1474"/>
            <w:shd w:val="clear" w:fill="F2F5F3"/>
          </w:tcPr>
          <w:p>
            <w:pPr>
              <w:jc w:val="left"/>
            </w:pPr>
            <w:r/>
            <w:r>
              <w:rPr>
                <w:rFonts w:ascii="Arial" w:hAnsi="Arial"/>
                <w:sz w:val="14"/>
              </w:rPr>
              <w:t>Santo Domingo</w:t>
            </w:r>
          </w:p>
        </w:tc>
        <w:tc>
          <w:tcPr>
            <w:tcW w:type="dxa" w:w="1247"/>
            <w:shd w:val="clear" w:fill="F2F5F3"/>
          </w:tcPr>
          <w:p>
            <w:pPr>
              <w:jc w:val="left"/>
            </w:pPr>
            <w:r/>
            <w:r>
              <w:rPr>
                <w:rFonts w:ascii="Arial" w:hAnsi="Arial"/>
                <w:sz w:val="14"/>
              </w:rPr>
              <w:t>C1096-Q9564</w:t>
            </w:r>
          </w:p>
        </w:tc>
        <w:tc>
          <w:tcPr>
            <w:tcW w:type="dxa" w:w="850"/>
            <w:shd w:val="clear" w:fill="F2F5F3"/>
          </w:tcPr>
          <w:p>
            <w:pPr>
              <w:jc w:val="right"/>
            </w:pPr>
            <w:r/>
            <w:r>
              <w:rPr>
                <w:rFonts w:ascii="Arial" w:hAnsi="Arial"/>
                <w:sz w:val="14"/>
              </w:rPr>
              <w:t>100.51</w:t>
            </w:r>
          </w:p>
        </w:tc>
        <w:tc>
          <w:tcPr>
            <w:tcW w:type="dxa" w:w="964"/>
            <w:shd w:val="clear" w:fill="F2F5F3"/>
          </w:tcPr>
          <w:p>
            <w:pPr>
              <w:jc w:val="left"/>
            </w:pPr>
            <w:r/>
            <w:r>
              <w:rPr>
                <w:rFonts w:ascii="Arial" w:hAnsi="Arial"/>
                <w:sz w:val="14"/>
              </w:rPr>
              <w:t>620,263</w:t>
            </w:r>
          </w:p>
        </w:tc>
        <w:tc>
          <w:tcPr>
            <w:tcW w:type="dxa" w:w="1077"/>
            <w:shd w:val="clear" w:fill="F2F5F3"/>
          </w:tcPr>
          <w:p>
            <w:pPr>
              <w:jc w:val="left"/>
            </w:pPr>
            <w:r/>
            <w:r>
              <w:rPr>
                <w:rFonts w:ascii="Arial" w:hAnsi="Arial"/>
                <w:sz w:val="14"/>
              </w:rPr>
              <w:t>9,442,343</w:t>
            </w:r>
          </w:p>
        </w:tc>
        <w:tc>
          <w:tcPr>
            <w:tcW w:type="dxa" w:w="1304"/>
            <w:shd w:val="clear" w:fill="F2F5F3"/>
          </w:tcPr>
          <w:p>
            <w:pPr>
              <w:jc w:val="left"/>
            </w:pPr>
            <w:r/>
            <w:r>
              <w:rPr>
                <w:rFonts w:ascii="Arial" w:hAnsi="Arial"/>
                <w:sz w:val="14"/>
              </w:rPr>
              <w:t>1,649–2,267</w:t>
            </w:r>
          </w:p>
        </w:tc>
        <w:tc>
          <w:tcPr>
            <w:tcW w:type="dxa" w:w="794"/>
            <w:shd w:val="clear" w:fill="F2F5F3"/>
          </w:tcPr>
          <w:p>
            <w:pPr>
              <w:jc w:val="right"/>
            </w:pPr>
            <w:r/>
            <w:r>
              <w:rPr>
                <w:rFonts w:ascii="Arial" w:hAnsi="Arial"/>
                <w:sz w:val="14"/>
              </w:rPr>
              <w:t>28.99</w:t>
            </w:r>
          </w:p>
        </w:tc>
        <w:tc>
          <w:tcPr>
            <w:tcW w:type="dxa" w:w="850"/>
            <w:shd w:val="clear" w:fill="F2F5F3"/>
          </w:tcPr>
          <w:p>
            <w:pPr>
              <w:jc w:val="right"/>
            </w:pPr>
            <w:r/>
            <w:r>
              <w:rPr>
                <w:rFonts w:ascii="Arial" w:hAnsi="Arial"/>
                <w:sz w:val="14"/>
              </w:rPr>
              <w:t>0.67</w:t>
            </w:r>
          </w:p>
        </w:tc>
        <w:tc>
          <w:tcPr>
            <w:tcW w:type="dxa" w:w="907"/>
            <w:shd w:val="clear" w:fill="F2F5F3"/>
          </w:tcPr>
          <w:p>
            <w:pPr>
              <w:jc w:val="right"/>
            </w:pPr>
            <w:r/>
            <w:r>
              <w:rPr>
                <w:rFonts w:ascii="Arial" w:hAnsi="Arial"/>
                <w:sz w:val="14"/>
              </w:rPr>
              <w:t>5.21</w:t>
            </w:r>
          </w:p>
        </w:tc>
        <w:tc>
          <w:tcPr>
            <w:tcW w:type="dxa" w:w="737"/>
            <w:shd w:val="clear" w:fill="F2F5F3"/>
          </w:tcPr>
          <w:p>
            <w:pPr>
              <w:jc w:val="left"/>
            </w:pPr>
            <w:r/>
            <w:r>
              <w:rPr>
                <w:rFonts w:ascii="Arial" w:hAnsi="Arial"/>
                <w:sz w:val="14"/>
              </w:rPr>
              <w:t>4.00</w:t>
            </w:r>
          </w:p>
        </w:tc>
        <w:tc>
          <w:tcPr>
            <w:tcW w:type="dxa" w:w="737"/>
            <w:shd w:val="clear" w:fill="F2F5F3"/>
          </w:tcPr>
          <w:p>
            <w:pPr>
              <w:jc w:val="left"/>
            </w:pPr>
            <w:r/>
            <w:r>
              <w:rPr>
                <w:rFonts w:ascii="Arial" w:hAnsi="Arial"/>
                <w:sz w:val="14"/>
              </w:rPr>
              <w:t>4.00</w:t>
            </w:r>
          </w:p>
        </w:tc>
        <w:tc>
          <w:tcPr>
            <w:tcW w:type="dxa" w:w="794"/>
            <w:shd w:val="clear" w:fill="F2F5F3"/>
          </w:tcPr>
          <w:p>
            <w:pPr>
              <w:jc w:val="right"/>
            </w:pPr>
            <w:r/>
            <w:r>
              <w:rPr>
                <w:rFonts w:ascii="Arial" w:hAnsi="Arial"/>
                <w:sz w:val="14"/>
              </w:rPr>
              <w:t>0</w:t>
            </w:r>
          </w:p>
        </w:tc>
        <w:tc>
          <w:tcPr>
            <w:tcW w:type="dxa" w:w="907"/>
            <w:shd w:val="clear" w:fill="F2F5F3"/>
          </w:tcPr>
          <w:p>
            <w:pPr>
              <w:jc w:val="left"/>
            </w:pPr>
            <w:r/>
            <w:r>
              <w:rPr>
                <w:rFonts w:ascii="Arial" w:hAnsi="Arial"/>
                <w:sz w:val="14"/>
              </w:rPr>
              <w:t>Media</w:t>
            </w:r>
          </w:p>
        </w:tc>
      </w:tr>
      <w:tr>
        <w:tc>
          <w:tcPr>
            <w:tcW w:type="dxa" w:w="850"/>
          </w:tcPr>
          <w:p>
            <w:pPr>
              <w:jc w:val="left"/>
            </w:pPr>
            <w:r/>
            <w:r>
              <w:rPr>
                <w:rFonts w:ascii="Arial" w:hAnsi="Arial"/>
                <w:sz w:val="14"/>
              </w:rPr>
              <w:t>17</w:t>
            </w:r>
          </w:p>
        </w:tc>
        <w:tc>
          <w:tcPr>
            <w:tcW w:type="dxa" w:w="1474"/>
          </w:tcPr>
          <w:p>
            <w:pPr>
              <w:jc w:val="left"/>
            </w:pPr>
            <w:r/>
            <w:r>
              <w:rPr>
                <w:rFonts w:ascii="Arial" w:hAnsi="Arial"/>
                <w:sz w:val="14"/>
              </w:rPr>
              <w:t>Santo Domingo</w:t>
            </w:r>
          </w:p>
        </w:tc>
        <w:tc>
          <w:tcPr>
            <w:tcW w:type="dxa" w:w="1247"/>
          </w:tcPr>
          <w:p>
            <w:pPr>
              <w:jc w:val="left"/>
            </w:pPr>
            <w:r/>
            <w:r>
              <w:rPr>
                <w:rFonts w:ascii="Arial" w:hAnsi="Arial"/>
                <w:sz w:val="14"/>
              </w:rPr>
              <w:t>C1086-Q9570</w:t>
            </w:r>
          </w:p>
        </w:tc>
        <w:tc>
          <w:tcPr>
            <w:tcW w:type="dxa" w:w="850"/>
          </w:tcPr>
          <w:p>
            <w:pPr>
              <w:jc w:val="right"/>
            </w:pPr>
            <w:r/>
            <w:r>
              <w:rPr>
                <w:rFonts w:ascii="Arial" w:hAnsi="Arial"/>
                <w:sz w:val="14"/>
              </w:rPr>
              <w:t>96.08</w:t>
            </w:r>
          </w:p>
        </w:tc>
        <w:tc>
          <w:tcPr>
            <w:tcW w:type="dxa" w:w="964"/>
          </w:tcPr>
          <w:p>
            <w:pPr>
              <w:jc w:val="left"/>
            </w:pPr>
            <w:r/>
            <w:r>
              <w:rPr>
                <w:rFonts w:ascii="Arial" w:hAnsi="Arial"/>
                <w:sz w:val="14"/>
              </w:rPr>
              <w:t>618,661</w:t>
            </w:r>
          </w:p>
        </w:tc>
        <w:tc>
          <w:tcPr>
            <w:tcW w:type="dxa" w:w="1077"/>
          </w:tcPr>
          <w:p>
            <w:pPr>
              <w:jc w:val="left"/>
            </w:pPr>
            <w:r/>
            <w:r>
              <w:rPr>
                <w:rFonts w:ascii="Arial" w:hAnsi="Arial"/>
                <w:sz w:val="14"/>
              </w:rPr>
              <w:t>9,438,267</w:t>
            </w:r>
          </w:p>
        </w:tc>
        <w:tc>
          <w:tcPr>
            <w:tcW w:type="dxa" w:w="1304"/>
          </w:tcPr>
          <w:p>
            <w:pPr>
              <w:jc w:val="left"/>
            </w:pPr>
            <w:r/>
            <w:r>
              <w:rPr>
                <w:rFonts w:ascii="Arial" w:hAnsi="Arial"/>
                <w:sz w:val="14"/>
              </w:rPr>
              <w:t>1,253–1,880</w:t>
            </w:r>
          </w:p>
        </w:tc>
        <w:tc>
          <w:tcPr>
            <w:tcW w:type="dxa" w:w="794"/>
          </w:tcPr>
          <w:p>
            <w:pPr>
              <w:jc w:val="right"/>
            </w:pPr>
            <w:r/>
            <w:r>
              <w:rPr>
                <w:rFonts w:ascii="Arial" w:hAnsi="Arial"/>
                <w:sz w:val="14"/>
              </w:rPr>
              <w:t>35.56</w:t>
            </w:r>
          </w:p>
        </w:tc>
        <w:tc>
          <w:tcPr>
            <w:tcW w:type="dxa" w:w="850"/>
          </w:tcPr>
          <w:p>
            <w:pPr>
              <w:jc w:val="right"/>
            </w:pPr>
            <w:r/>
            <w:r>
              <w:rPr>
                <w:rFonts w:ascii="Arial" w:hAnsi="Arial"/>
                <w:sz w:val="14"/>
              </w:rPr>
              <w:t>0.65</w:t>
            </w:r>
          </w:p>
        </w:tc>
        <w:tc>
          <w:tcPr>
            <w:tcW w:type="dxa" w:w="907"/>
          </w:tcPr>
          <w:p>
            <w:pPr>
              <w:jc w:val="right"/>
            </w:pPr>
            <w:r/>
            <w:r>
              <w:rPr>
                <w:rFonts w:ascii="Arial" w:hAnsi="Arial"/>
                <w:sz w:val="14"/>
              </w:rPr>
              <w:t>2.09</w:t>
            </w:r>
          </w:p>
        </w:tc>
        <w:tc>
          <w:tcPr>
            <w:tcW w:type="dxa" w:w="737"/>
          </w:tcPr>
          <w:p>
            <w:pPr>
              <w:jc w:val="left"/>
            </w:pPr>
            <w:r/>
            <w:r>
              <w:rPr>
                <w:rFonts w:ascii="Arial" w:hAnsi="Arial"/>
                <w:sz w:val="14"/>
              </w:rPr>
              <w:t>4.00</w:t>
            </w:r>
          </w:p>
        </w:tc>
        <w:tc>
          <w:tcPr>
            <w:tcW w:type="dxa" w:w="737"/>
          </w:tcPr>
          <w:p>
            <w:pPr>
              <w:jc w:val="left"/>
            </w:pPr>
            <w:r/>
            <w:r>
              <w:rPr>
                <w:rFonts w:ascii="Arial" w:hAnsi="Arial"/>
                <w:sz w:val="14"/>
              </w:rPr>
              <w:t>4.06</w:t>
            </w:r>
          </w:p>
        </w:tc>
        <w:tc>
          <w:tcPr>
            <w:tcW w:type="dxa" w:w="794"/>
          </w:tcPr>
          <w:p>
            <w:pPr>
              <w:jc w:val="right"/>
            </w:pPr>
            <w:r/>
            <w:r>
              <w:rPr>
                <w:rFonts w:ascii="Arial" w:hAnsi="Arial"/>
                <w:sz w:val="14"/>
              </w:rPr>
              <w:t>0</w:t>
            </w:r>
          </w:p>
        </w:tc>
        <w:tc>
          <w:tcPr>
            <w:tcW w:type="dxa" w:w="907"/>
          </w:tcPr>
          <w:p>
            <w:pPr>
              <w:jc w:val="left"/>
            </w:pPr>
            <w:r/>
            <w:r>
              <w:rPr>
                <w:rFonts w:ascii="Arial" w:hAnsi="Arial"/>
                <w:sz w:val="14"/>
              </w:rPr>
              <w:t>Media</w:t>
            </w:r>
          </w:p>
        </w:tc>
      </w:tr>
      <w:tr>
        <w:tc>
          <w:tcPr>
            <w:tcW w:type="dxa" w:w="850"/>
            <w:shd w:val="clear" w:fill="F2F5F3"/>
          </w:tcPr>
          <w:p>
            <w:pPr>
              <w:jc w:val="left"/>
            </w:pPr>
            <w:r/>
            <w:r>
              <w:rPr>
                <w:rFonts w:ascii="Arial" w:hAnsi="Arial"/>
                <w:sz w:val="14"/>
              </w:rPr>
              <w:t>14</w:t>
            </w:r>
          </w:p>
        </w:tc>
        <w:tc>
          <w:tcPr>
            <w:tcW w:type="dxa" w:w="1474"/>
            <w:shd w:val="clear" w:fill="F2F5F3"/>
          </w:tcPr>
          <w:p>
            <w:pPr>
              <w:jc w:val="left"/>
            </w:pPr>
            <w:r/>
            <w:r>
              <w:rPr>
                <w:rFonts w:ascii="Arial" w:hAnsi="Arial"/>
                <w:sz w:val="14"/>
              </w:rPr>
              <w:t>Santa Catalina de Mossa</w:t>
            </w:r>
          </w:p>
        </w:tc>
        <w:tc>
          <w:tcPr>
            <w:tcW w:type="dxa" w:w="1247"/>
            <w:shd w:val="clear" w:fill="F2F5F3"/>
          </w:tcPr>
          <w:p>
            <w:pPr>
              <w:jc w:val="left"/>
            </w:pPr>
            <w:r/>
            <w:r>
              <w:rPr>
                <w:rFonts w:ascii="Arial" w:hAnsi="Arial"/>
                <w:sz w:val="14"/>
              </w:rPr>
              <w:t>C1086-Q9570</w:t>
            </w:r>
          </w:p>
        </w:tc>
        <w:tc>
          <w:tcPr>
            <w:tcW w:type="dxa" w:w="850"/>
            <w:shd w:val="clear" w:fill="F2F5F3"/>
          </w:tcPr>
          <w:p>
            <w:pPr>
              <w:jc w:val="right"/>
            </w:pPr>
            <w:r/>
            <w:r>
              <w:rPr>
                <w:rFonts w:ascii="Arial" w:hAnsi="Arial"/>
                <w:sz w:val="14"/>
              </w:rPr>
              <w:t>92.90</w:t>
            </w:r>
          </w:p>
        </w:tc>
        <w:tc>
          <w:tcPr>
            <w:tcW w:type="dxa" w:w="964"/>
            <w:shd w:val="clear" w:fill="F2F5F3"/>
          </w:tcPr>
          <w:p>
            <w:pPr>
              <w:jc w:val="left"/>
            </w:pPr>
            <w:r/>
            <w:r>
              <w:rPr>
                <w:rFonts w:ascii="Arial" w:hAnsi="Arial"/>
                <w:sz w:val="14"/>
              </w:rPr>
              <w:t>624,397</w:t>
            </w:r>
          </w:p>
        </w:tc>
        <w:tc>
          <w:tcPr>
            <w:tcW w:type="dxa" w:w="1077"/>
            <w:shd w:val="clear" w:fill="F2F5F3"/>
          </w:tcPr>
          <w:p>
            <w:pPr>
              <w:jc w:val="left"/>
            </w:pPr>
            <w:r/>
            <w:r>
              <w:rPr>
                <w:rFonts w:ascii="Arial" w:hAnsi="Arial"/>
                <w:sz w:val="14"/>
              </w:rPr>
              <w:t>9,437,085</w:t>
            </w:r>
          </w:p>
        </w:tc>
        <w:tc>
          <w:tcPr>
            <w:tcW w:type="dxa" w:w="1304"/>
            <w:shd w:val="clear" w:fill="F2F5F3"/>
          </w:tcPr>
          <w:p>
            <w:pPr>
              <w:jc w:val="left"/>
            </w:pPr>
            <w:r/>
            <w:r>
              <w:rPr>
                <w:rFonts w:ascii="Arial" w:hAnsi="Arial"/>
                <w:sz w:val="14"/>
              </w:rPr>
              <w:t>87–1,355</w:t>
            </w:r>
          </w:p>
        </w:tc>
        <w:tc>
          <w:tcPr>
            <w:tcW w:type="dxa" w:w="794"/>
            <w:shd w:val="clear" w:fill="F2F5F3"/>
          </w:tcPr>
          <w:p>
            <w:pPr>
              <w:jc w:val="right"/>
            </w:pPr>
            <w:r/>
            <w:r>
              <w:rPr>
                <w:rFonts w:ascii="Arial" w:hAnsi="Arial"/>
                <w:sz w:val="14"/>
              </w:rPr>
              <w:t>23.75</w:t>
            </w:r>
          </w:p>
        </w:tc>
        <w:tc>
          <w:tcPr>
            <w:tcW w:type="dxa" w:w="850"/>
            <w:shd w:val="clear" w:fill="F2F5F3"/>
          </w:tcPr>
          <w:p>
            <w:pPr>
              <w:jc w:val="right"/>
            </w:pPr>
            <w:r/>
            <w:r>
              <w:rPr>
                <w:rFonts w:ascii="Arial" w:hAnsi="Arial"/>
                <w:sz w:val="14"/>
              </w:rPr>
              <w:t>0.52</w:t>
            </w:r>
          </w:p>
        </w:tc>
        <w:tc>
          <w:tcPr>
            <w:tcW w:type="dxa" w:w="907"/>
            <w:shd w:val="clear" w:fill="F2F5F3"/>
          </w:tcPr>
          <w:p>
            <w:pPr>
              <w:jc w:val="right"/>
            </w:pPr>
            <w:r/>
            <w:r>
              <w:rPr>
                <w:rFonts w:ascii="Arial" w:hAnsi="Arial"/>
                <w:sz w:val="14"/>
              </w:rPr>
              <w:t>39.02</w:t>
            </w:r>
          </w:p>
        </w:tc>
        <w:tc>
          <w:tcPr>
            <w:tcW w:type="dxa" w:w="737"/>
            <w:shd w:val="clear" w:fill="F2F5F3"/>
          </w:tcPr>
          <w:p>
            <w:pPr>
              <w:jc w:val="left"/>
            </w:pPr>
            <w:r/>
            <w:r>
              <w:rPr>
                <w:rFonts w:ascii="Arial" w:hAnsi="Arial"/>
                <w:sz w:val="14"/>
              </w:rPr>
              <w:t>4.00</w:t>
            </w:r>
          </w:p>
        </w:tc>
        <w:tc>
          <w:tcPr>
            <w:tcW w:type="dxa" w:w="737"/>
            <w:shd w:val="clear" w:fill="F2F5F3"/>
          </w:tcPr>
          <w:p>
            <w:pPr>
              <w:jc w:val="left"/>
            </w:pPr>
            <w:r/>
            <w:r>
              <w:rPr>
                <w:rFonts w:ascii="Arial" w:hAnsi="Arial"/>
                <w:sz w:val="14"/>
              </w:rPr>
              <w:t>4.00</w:t>
            </w:r>
          </w:p>
        </w:tc>
        <w:tc>
          <w:tcPr>
            <w:tcW w:type="dxa" w:w="794"/>
            <w:shd w:val="clear" w:fill="F2F5F3"/>
          </w:tcPr>
          <w:p>
            <w:pPr>
              <w:jc w:val="right"/>
            </w:pPr>
            <w:r/>
            <w:r>
              <w:rPr>
                <w:rFonts w:ascii="Arial" w:hAnsi="Arial"/>
                <w:sz w:val="14"/>
              </w:rPr>
              <w:t>0</w:t>
            </w:r>
          </w:p>
        </w:tc>
        <w:tc>
          <w:tcPr>
            <w:tcW w:type="dxa" w:w="907"/>
            <w:shd w:val="clear" w:fill="F2F5F3"/>
          </w:tcPr>
          <w:p>
            <w:pPr>
              <w:jc w:val="left"/>
            </w:pPr>
            <w:r/>
            <w:r>
              <w:rPr>
                <w:rFonts w:ascii="Arial" w:hAnsi="Arial"/>
                <w:sz w:val="14"/>
              </w:rPr>
              <w:t>Media</w:t>
            </w:r>
          </w:p>
        </w:tc>
      </w:tr>
      <w:tr>
        <w:tc>
          <w:tcPr>
            <w:tcW w:type="dxa" w:w="850"/>
          </w:tcPr>
          <w:p>
            <w:pPr>
              <w:jc w:val="left"/>
            </w:pPr>
            <w:r/>
            <w:r>
              <w:rPr>
                <w:rFonts w:ascii="Arial" w:hAnsi="Arial"/>
                <w:sz w:val="14"/>
              </w:rPr>
              <w:t>M7B6</w:t>
            </w:r>
          </w:p>
        </w:tc>
        <w:tc>
          <w:tcPr>
            <w:tcW w:type="dxa" w:w="1474"/>
          </w:tcPr>
          <w:p>
            <w:pPr>
              <w:jc w:val="left"/>
            </w:pPr>
            <w:r/>
            <w:r>
              <w:rPr>
                <w:rFonts w:ascii="Arial" w:hAnsi="Arial"/>
                <w:sz w:val="14"/>
              </w:rPr>
              <w:t>Salitral</w:t>
            </w:r>
          </w:p>
        </w:tc>
        <w:tc>
          <w:tcPr>
            <w:tcW w:type="dxa" w:w="1247"/>
          </w:tcPr>
          <w:p>
            <w:pPr>
              <w:jc w:val="left"/>
            </w:pPr>
            <w:r/>
            <w:r>
              <w:rPr>
                <w:rFonts w:ascii="Arial" w:hAnsi="Arial"/>
                <w:sz w:val="14"/>
              </w:rPr>
              <w:t>C1076-Q9581</w:t>
            </w:r>
          </w:p>
        </w:tc>
        <w:tc>
          <w:tcPr>
            <w:tcW w:type="dxa" w:w="850"/>
          </w:tcPr>
          <w:p>
            <w:pPr>
              <w:jc w:val="right"/>
            </w:pPr>
            <w:r/>
            <w:r>
              <w:rPr>
                <w:rFonts w:ascii="Arial" w:hAnsi="Arial"/>
                <w:sz w:val="14"/>
              </w:rPr>
              <w:t>91.29</w:t>
            </w:r>
          </w:p>
        </w:tc>
        <w:tc>
          <w:tcPr>
            <w:tcW w:type="dxa" w:w="964"/>
          </w:tcPr>
          <w:p>
            <w:pPr>
              <w:jc w:val="left"/>
            </w:pPr>
            <w:r/>
            <w:r>
              <w:rPr>
                <w:rFonts w:ascii="Arial" w:hAnsi="Arial"/>
                <w:sz w:val="14"/>
              </w:rPr>
              <w:t>635,110</w:t>
            </w:r>
          </w:p>
        </w:tc>
        <w:tc>
          <w:tcPr>
            <w:tcW w:type="dxa" w:w="1077"/>
          </w:tcPr>
          <w:p>
            <w:pPr>
              <w:jc w:val="left"/>
            </w:pPr>
            <w:r/>
            <w:r>
              <w:rPr>
                <w:rFonts w:ascii="Arial" w:hAnsi="Arial"/>
                <w:sz w:val="14"/>
              </w:rPr>
              <w:t>9,399,092</w:t>
            </w:r>
          </w:p>
        </w:tc>
        <w:tc>
          <w:tcPr>
            <w:tcW w:type="dxa" w:w="1304"/>
          </w:tcPr>
          <w:p>
            <w:pPr>
              <w:jc w:val="left"/>
            </w:pPr>
            <w:r/>
            <w:r>
              <w:rPr>
                <w:rFonts w:ascii="Arial" w:hAnsi="Arial"/>
                <w:sz w:val="14"/>
              </w:rPr>
              <w:t>228–453</w:t>
            </w:r>
          </w:p>
        </w:tc>
        <w:tc>
          <w:tcPr>
            <w:tcW w:type="dxa" w:w="794"/>
          </w:tcPr>
          <w:p>
            <w:pPr>
              <w:jc w:val="right"/>
            </w:pPr>
            <w:r/>
            <w:r>
              <w:rPr>
                <w:rFonts w:ascii="Arial" w:hAnsi="Arial"/>
                <w:sz w:val="14"/>
              </w:rPr>
              <w:t>16.87</w:t>
            </w:r>
          </w:p>
        </w:tc>
        <w:tc>
          <w:tcPr>
            <w:tcW w:type="dxa" w:w="850"/>
          </w:tcPr>
          <w:p>
            <w:pPr>
              <w:jc w:val="right"/>
            </w:pPr>
            <w:r/>
            <w:r>
              <w:rPr>
                <w:rFonts w:ascii="Arial" w:hAnsi="Arial"/>
                <w:sz w:val="14"/>
              </w:rPr>
              <w:t>0.29</w:t>
            </w:r>
          </w:p>
        </w:tc>
        <w:tc>
          <w:tcPr>
            <w:tcW w:type="dxa" w:w="907"/>
          </w:tcPr>
          <w:p>
            <w:pPr>
              <w:jc w:val="right"/>
            </w:pPr>
            <w:r/>
            <w:r>
              <w:rPr>
                <w:rFonts w:ascii="Arial" w:hAnsi="Arial"/>
                <w:sz w:val="14"/>
              </w:rPr>
              <w:t>99.96</w:t>
            </w:r>
          </w:p>
        </w:tc>
        <w:tc>
          <w:tcPr>
            <w:tcW w:type="dxa" w:w="737"/>
          </w:tcPr>
          <w:p>
            <w:pPr>
              <w:jc w:val="left"/>
            </w:pPr>
            <w:r/>
            <w:r>
              <w:rPr>
                <w:rFonts w:ascii="Arial" w:hAnsi="Arial"/>
                <w:sz w:val="14"/>
              </w:rPr>
              <w:t>3.00</w:t>
            </w:r>
          </w:p>
        </w:tc>
        <w:tc>
          <w:tcPr>
            <w:tcW w:type="dxa" w:w="737"/>
          </w:tcPr>
          <w:p>
            <w:pPr>
              <w:jc w:val="left"/>
            </w:pPr>
            <w:r/>
            <w:r>
              <w:rPr>
                <w:rFonts w:ascii="Arial" w:hAnsi="Arial"/>
                <w:sz w:val="14"/>
              </w:rPr>
              <w:t>2.14</w:t>
            </w:r>
          </w:p>
        </w:tc>
        <w:tc>
          <w:tcPr>
            <w:tcW w:type="dxa" w:w="794"/>
          </w:tcPr>
          <w:p>
            <w:pPr>
              <w:jc w:val="right"/>
            </w:pPr>
            <w:r/>
            <w:r>
              <w:rPr>
                <w:rFonts w:ascii="Arial" w:hAnsi="Arial"/>
                <w:sz w:val="14"/>
              </w:rPr>
              <w:t>0</w:t>
            </w:r>
          </w:p>
        </w:tc>
        <w:tc>
          <w:tcPr>
            <w:tcW w:type="dxa" w:w="907"/>
          </w:tcPr>
          <w:p>
            <w:pPr>
              <w:jc w:val="left"/>
            </w:pPr>
            <w:r/>
            <w:r>
              <w:rPr>
                <w:rFonts w:ascii="Arial" w:hAnsi="Arial"/>
                <w:sz w:val="14"/>
              </w:rPr>
              <w:t>Alta</w:t>
            </w:r>
          </w:p>
        </w:tc>
      </w:tr>
      <w:tr>
        <w:tc>
          <w:tcPr>
            <w:tcW w:type="dxa" w:w="850"/>
            <w:shd w:val="clear" w:fill="F2F5F3"/>
          </w:tcPr>
          <w:p>
            <w:pPr>
              <w:jc w:val="left"/>
            </w:pPr>
            <w:r/>
            <w:r>
              <w:rPr>
                <w:rFonts w:ascii="Arial" w:hAnsi="Arial"/>
                <w:sz w:val="14"/>
              </w:rPr>
              <w:t>M28B2</w:t>
            </w:r>
          </w:p>
        </w:tc>
        <w:tc>
          <w:tcPr>
            <w:tcW w:type="dxa" w:w="1474"/>
            <w:shd w:val="clear" w:fill="F2F5F3"/>
          </w:tcPr>
          <w:p>
            <w:pPr>
              <w:jc w:val="left"/>
            </w:pPr>
            <w:r/>
            <w:r>
              <w:rPr>
                <w:rFonts w:ascii="Arial" w:hAnsi="Arial"/>
                <w:sz w:val="14"/>
              </w:rPr>
              <w:t>Yamango</w:t>
            </w:r>
          </w:p>
        </w:tc>
        <w:tc>
          <w:tcPr>
            <w:tcW w:type="dxa" w:w="1247"/>
            <w:shd w:val="clear" w:fill="F2F5F3"/>
          </w:tcPr>
          <w:p>
            <w:pPr>
              <w:jc w:val="left"/>
            </w:pPr>
            <w:r/>
            <w:r>
              <w:rPr>
                <w:rFonts w:ascii="Arial" w:hAnsi="Arial"/>
                <w:sz w:val="14"/>
              </w:rPr>
              <w:t>C1086-Q9575</w:t>
            </w:r>
          </w:p>
        </w:tc>
        <w:tc>
          <w:tcPr>
            <w:tcW w:type="dxa" w:w="850"/>
            <w:shd w:val="clear" w:fill="F2F5F3"/>
          </w:tcPr>
          <w:p>
            <w:pPr>
              <w:jc w:val="right"/>
            </w:pPr>
            <w:r/>
            <w:r>
              <w:rPr>
                <w:rFonts w:ascii="Arial" w:hAnsi="Arial"/>
                <w:sz w:val="14"/>
              </w:rPr>
              <w:t>90.20</w:t>
            </w:r>
          </w:p>
        </w:tc>
        <w:tc>
          <w:tcPr>
            <w:tcW w:type="dxa" w:w="964"/>
            <w:shd w:val="clear" w:fill="F2F5F3"/>
          </w:tcPr>
          <w:p>
            <w:pPr>
              <w:jc w:val="left"/>
            </w:pPr>
            <w:r/>
            <w:r>
              <w:rPr>
                <w:rFonts w:ascii="Arial" w:hAnsi="Arial"/>
                <w:sz w:val="14"/>
              </w:rPr>
              <w:t>636,249</w:t>
            </w:r>
          </w:p>
        </w:tc>
        <w:tc>
          <w:tcPr>
            <w:tcW w:type="dxa" w:w="1077"/>
            <w:shd w:val="clear" w:fill="F2F5F3"/>
          </w:tcPr>
          <w:p>
            <w:pPr>
              <w:jc w:val="left"/>
            </w:pPr>
            <w:r/>
            <w:r>
              <w:rPr>
                <w:rFonts w:ascii="Arial" w:hAnsi="Arial"/>
                <w:sz w:val="14"/>
              </w:rPr>
              <w:t>9,425,665</w:t>
            </w:r>
          </w:p>
        </w:tc>
        <w:tc>
          <w:tcPr>
            <w:tcW w:type="dxa" w:w="1304"/>
            <w:shd w:val="clear" w:fill="F2F5F3"/>
          </w:tcPr>
          <w:p>
            <w:pPr>
              <w:jc w:val="left"/>
            </w:pPr>
            <w:r/>
            <w:r>
              <w:rPr>
                <w:rFonts w:ascii="Arial" w:hAnsi="Arial"/>
                <w:sz w:val="14"/>
              </w:rPr>
              <w:t>754–1,111</w:t>
            </w:r>
          </w:p>
        </w:tc>
        <w:tc>
          <w:tcPr>
            <w:tcW w:type="dxa" w:w="794"/>
            <w:shd w:val="clear" w:fill="F2F5F3"/>
          </w:tcPr>
          <w:p>
            <w:pPr>
              <w:jc w:val="right"/>
            </w:pPr>
            <w:r/>
            <w:r>
              <w:rPr>
                <w:rFonts w:ascii="Arial" w:hAnsi="Arial"/>
                <w:sz w:val="14"/>
              </w:rPr>
              <w:t>20.65</w:t>
            </w:r>
          </w:p>
        </w:tc>
        <w:tc>
          <w:tcPr>
            <w:tcW w:type="dxa" w:w="850"/>
            <w:shd w:val="clear" w:fill="F2F5F3"/>
          </w:tcPr>
          <w:p>
            <w:pPr>
              <w:jc w:val="right"/>
            </w:pPr>
            <w:r/>
            <w:r>
              <w:rPr>
                <w:rFonts w:ascii="Arial" w:hAnsi="Arial"/>
                <w:sz w:val="14"/>
              </w:rPr>
              <w:t>0.48</w:t>
            </w:r>
          </w:p>
        </w:tc>
        <w:tc>
          <w:tcPr>
            <w:tcW w:type="dxa" w:w="907"/>
            <w:shd w:val="clear" w:fill="F2F5F3"/>
          </w:tcPr>
          <w:p>
            <w:pPr>
              <w:jc w:val="right"/>
            </w:pPr>
            <w:r/>
            <w:r>
              <w:rPr>
                <w:rFonts w:ascii="Arial" w:hAnsi="Arial"/>
                <w:sz w:val="14"/>
              </w:rPr>
              <w:t>62.19</w:t>
            </w:r>
          </w:p>
        </w:tc>
        <w:tc>
          <w:tcPr>
            <w:tcW w:type="dxa" w:w="737"/>
            <w:shd w:val="clear" w:fill="F2F5F3"/>
          </w:tcPr>
          <w:p>
            <w:pPr>
              <w:jc w:val="left"/>
            </w:pPr>
            <w:r/>
            <w:r>
              <w:rPr>
                <w:rFonts w:ascii="Arial" w:hAnsi="Arial"/>
                <w:sz w:val="14"/>
              </w:rPr>
              <w:t>5.00</w:t>
            </w:r>
          </w:p>
        </w:tc>
        <w:tc>
          <w:tcPr>
            <w:tcW w:type="dxa" w:w="737"/>
            <w:shd w:val="clear" w:fill="F2F5F3"/>
          </w:tcPr>
          <w:p>
            <w:pPr>
              <w:jc w:val="left"/>
            </w:pPr>
            <w:r/>
            <w:r>
              <w:rPr>
                <w:rFonts w:ascii="Arial" w:hAnsi="Arial"/>
                <w:sz w:val="14"/>
              </w:rPr>
              <w:t>4.00</w:t>
            </w:r>
          </w:p>
        </w:tc>
        <w:tc>
          <w:tcPr>
            <w:tcW w:type="dxa" w:w="794"/>
            <w:shd w:val="clear" w:fill="F2F5F3"/>
          </w:tcPr>
          <w:p>
            <w:pPr>
              <w:jc w:val="right"/>
            </w:pPr>
            <w:r/>
            <w:r>
              <w:rPr>
                <w:rFonts w:ascii="Arial" w:hAnsi="Arial"/>
                <w:sz w:val="14"/>
              </w:rPr>
              <w:t>1</w:t>
            </w:r>
          </w:p>
        </w:tc>
        <w:tc>
          <w:tcPr>
            <w:tcW w:type="dxa" w:w="907"/>
            <w:shd w:val="clear" w:fill="F2F5F3"/>
          </w:tcPr>
          <w:p>
            <w:pPr>
              <w:jc w:val="left"/>
            </w:pPr>
            <w:r/>
            <w:r>
              <w:rPr>
                <w:rFonts w:ascii="Arial" w:hAnsi="Arial"/>
                <w:sz w:val="14"/>
              </w:rPr>
              <w:t>Media</w:t>
            </w:r>
          </w:p>
        </w:tc>
      </w:tr>
      <w:tr>
        <w:tc>
          <w:tcPr>
            <w:tcW w:type="dxa" w:w="850"/>
          </w:tcPr>
          <w:p>
            <w:pPr>
              <w:jc w:val="left"/>
            </w:pPr>
            <w:r/>
            <w:r>
              <w:rPr>
                <w:rFonts w:ascii="Arial" w:hAnsi="Arial"/>
                <w:sz w:val="14"/>
              </w:rPr>
              <w:t>15</w:t>
            </w:r>
          </w:p>
        </w:tc>
        <w:tc>
          <w:tcPr>
            <w:tcW w:type="dxa" w:w="1474"/>
          </w:tcPr>
          <w:p>
            <w:pPr>
              <w:jc w:val="left"/>
            </w:pPr>
            <w:r/>
            <w:r>
              <w:rPr>
                <w:rFonts w:ascii="Arial" w:hAnsi="Arial"/>
                <w:sz w:val="14"/>
              </w:rPr>
              <w:t>Santo Domingo</w:t>
            </w:r>
          </w:p>
        </w:tc>
        <w:tc>
          <w:tcPr>
            <w:tcW w:type="dxa" w:w="1247"/>
          </w:tcPr>
          <w:p>
            <w:pPr>
              <w:jc w:val="left"/>
            </w:pPr>
            <w:r/>
            <w:r>
              <w:rPr>
                <w:rFonts w:ascii="Arial" w:hAnsi="Arial"/>
                <w:sz w:val="14"/>
              </w:rPr>
              <w:t>C1086-Q9570</w:t>
            </w:r>
          </w:p>
        </w:tc>
        <w:tc>
          <w:tcPr>
            <w:tcW w:type="dxa" w:w="850"/>
          </w:tcPr>
          <w:p>
            <w:pPr>
              <w:jc w:val="right"/>
            </w:pPr>
            <w:r/>
            <w:r>
              <w:rPr>
                <w:rFonts w:ascii="Arial" w:hAnsi="Arial"/>
                <w:sz w:val="14"/>
              </w:rPr>
              <w:t>86.15</w:t>
            </w:r>
          </w:p>
        </w:tc>
        <w:tc>
          <w:tcPr>
            <w:tcW w:type="dxa" w:w="964"/>
          </w:tcPr>
          <w:p>
            <w:pPr>
              <w:jc w:val="left"/>
            </w:pPr>
            <w:r/>
            <w:r>
              <w:rPr>
                <w:rFonts w:ascii="Arial" w:hAnsi="Arial"/>
                <w:sz w:val="14"/>
              </w:rPr>
              <w:t>620,200</w:t>
            </w:r>
          </w:p>
        </w:tc>
        <w:tc>
          <w:tcPr>
            <w:tcW w:type="dxa" w:w="1077"/>
          </w:tcPr>
          <w:p>
            <w:pPr>
              <w:jc w:val="left"/>
            </w:pPr>
            <w:r/>
            <w:r>
              <w:rPr>
                <w:rFonts w:ascii="Arial" w:hAnsi="Arial"/>
                <w:sz w:val="14"/>
              </w:rPr>
              <w:t>9,437,862</w:t>
            </w:r>
          </w:p>
        </w:tc>
        <w:tc>
          <w:tcPr>
            <w:tcW w:type="dxa" w:w="1304"/>
          </w:tcPr>
          <w:p>
            <w:pPr>
              <w:jc w:val="left"/>
            </w:pPr>
            <w:r/>
            <w:r>
              <w:rPr>
                <w:rFonts w:ascii="Arial" w:hAnsi="Arial"/>
                <w:sz w:val="14"/>
              </w:rPr>
              <w:t>1,199–1,655</w:t>
            </w:r>
          </w:p>
        </w:tc>
        <w:tc>
          <w:tcPr>
            <w:tcW w:type="dxa" w:w="794"/>
          </w:tcPr>
          <w:p>
            <w:pPr>
              <w:jc w:val="right"/>
            </w:pPr>
            <w:r/>
            <w:r>
              <w:rPr>
                <w:rFonts w:ascii="Arial" w:hAnsi="Arial"/>
                <w:sz w:val="14"/>
              </w:rPr>
              <w:t>26.19</w:t>
            </w:r>
          </w:p>
        </w:tc>
        <w:tc>
          <w:tcPr>
            <w:tcW w:type="dxa" w:w="850"/>
          </w:tcPr>
          <w:p>
            <w:pPr>
              <w:jc w:val="right"/>
            </w:pPr>
            <w:r/>
            <w:r>
              <w:rPr>
                <w:rFonts w:ascii="Arial" w:hAnsi="Arial"/>
                <w:sz w:val="14"/>
              </w:rPr>
              <w:t>0.56</w:t>
            </w:r>
          </w:p>
        </w:tc>
        <w:tc>
          <w:tcPr>
            <w:tcW w:type="dxa" w:w="907"/>
          </w:tcPr>
          <w:p>
            <w:pPr>
              <w:jc w:val="right"/>
            </w:pPr>
            <w:r/>
            <w:r>
              <w:rPr>
                <w:rFonts w:ascii="Arial" w:hAnsi="Arial"/>
                <w:sz w:val="14"/>
              </w:rPr>
              <w:t>22.48</w:t>
            </w:r>
          </w:p>
        </w:tc>
        <w:tc>
          <w:tcPr>
            <w:tcW w:type="dxa" w:w="737"/>
          </w:tcPr>
          <w:p>
            <w:pPr>
              <w:jc w:val="left"/>
            </w:pPr>
            <w:r/>
            <w:r>
              <w:rPr>
                <w:rFonts w:ascii="Arial" w:hAnsi="Arial"/>
                <w:sz w:val="14"/>
              </w:rPr>
              <w:t>4.00</w:t>
            </w:r>
          </w:p>
        </w:tc>
        <w:tc>
          <w:tcPr>
            <w:tcW w:type="dxa" w:w="737"/>
          </w:tcPr>
          <w:p>
            <w:pPr>
              <w:jc w:val="left"/>
            </w:pPr>
            <w:r/>
            <w:r>
              <w:rPr>
                <w:rFonts w:ascii="Arial" w:hAnsi="Arial"/>
                <w:sz w:val="14"/>
              </w:rPr>
              <w:t>4.00</w:t>
            </w:r>
          </w:p>
        </w:tc>
        <w:tc>
          <w:tcPr>
            <w:tcW w:type="dxa" w:w="794"/>
          </w:tcPr>
          <w:p>
            <w:pPr>
              <w:jc w:val="right"/>
            </w:pPr>
            <w:r/>
            <w:r>
              <w:rPr>
                <w:rFonts w:ascii="Arial" w:hAnsi="Arial"/>
                <w:sz w:val="14"/>
              </w:rPr>
              <w:t>1</w:t>
            </w:r>
          </w:p>
        </w:tc>
        <w:tc>
          <w:tcPr>
            <w:tcW w:type="dxa" w:w="907"/>
          </w:tcPr>
          <w:p>
            <w:pPr>
              <w:jc w:val="left"/>
            </w:pPr>
            <w:r/>
            <w:r>
              <w:rPr>
                <w:rFonts w:ascii="Arial" w:hAnsi="Arial"/>
                <w:sz w:val="14"/>
              </w:rPr>
              <w:t>Media</w:t>
            </w:r>
          </w:p>
        </w:tc>
      </w:tr>
      <w:tr>
        <w:tc>
          <w:tcPr>
            <w:tcW w:type="dxa" w:w="850"/>
            <w:shd w:val="clear" w:fill="F2F5F3"/>
          </w:tcPr>
          <w:p>
            <w:pPr>
              <w:jc w:val="left"/>
            </w:pPr>
            <w:r/>
            <w:r>
              <w:rPr>
                <w:rFonts w:ascii="Arial" w:hAnsi="Arial"/>
                <w:sz w:val="14"/>
              </w:rPr>
              <w:t>M3B3</w:t>
            </w:r>
          </w:p>
        </w:tc>
        <w:tc>
          <w:tcPr>
            <w:tcW w:type="dxa" w:w="1474"/>
            <w:shd w:val="clear" w:fill="F2F5F3"/>
          </w:tcPr>
          <w:p>
            <w:pPr>
              <w:jc w:val="left"/>
            </w:pPr>
            <w:r/>
            <w:r>
              <w:rPr>
                <w:rFonts w:ascii="Arial" w:hAnsi="Arial"/>
                <w:sz w:val="14"/>
              </w:rPr>
              <w:t>San Juan de Bigote</w:t>
            </w:r>
          </w:p>
        </w:tc>
        <w:tc>
          <w:tcPr>
            <w:tcW w:type="dxa" w:w="1247"/>
            <w:shd w:val="clear" w:fill="F2F5F3"/>
          </w:tcPr>
          <w:p>
            <w:pPr>
              <w:jc w:val="left"/>
            </w:pPr>
            <w:r/>
            <w:r>
              <w:rPr>
                <w:rFonts w:ascii="Arial" w:hAnsi="Arial"/>
                <w:sz w:val="14"/>
              </w:rPr>
              <w:t>C1081-Q9582</w:t>
            </w:r>
          </w:p>
        </w:tc>
        <w:tc>
          <w:tcPr>
            <w:tcW w:type="dxa" w:w="850"/>
            <w:shd w:val="clear" w:fill="F2F5F3"/>
          </w:tcPr>
          <w:p>
            <w:pPr>
              <w:jc w:val="right"/>
            </w:pPr>
            <w:r/>
            <w:r>
              <w:rPr>
                <w:rFonts w:ascii="Arial" w:hAnsi="Arial"/>
                <w:sz w:val="14"/>
              </w:rPr>
              <w:t>84.82</w:t>
            </w:r>
          </w:p>
        </w:tc>
        <w:tc>
          <w:tcPr>
            <w:tcW w:type="dxa" w:w="964"/>
            <w:shd w:val="clear" w:fill="F2F5F3"/>
          </w:tcPr>
          <w:p>
            <w:pPr>
              <w:jc w:val="left"/>
            </w:pPr>
            <w:r/>
            <w:r>
              <w:rPr>
                <w:rFonts w:ascii="Arial" w:hAnsi="Arial"/>
                <w:sz w:val="14"/>
              </w:rPr>
              <w:t>633,015</w:t>
            </w:r>
          </w:p>
        </w:tc>
        <w:tc>
          <w:tcPr>
            <w:tcW w:type="dxa" w:w="1077"/>
            <w:shd w:val="clear" w:fill="F2F5F3"/>
          </w:tcPr>
          <w:p>
            <w:pPr>
              <w:jc w:val="left"/>
            </w:pPr>
            <w:r/>
            <w:r>
              <w:rPr>
                <w:rFonts w:ascii="Arial" w:hAnsi="Arial"/>
                <w:sz w:val="14"/>
              </w:rPr>
              <w:t>9,411,483</w:t>
            </w:r>
          </w:p>
        </w:tc>
        <w:tc>
          <w:tcPr>
            <w:tcW w:type="dxa" w:w="1304"/>
            <w:shd w:val="clear" w:fill="F2F5F3"/>
          </w:tcPr>
          <w:p>
            <w:pPr>
              <w:jc w:val="left"/>
            </w:pPr>
            <w:r/>
            <w:r>
              <w:rPr>
                <w:rFonts w:ascii="Arial" w:hAnsi="Arial"/>
                <w:sz w:val="14"/>
              </w:rPr>
              <w:t>194–375</w:t>
            </w:r>
          </w:p>
        </w:tc>
        <w:tc>
          <w:tcPr>
            <w:tcW w:type="dxa" w:w="794"/>
            <w:shd w:val="clear" w:fill="F2F5F3"/>
          </w:tcPr>
          <w:p>
            <w:pPr>
              <w:jc w:val="right"/>
            </w:pPr>
            <w:r/>
            <w:r>
              <w:rPr>
                <w:rFonts w:ascii="Arial" w:hAnsi="Arial"/>
                <w:sz w:val="14"/>
              </w:rPr>
              <w:t>18.87</w:t>
            </w:r>
          </w:p>
        </w:tc>
        <w:tc>
          <w:tcPr>
            <w:tcW w:type="dxa" w:w="850"/>
            <w:shd w:val="clear" w:fill="F2F5F3"/>
          </w:tcPr>
          <w:p>
            <w:pPr>
              <w:jc w:val="right"/>
            </w:pPr>
            <w:r/>
            <w:r>
              <w:rPr>
                <w:rFonts w:ascii="Arial" w:hAnsi="Arial"/>
                <w:sz w:val="14"/>
              </w:rPr>
              <w:t>0.30</w:t>
            </w:r>
          </w:p>
        </w:tc>
        <w:tc>
          <w:tcPr>
            <w:tcW w:type="dxa" w:w="907"/>
            <w:shd w:val="clear" w:fill="F2F5F3"/>
          </w:tcPr>
          <w:p>
            <w:pPr>
              <w:jc w:val="right"/>
            </w:pPr>
            <w:r/>
            <w:r>
              <w:rPr>
                <w:rFonts w:ascii="Arial" w:hAnsi="Arial"/>
                <w:sz w:val="14"/>
              </w:rPr>
              <w:t>99.89</w:t>
            </w:r>
          </w:p>
        </w:tc>
        <w:tc>
          <w:tcPr>
            <w:tcW w:type="dxa" w:w="737"/>
            <w:shd w:val="clear" w:fill="F2F5F3"/>
          </w:tcPr>
          <w:p>
            <w:pPr>
              <w:jc w:val="left"/>
            </w:pPr>
            <w:r/>
            <w:r>
              <w:rPr>
                <w:rFonts w:ascii="Arial" w:hAnsi="Arial"/>
                <w:sz w:val="14"/>
              </w:rPr>
              <w:t>4.93</w:t>
            </w:r>
          </w:p>
        </w:tc>
        <w:tc>
          <w:tcPr>
            <w:tcW w:type="dxa" w:w="737"/>
            <w:shd w:val="clear" w:fill="F2F5F3"/>
          </w:tcPr>
          <w:p>
            <w:pPr>
              <w:jc w:val="left"/>
            </w:pPr>
            <w:r/>
            <w:r>
              <w:rPr>
                <w:rFonts w:ascii="Arial" w:hAnsi="Arial"/>
                <w:sz w:val="14"/>
              </w:rPr>
              <w:t>4.04</w:t>
            </w:r>
          </w:p>
        </w:tc>
        <w:tc>
          <w:tcPr>
            <w:tcW w:type="dxa" w:w="794"/>
            <w:shd w:val="clear" w:fill="F2F5F3"/>
          </w:tcPr>
          <w:p>
            <w:pPr>
              <w:jc w:val="right"/>
            </w:pPr>
            <w:r/>
            <w:r>
              <w:rPr>
                <w:rFonts w:ascii="Arial" w:hAnsi="Arial"/>
                <w:sz w:val="14"/>
              </w:rPr>
              <w:t>0</w:t>
            </w:r>
          </w:p>
        </w:tc>
        <w:tc>
          <w:tcPr>
            <w:tcW w:type="dxa" w:w="907"/>
            <w:shd w:val="clear" w:fill="F2F5F3"/>
          </w:tcPr>
          <w:p>
            <w:pPr>
              <w:jc w:val="left"/>
            </w:pPr>
            <w:r/>
            <w:r>
              <w:rPr>
                <w:rFonts w:ascii="Arial" w:hAnsi="Arial"/>
                <w:sz w:val="14"/>
              </w:rPr>
              <w:t>Alta</w:t>
            </w:r>
          </w:p>
        </w:tc>
      </w:tr>
      <w:tr>
        <w:tc>
          <w:tcPr>
            <w:tcW w:type="dxa" w:w="850"/>
          </w:tcPr>
          <w:p>
            <w:pPr>
              <w:jc w:val="left"/>
            </w:pPr>
            <w:r/>
            <w:r>
              <w:rPr>
                <w:rFonts w:ascii="Arial" w:hAnsi="Arial"/>
                <w:sz w:val="14"/>
              </w:rPr>
              <w:t>M2B1</w:t>
            </w:r>
          </w:p>
        </w:tc>
        <w:tc>
          <w:tcPr>
            <w:tcW w:type="dxa" w:w="1474"/>
          </w:tcPr>
          <w:p>
            <w:pPr>
              <w:jc w:val="left"/>
            </w:pPr>
            <w:r/>
            <w:r>
              <w:rPr>
                <w:rFonts w:ascii="Arial" w:hAnsi="Arial"/>
                <w:sz w:val="14"/>
              </w:rPr>
              <w:t>Salitral</w:t>
            </w:r>
          </w:p>
        </w:tc>
        <w:tc>
          <w:tcPr>
            <w:tcW w:type="dxa" w:w="1247"/>
          </w:tcPr>
          <w:p>
            <w:pPr>
              <w:jc w:val="left"/>
            </w:pPr>
            <w:r/>
            <w:r>
              <w:rPr>
                <w:rFonts w:ascii="Arial" w:hAnsi="Arial"/>
                <w:sz w:val="14"/>
              </w:rPr>
              <w:t>C1076-Q9584</w:t>
            </w:r>
          </w:p>
        </w:tc>
        <w:tc>
          <w:tcPr>
            <w:tcW w:type="dxa" w:w="850"/>
          </w:tcPr>
          <w:p>
            <w:pPr>
              <w:jc w:val="right"/>
            </w:pPr>
            <w:r/>
            <w:r>
              <w:rPr>
                <w:rFonts w:ascii="Arial" w:hAnsi="Arial"/>
                <w:sz w:val="14"/>
              </w:rPr>
              <w:t>81.79</w:t>
            </w:r>
          </w:p>
        </w:tc>
        <w:tc>
          <w:tcPr>
            <w:tcW w:type="dxa" w:w="964"/>
          </w:tcPr>
          <w:p>
            <w:pPr>
              <w:jc w:val="left"/>
            </w:pPr>
            <w:r/>
            <w:r>
              <w:rPr>
                <w:rFonts w:ascii="Arial" w:hAnsi="Arial"/>
                <w:sz w:val="14"/>
              </w:rPr>
              <w:t>635,876</w:t>
            </w:r>
          </w:p>
        </w:tc>
        <w:tc>
          <w:tcPr>
            <w:tcW w:type="dxa" w:w="1077"/>
          </w:tcPr>
          <w:p>
            <w:pPr>
              <w:jc w:val="left"/>
            </w:pPr>
            <w:r/>
            <w:r>
              <w:rPr>
                <w:rFonts w:ascii="Arial" w:hAnsi="Arial"/>
                <w:sz w:val="14"/>
              </w:rPr>
              <w:t>9,397,941</w:t>
            </w:r>
          </w:p>
        </w:tc>
        <w:tc>
          <w:tcPr>
            <w:tcW w:type="dxa" w:w="1304"/>
          </w:tcPr>
          <w:p>
            <w:pPr>
              <w:jc w:val="left"/>
            </w:pPr>
            <w:r/>
            <w:r>
              <w:rPr>
                <w:rFonts w:ascii="Arial" w:hAnsi="Arial"/>
                <w:sz w:val="14"/>
              </w:rPr>
              <w:t>235–446</w:t>
            </w:r>
          </w:p>
        </w:tc>
        <w:tc>
          <w:tcPr>
            <w:tcW w:type="dxa" w:w="794"/>
          </w:tcPr>
          <w:p>
            <w:pPr>
              <w:jc w:val="right"/>
            </w:pPr>
            <w:r/>
            <w:r>
              <w:rPr>
                <w:rFonts w:ascii="Arial" w:hAnsi="Arial"/>
                <w:sz w:val="14"/>
              </w:rPr>
              <w:t>17.48</w:t>
            </w:r>
          </w:p>
        </w:tc>
        <w:tc>
          <w:tcPr>
            <w:tcW w:type="dxa" w:w="850"/>
          </w:tcPr>
          <w:p>
            <w:pPr>
              <w:jc w:val="right"/>
            </w:pPr>
            <w:r/>
            <w:r>
              <w:rPr>
                <w:rFonts w:ascii="Arial" w:hAnsi="Arial"/>
                <w:sz w:val="14"/>
              </w:rPr>
              <w:t>0.30</w:t>
            </w:r>
          </w:p>
        </w:tc>
        <w:tc>
          <w:tcPr>
            <w:tcW w:type="dxa" w:w="907"/>
          </w:tcPr>
          <w:p>
            <w:pPr>
              <w:jc w:val="right"/>
            </w:pPr>
            <w:r/>
            <w:r>
              <w:rPr>
                <w:rFonts w:ascii="Arial" w:hAnsi="Arial"/>
                <w:sz w:val="14"/>
              </w:rPr>
              <w:t>100.00</w:t>
            </w:r>
          </w:p>
        </w:tc>
        <w:tc>
          <w:tcPr>
            <w:tcW w:type="dxa" w:w="737"/>
          </w:tcPr>
          <w:p>
            <w:pPr>
              <w:jc w:val="left"/>
            </w:pPr>
            <w:r/>
            <w:r>
              <w:rPr>
                <w:rFonts w:ascii="Arial" w:hAnsi="Arial"/>
                <w:sz w:val="14"/>
              </w:rPr>
              <w:t>3.00</w:t>
            </w:r>
          </w:p>
        </w:tc>
        <w:tc>
          <w:tcPr>
            <w:tcW w:type="dxa" w:w="737"/>
          </w:tcPr>
          <w:p>
            <w:pPr>
              <w:jc w:val="left"/>
            </w:pPr>
            <w:r/>
            <w:r>
              <w:rPr>
                <w:rFonts w:ascii="Arial" w:hAnsi="Arial"/>
                <w:sz w:val="14"/>
              </w:rPr>
              <w:t>2.08</w:t>
            </w:r>
          </w:p>
        </w:tc>
        <w:tc>
          <w:tcPr>
            <w:tcW w:type="dxa" w:w="794"/>
          </w:tcPr>
          <w:p>
            <w:pPr>
              <w:jc w:val="right"/>
            </w:pPr>
            <w:r/>
            <w:r>
              <w:rPr>
                <w:rFonts w:ascii="Arial" w:hAnsi="Arial"/>
                <w:sz w:val="14"/>
              </w:rPr>
              <w:t>1</w:t>
            </w:r>
          </w:p>
        </w:tc>
        <w:tc>
          <w:tcPr>
            <w:tcW w:type="dxa" w:w="907"/>
          </w:tcPr>
          <w:p>
            <w:pPr>
              <w:jc w:val="left"/>
            </w:pPr>
            <w:r/>
            <w:r>
              <w:rPr>
                <w:rFonts w:ascii="Arial" w:hAnsi="Arial"/>
                <w:sz w:val="14"/>
              </w:rPr>
              <w:t>Media</w:t>
            </w:r>
          </w:p>
        </w:tc>
      </w:tr>
      <w:tr>
        <w:tc>
          <w:tcPr>
            <w:tcW w:type="dxa" w:w="850"/>
            <w:shd w:val="clear" w:fill="F2F5F3"/>
          </w:tcPr>
          <w:p>
            <w:pPr>
              <w:jc w:val="left"/>
            </w:pPr>
            <w:r/>
            <w:r>
              <w:rPr>
                <w:rFonts w:ascii="Arial" w:hAnsi="Arial"/>
                <w:sz w:val="14"/>
              </w:rPr>
              <w:t>23</w:t>
            </w:r>
          </w:p>
        </w:tc>
        <w:tc>
          <w:tcPr>
            <w:tcW w:type="dxa" w:w="1474"/>
            <w:shd w:val="clear" w:fill="F2F5F3"/>
          </w:tcPr>
          <w:p>
            <w:pPr>
              <w:jc w:val="left"/>
            </w:pPr>
            <w:r/>
            <w:r>
              <w:rPr>
                <w:rFonts w:ascii="Arial" w:hAnsi="Arial"/>
                <w:sz w:val="14"/>
              </w:rPr>
              <w:t>Santo Domingo</w:t>
            </w:r>
          </w:p>
        </w:tc>
        <w:tc>
          <w:tcPr>
            <w:tcW w:type="dxa" w:w="1247"/>
            <w:shd w:val="clear" w:fill="F2F5F3"/>
          </w:tcPr>
          <w:p>
            <w:pPr>
              <w:jc w:val="left"/>
            </w:pPr>
            <w:r/>
            <w:r>
              <w:rPr>
                <w:rFonts w:ascii="Arial" w:hAnsi="Arial"/>
                <w:sz w:val="14"/>
              </w:rPr>
              <w:t>C1086-Q9570</w:t>
            </w:r>
          </w:p>
        </w:tc>
        <w:tc>
          <w:tcPr>
            <w:tcW w:type="dxa" w:w="850"/>
            <w:shd w:val="clear" w:fill="F2F5F3"/>
          </w:tcPr>
          <w:p>
            <w:pPr>
              <w:jc w:val="right"/>
            </w:pPr>
            <w:r/>
            <w:r>
              <w:rPr>
                <w:rFonts w:ascii="Arial" w:hAnsi="Arial"/>
                <w:sz w:val="14"/>
              </w:rPr>
              <w:t>81.78</w:t>
            </w:r>
          </w:p>
        </w:tc>
        <w:tc>
          <w:tcPr>
            <w:tcW w:type="dxa" w:w="964"/>
            <w:shd w:val="clear" w:fill="F2F5F3"/>
          </w:tcPr>
          <w:p>
            <w:pPr>
              <w:jc w:val="left"/>
            </w:pPr>
            <w:r/>
            <w:r>
              <w:rPr>
                <w:rFonts w:ascii="Arial" w:hAnsi="Arial"/>
                <w:sz w:val="14"/>
              </w:rPr>
              <w:t>619,939</w:t>
            </w:r>
          </w:p>
        </w:tc>
        <w:tc>
          <w:tcPr>
            <w:tcW w:type="dxa" w:w="1077"/>
            <w:shd w:val="clear" w:fill="F2F5F3"/>
          </w:tcPr>
          <w:p>
            <w:pPr>
              <w:jc w:val="left"/>
            </w:pPr>
            <w:r/>
            <w:r>
              <w:rPr>
                <w:rFonts w:ascii="Arial" w:hAnsi="Arial"/>
                <w:sz w:val="14"/>
              </w:rPr>
              <w:t>9,438,544</w:t>
            </w:r>
          </w:p>
        </w:tc>
        <w:tc>
          <w:tcPr>
            <w:tcW w:type="dxa" w:w="1304"/>
            <w:shd w:val="clear" w:fill="F2F5F3"/>
          </w:tcPr>
          <w:p>
            <w:pPr>
              <w:jc w:val="left"/>
            </w:pPr>
            <w:r/>
            <w:r>
              <w:rPr>
                <w:rFonts w:ascii="Arial" w:hAnsi="Arial"/>
                <w:sz w:val="14"/>
              </w:rPr>
              <w:t>521–973</w:t>
            </w:r>
          </w:p>
        </w:tc>
        <w:tc>
          <w:tcPr>
            <w:tcW w:type="dxa" w:w="794"/>
            <w:shd w:val="clear" w:fill="F2F5F3"/>
          </w:tcPr>
          <w:p>
            <w:pPr>
              <w:jc w:val="right"/>
            </w:pPr>
            <w:r/>
            <w:r>
              <w:rPr>
                <w:rFonts w:ascii="Arial" w:hAnsi="Arial"/>
                <w:sz w:val="14"/>
              </w:rPr>
              <w:t>35.28</w:t>
            </w:r>
          </w:p>
        </w:tc>
        <w:tc>
          <w:tcPr>
            <w:tcW w:type="dxa" w:w="850"/>
            <w:shd w:val="clear" w:fill="F2F5F3"/>
          </w:tcPr>
          <w:p>
            <w:pPr>
              <w:jc w:val="right"/>
            </w:pPr>
            <w:r/>
            <w:r>
              <w:rPr>
                <w:rFonts w:ascii="Arial" w:hAnsi="Arial"/>
                <w:sz w:val="14"/>
              </w:rPr>
              <w:t>0.57</w:t>
            </w:r>
          </w:p>
        </w:tc>
        <w:tc>
          <w:tcPr>
            <w:tcW w:type="dxa" w:w="907"/>
            <w:shd w:val="clear" w:fill="F2F5F3"/>
          </w:tcPr>
          <w:p>
            <w:pPr>
              <w:jc w:val="right"/>
            </w:pPr>
            <w:r/>
            <w:r>
              <w:rPr>
                <w:rFonts w:ascii="Arial" w:hAnsi="Arial"/>
                <w:sz w:val="14"/>
              </w:rPr>
              <w:t>18.75</w:t>
            </w:r>
          </w:p>
        </w:tc>
        <w:tc>
          <w:tcPr>
            <w:tcW w:type="dxa" w:w="737"/>
            <w:shd w:val="clear" w:fill="F2F5F3"/>
          </w:tcPr>
          <w:p>
            <w:pPr>
              <w:jc w:val="left"/>
            </w:pPr>
            <w:r/>
            <w:r>
              <w:rPr>
                <w:rFonts w:ascii="Arial" w:hAnsi="Arial"/>
                <w:sz w:val="14"/>
              </w:rPr>
              <w:t>4.00</w:t>
            </w:r>
          </w:p>
        </w:tc>
        <w:tc>
          <w:tcPr>
            <w:tcW w:type="dxa" w:w="737"/>
            <w:shd w:val="clear" w:fill="F2F5F3"/>
          </w:tcPr>
          <w:p>
            <w:pPr>
              <w:jc w:val="left"/>
            </w:pPr>
            <w:r/>
            <w:r>
              <w:rPr>
                <w:rFonts w:ascii="Arial" w:hAnsi="Arial"/>
                <w:sz w:val="14"/>
              </w:rPr>
              <w:t>4.00</w:t>
            </w:r>
          </w:p>
        </w:tc>
        <w:tc>
          <w:tcPr>
            <w:tcW w:type="dxa" w:w="794"/>
            <w:shd w:val="clear" w:fill="F2F5F3"/>
          </w:tcPr>
          <w:p>
            <w:pPr>
              <w:jc w:val="right"/>
            </w:pPr>
            <w:r/>
            <w:r>
              <w:rPr>
                <w:rFonts w:ascii="Arial" w:hAnsi="Arial"/>
                <w:sz w:val="14"/>
              </w:rPr>
              <w:t>0</w:t>
            </w:r>
          </w:p>
        </w:tc>
        <w:tc>
          <w:tcPr>
            <w:tcW w:type="dxa" w:w="907"/>
            <w:shd w:val="clear" w:fill="F2F5F3"/>
          </w:tcPr>
          <w:p>
            <w:pPr>
              <w:jc w:val="left"/>
            </w:pPr>
            <w:r/>
            <w:r>
              <w:rPr>
                <w:rFonts w:ascii="Arial" w:hAnsi="Arial"/>
                <w:sz w:val="14"/>
              </w:rPr>
              <w:t>Media</w:t>
            </w:r>
          </w:p>
        </w:tc>
      </w:tr>
      <w:tr>
        <w:tc>
          <w:tcPr>
            <w:tcW w:type="dxa" w:w="850"/>
          </w:tcPr>
          <w:p>
            <w:pPr>
              <w:jc w:val="left"/>
            </w:pPr>
            <w:r/>
            <w:r>
              <w:rPr>
                <w:rFonts w:ascii="Arial" w:hAnsi="Arial"/>
                <w:sz w:val="14"/>
              </w:rPr>
              <w:t>M3B1</w:t>
            </w:r>
          </w:p>
        </w:tc>
        <w:tc>
          <w:tcPr>
            <w:tcW w:type="dxa" w:w="1474"/>
          </w:tcPr>
          <w:p>
            <w:pPr>
              <w:jc w:val="left"/>
            </w:pPr>
            <w:r/>
            <w:r>
              <w:rPr>
                <w:rFonts w:ascii="Arial" w:hAnsi="Arial"/>
                <w:sz w:val="14"/>
              </w:rPr>
              <w:t>Salitral</w:t>
            </w:r>
          </w:p>
        </w:tc>
        <w:tc>
          <w:tcPr>
            <w:tcW w:type="dxa" w:w="1247"/>
          </w:tcPr>
          <w:p>
            <w:pPr>
              <w:jc w:val="left"/>
            </w:pPr>
            <w:r/>
            <w:r>
              <w:rPr>
                <w:rFonts w:ascii="Arial" w:hAnsi="Arial"/>
                <w:sz w:val="14"/>
              </w:rPr>
              <w:t>C1081-Q9582</w:t>
            </w:r>
          </w:p>
        </w:tc>
        <w:tc>
          <w:tcPr>
            <w:tcW w:type="dxa" w:w="850"/>
          </w:tcPr>
          <w:p>
            <w:pPr>
              <w:jc w:val="right"/>
            </w:pPr>
            <w:r/>
            <w:r>
              <w:rPr>
                <w:rFonts w:ascii="Arial" w:hAnsi="Arial"/>
                <w:sz w:val="14"/>
              </w:rPr>
              <w:t>80.98</w:t>
            </w:r>
          </w:p>
        </w:tc>
        <w:tc>
          <w:tcPr>
            <w:tcW w:type="dxa" w:w="964"/>
          </w:tcPr>
          <w:p>
            <w:pPr>
              <w:jc w:val="left"/>
            </w:pPr>
            <w:r/>
            <w:r>
              <w:rPr>
                <w:rFonts w:ascii="Arial" w:hAnsi="Arial"/>
                <w:sz w:val="14"/>
              </w:rPr>
              <w:t>630,685</w:t>
            </w:r>
          </w:p>
        </w:tc>
        <w:tc>
          <w:tcPr>
            <w:tcW w:type="dxa" w:w="1077"/>
          </w:tcPr>
          <w:p>
            <w:pPr>
              <w:jc w:val="left"/>
            </w:pPr>
            <w:r/>
            <w:r>
              <w:rPr>
                <w:rFonts w:ascii="Arial" w:hAnsi="Arial"/>
                <w:sz w:val="14"/>
              </w:rPr>
              <w:t>9,410,800</w:t>
            </w:r>
          </w:p>
        </w:tc>
        <w:tc>
          <w:tcPr>
            <w:tcW w:type="dxa" w:w="1304"/>
          </w:tcPr>
          <w:p>
            <w:pPr>
              <w:jc w:val="left"/>
            </w:pPr>
            <w:r/>
            <w:r>
              <w:rPr>
                <w:rFonts w:ascii="Arial" w:hAnsi="Arial"/>
                <w:sz w:val="14"/>
              </w:rPr>
              <w:t>184–395</w:t>
            </w:r>
          </w:p>
        </w:tc>
        <w:tc>
          <w:tcPr>
            <w:tcW w:type="dxa" w:w="794"/>
          </w:tcPr>
          <w:p>
            <w:pPr>
              <w:jc w:val="right"/>
            </w:pPr>
            <w:r/>
            <w:r>
              <w:rPr>
                <w:rFonts w:ascii="Arial" w:hAnsi="Arial"/>
                <w:sz w:val="14"/>
              </w:rPr>
              <w:t>19.40</w:t>
            </w:r>
          </w:p>
        </w:tc>
        <w:tc>
          <w:tcPr>
            <w:tcW w:type="dxa" w:w="850"/>
          </w:tcPr>
          <w:p>
            <w:pPr>
              <w:jc w:val="right"/>
            </w:pPr>
            <w:r/>
            <w:r>
              <w:rPr>
                <w:rFonts w:ascii="Arial" w:hAnsi="Arial"/>
                <w:sz w:val="14"/>
              </w:rPr>
              <w:t>0.32</w:t>
            </w:r>
          </w:p>
        </w:tc>
        <w:tc>
          <w:tcPr>
            <w:tcW w:type="dxa" w:w="907"/>
          </w:tcPr>
          <w:p>
            <w:pPr>
              <w:jc w:val="right"/>
            </w:pPr>
            <w:r/>
            <w:r>
              <w:rPr>
                <w:rFonts w:ascii="Arial" w:hAnsi="Arial"/>
                <w:sz w:val="14"/>
              </w:rPr>
              <w:t>99.83</w:t>
            </w:r>
          </w:p>
        </w:tc>
        <w:tc>
          <w:tcPr>
            <w:tcW w:type="dxa" w:w="737"/>
          </w:tcPr>
          <w:p>
            <w:pPr>
              <w:jc w:val="left"/>
            </w:pPr>
            <w:r/>
            <w:r>
              <w:rPr>
                <w:rFonts w:ascii="Arial" w:hAnsi="Arial"/>
                <w:sz w:val="14"/>
              </w:rPr>
              <w:t>4.93</w:t>
            </w:r>
          </w:p>
        </w:tc>
        <w:tc>
          <w:tcPr>
            <w:tcW w:type="dxa" w:w="737"/>
          </w:tcPr>
          <w:p>
            <w:pPr>
              <w:jc w:val="left"/>
            </w:pPr>
            <w:r/>
            <w:r>
              <w:rPr>
                <w:rFonts w:ascii="Arial" w:hAnsi="Arial"/>
                <w:sz w:val="14"/>
              </w:rPr>
              <w:t>4.04</w:t>
            </w:r>
          </w:p>
        </w:tc>
        <w:tc>
          <w:tcPr>
            <w:tcW w:type="dxa" w:w="794"/>
          </w:tcPr>
          <w:p>
            <w:pPr>
              <w:jc w:val="right"/>
            </w:pPr>
            <w:r/>
            <w:r>
              <w:rPr>
                <w:rFonts w:ascii="Arial" w:hAnsi="Arial"/>
                <w:sz w:val="14"/>
              </w:rPr>
              <w:t>0</w:t>
            </w:r>
          </w:p>
        </w:tc>
        <w:tc>
          <w:tcPr>
            <w:tcW w:type="dxa" w:w="907"/>
          </w:tcPr>
          <w:p>
            <w:pPr>
              <w:jc w:val="left"/>
            </w:pPr>
            <w:r/>
            <w:r>
              <w:rPr>
                <w:rFonts w:ascii="Arial" w:hAnsi="Arial"/>
                <w:sz w:val="14"/>
              </w:rPr>
              <w:t>Alta</w:t>
            </w:r>
          </w:p>
        </w:tc>
      </w:tr>
      <w:tr>
        <w:tc>
          <w:tcPr>
            <w:tcW w:type="dxa" w:w="850"/>
            <w:shd w:val="clear" w:fill="F2F5F3"/>
          </w:tcPr>
          <w:p>
            <w:pPr>
              <w:jc w:val="left"/>
            </w:pPr>
            <w:r/>
            <w:r>
              <w:rPr>
                <w:rFonts w:ascii="Arial" w:hAnsi="Arial"/>
                <w:sz w:val="14"/>
              </w:rPr>
              <w:t>42</w:t>
            </w:r>
          </w:p>
        </w:tc>
        <w:tc>
          <w:tcPr>
            <w:tcW w:type="dxa" w:w="1474"/>
            <w:shd w:val="clear" w:fill="F2F5F3"/>
          </w:tcPr>
          <w:p>
            <w:pPr>
              <w:jc w:val="left"/>
            </w:pPr>
            <w:r/>
            <w:r>
              <w:rPr>
                <w:rFonts w:ascii="Arial" w:hAnsi="Arial"/>
                <w:sz w:val="14"/>
              </w:rPr>
              <w:t>Santa Catalina de Mossa</w:t>
            </w:r>
          </w:p>
        </w:tc>
        <w:tc>
          <w:tcPr>
            <w:tcW w:type="dxa" w:w="1247"/>
            <w:shd w:val="clear" w:fill="F2F5F3"/>
          </w:tcPr>
          <w:p>
            <w:pPr>
              <w:jc w:val="left"/>
            </w:pPr>
            <w:r/>
            <w:r>
              <w:rPr>
                <w:rFonts w:ascii="Arial" w:hAnsi="Arial"/>
                <w:sz w:val="14"/>
              </w:rPr>
              <w:t>C1086-Q9570</w:t>
            </w:r>
          </w:p>
        </w:tc>
        <w:tc>
          <w:tcPr>
            <w:tcW w:type="dxa" w:w="850"/>
            <w:shd w:val="clear" w:fill="F2F5F3"/>
          </w:tcPr>
          <w:p>
            <w:pPr>
              <w:jc w:val="right"/>
            </w:pPr>
            <w:r/>
            <w:r>
              <w:rPr>
                <w:rFonts w:ascii="Arial" w:hAnsi="Arial"/>
                <w:sz w:val="14"/>
              </w:rPr>
              <w:t>80.62</w:t>
            </w:r>
          </w:p>
        </w:tc>
        <w:tc>
          <w:tcPr>
            <w:tcW w:type="dxa" w:w="964"/>
            <w:shd w:val="clear" w:fill="F2F5F3"/>
          </w:tcPr>
          <w:p>
            <w:pPr>
              <w:jc w:val="left"/>
            </w:pPr>
            <w:r/>
            <w:r>
              <w:rPr>
                <w:rFonts w:ascii="Arial" w:hAnsi="Arial"/>
                <w:sz w:val="14"/>
              </w:rPr>
              <w:t>625,152</w:t>
            </w:r>
          </w:p>
        </w:tc>
        <w:tc>
          <w:tcPr>
            <w:tcW w:type="dxa" w:w="1077"/>
            <w:shd w:val="clear" w:fill="F2F5F3"/>
          </w:tcPr>
          <w:p>
            <w:pPr>
              <w:jc w:val="left"/>
            </w:pPr>
            <w:r/>
            <w:r>
              <w:rPr>
                <w:rFonts w:ascii="Arial" w:hAnsi="Arial"/>
                <w:sz w:val="14"/>
              </w:rPr>
              <w:t>9,435,011</w:t>
            </w:r>
          </w:p>
        </w:tc>
        <w:tc>
          <w:tcPr>
            <w:tcW w:type="dxa" w:w="1304"/>
            <w:shd w:val="clear" w:fill="F2F5F3"/>
          </w:tcPr>
          <w:p>
            <w:pPr>
              <w:jc w:val="left"/>
            </w:pPr>
            <w:r/>
            <w:r>
              <w:rPr>
                <w:rFonts w:ascii="Arial" w:hAnsi="Arial"/>
                <w:sz w:val="14"/>
              </w:rPr>
              <w:t>1,131–1,548</w:t>
            </w:r>
          </w:p>
        </w:tc>
        <w:tc>
          <w:tcPr>
            <w:tcW w:type="dxa" w:w="794"/>
            <w:shd w:val="clear" w:fill="F2F5F3"/>
          </w:tcPr>
          <w:p>
            <w:pPr>
              <w:jc w:val="right"/>
            </w:pPr>
            <w:r/>
            <w:r>
              <w:rPr>
                <w:rFonts w:ascii="Arial" w:hAnsi="Arial"/>
                <w:sz w:val="14"/>
              </w:rPr>
              <w:t>27.86</w:t>
            </w:r>
          </w:p>
        </w:tc>
        <w:tc>
          <w:tcPr>
            <w:tcW w:type="dxa" w:w="850"/>
            <w:shd w:val="clear" w:fill="F2F5F3"/>
          </w:tcPr>
          <w:p>
            <w:pPr>
              <w:jc w:val="right"/>
            </w:pPr>
            <w:r/>
            <w:r>
              <w:rPr>
                <w:rFonts w:ascii="Arial" w:hAnsi="Arial"/>
                <w:sz w:val="14"/>
              </w:rPr>
              <w:t>0.63</w:t>
            </w:r>
          </w:p>
        </w:tc>
        <w:tc>
          <w:tcPr>
            <w:tcW w:type="dxa" w:w="907"/>
            <w:shd w:val="clear" w:fill="F2F5F3"/>
          </w:tcPr>
          <w:p>
            <w:pPr>
              <w:jc w:val="right"/>
            </w:pPr>
            <w:r/>
            <w:r>
              <w:rPr>
                <w:rFonts w:ascii="Arial" w:hAnsi="Arial"/>
                <w:sz w:val="14"/>
              </w:rPr>
              <w:t>5.64</w:t>
            </w:r>
          </w:p>
        </w:tc>
        <w:tc>
          <w:tcPr>
            <w:tcW w:type="dxa" w:w="737"/>
            <w:shd w:val="clear" w:fill="F2F5F3"/>
          </w:tcPr>
          <w:p>
            <w:pPr>
              <w:jc w:val="left"/>
            </w:pPr>
            <w:r/>
            <w:r>
              <w:rPr>
                <w:rFonts w:ascii="Arial" w:hAnsi="Arial"/>
                <w:sz w:val="14"/>
              </w:rPr>
              <w:t>4.00</w:t>
            </w:r>
          </w:p>
        </w:tc>
        <w:tc>
          <w:tcPr>
            <w:tcW w:type="dxa" w:w="737"/>
            <w:shd w:val="clear" w:fill="F2F5F3"/>
          </w:tcPr>
          <w:p>
            <w:pPr>
              <w:jc w:val="left"/>
            </w:pPr>
            <w:r/>
            <w:r>
              <w:rPr>
                <w:rFonts w:ascii="Arial" w:hAnsi="Arial"/>
                <w:sz w:val="14"/>
              </w:rPr>
              <w:t>4.00</w:t>
            </w:r>
          </w:p>
        </w:tc>
        <w:tc>
          <w:tcPr>
            <w:tcW w:type="dxa" w:w="794"/>
            <w:shd w:val="clear" w:fill="F2F5F3"/>
          </w:tcPr>
          <w:p>
            <w:pPr>
              <w:jc w:val="right"/>
            </w:pPr>
            <w:r/>
            <w:r>
              <w:rPr>
                <w:rFonts w:ascii="Arial" w:hAnsi="Arial"/>
                <w:sz w:val="14"/>
              </w:rPr>
              <w:t>0</w:t>
            </w:r>
          </w:p>
        </w:tc>
        <w:tc>
          <w:tcPr>
            <w:tcW w:type="dxa" w:w="907"/>
            <w:shd w:val="clear" w:fill="F2F5F3"/>
          </w:tcPr>
          <w:p>
            <w:pPr>
              <w:jc w:val="left"/>
            </w:pPr>
            <w:r/>
            <w:r>
              <w:rPr>
                <w:rFonts w:ascii="Arial" w:hAnsi="Arial"/>
                <w:sz w:val="14"/>
              </w:rPr>
              <w:t>Media</w:t>
            </w:r>
          </w:p>
        </w:tc>
      </w:tr>
      <w:tr>
        <w:tc>
          <w:tcPr>
            <w:tcW w:type="dxa" w:w="850"/>
          </w:tcPr>
          <w:p>
            <w:pPr>
              <w:jc w:val="left"/>
            </w:pPr>
            <w:r/>
            <w:r>
              <w:rPr>
                <w:rFonts w:ascii="Arial" w:hAnsi="Arial"/>
                <w:sz w:val="14"/>
              </w:rPr>
              <w:t>22</w:t>
            </w:r>
          </w:p>
        </w:tc>
        <w:tc>
          <w:tcPr>
            <w:tcW w:type="dxa" w:w="1474"/>
          </w:tcPr>
          <w:p>
            <w:pPr>
              <w:jc w:val="left"/>
            </w:pPr>
            <w:r/>
            <w:r>
              <w:rPr>
                <w:rFonts w:ascii="Arial" w:hAnsi="Arial"/>
                <w:sz w:val="14"/>
              </w:rPr>
              <w:t>Chulucanas</w:t>
            </w:r>
          </w:p>
        </w:tc>
        <w:tc>
          <w:tcPr>
            <w:tcW w:type="dxa" w:w="1247"/>
          </w:tcPr>
          <w:p>
            <w:pPr>
              <w:jc w:val="left"/>
            </w:pPr>
            <w:r/>
            <w:r>
              <w:rPr>
                <w:rFonts w:ascii="Arial" w:hAnsi="Arial"/>
                <w:sz w:val="14"/>
              </w:rPr>
              <w:t>C1096-Q9556</w:t>
            </w:r>
          </w:p>
        </w:tc>
        <w:tc>
          <w:tcPr>
            <w:tcW w:type="dxa" w:w="850"/>
          </w:tcPr>
          <w:p>
            <w:pPr>
              <w:jc w:val="right"/>
            </w:pPr>
            <w:r/>
            <w:r>
              <w:rPr>
                <w:rFonts w:ascii="Arial" w:hAnsi="Arial"/>
                <w:sz w:val="14"/>
              </w:rPr>
              <w:t>79.33</w:t>
            </w:r>
          </w:p>
        </w:tc>
        <w:tc>
          <w:tcPr>
            <w:tcW w:type="dxa" w:w="964"/>
          </w:tcPr>
          <w:p>
            <w:pPr>
              <w:jc w:val="left"/>
            </w:pPr>
            <w:r/>
            <w:r>
              <w:rPr>
                <w:rFonts w:ascii="Arial" w:hAnsi="Arial"/>
                <w:sz w:val="14"/>
              </w:rPr>
              <w:t>601,122</w:t>
            </w:r>
          </w:p>
        </w:tc>
        <w:tc>
          <w:tcPr>
            <w:tcW w:type="dxa" w:w="1077"/>
          </w:tcPr>
          <w:p>
            <w:pPr>
              <w:jc w:val="left"/>
            </w:pPr>
            <w:r/>
            <w:r>
              <w:rPr>
                <w:rFonts w:ascii="Arial" w:hAnsi="Arial"/>
                <w:sz w:val="14"/>
              </w:rPr>
              <w:t>9,443,651</w:t>
            </w:r>
          </w:p>
        </w:tc>
        <w:tc>
          <w:tcPr>
            <w:tcW w:type="dxa" w:w="1304"/>
          </w:tcPr>
          <w:p>
            <w:pPr>
              <w:jc w:val="left"/>
            </w:pPr>
            <w:r/>
            <w:r>
              <w:rPr>
                <w:rFonts w:ascii="Arial" w:hAnsi="Arial"/>
                <w:sz w:val="14"/>
              </w:rPr>
              <w:t>235–596</w:t>
            </w:r>
          </w:p>
        </w:tc>
        <w:tc>
          <w:tcPr>
            <w:tcW w:type="dxa" w:w="794"/>
          </w:tcPr>
          <w:p>
            <w:pPr>
              <w:jc w:val="right"/>
            </w:pPr>
            <w:r/>
            <w:r>
              <w:rPr>
                <w:rFonts w:ascii="Arial" w:hAnsi="Arial"/>
                <w:sz w:val="14"/>
              </w:rPr>
              <w:t>22.51</w:t>
            </w:r>
          </w:p>
        </w:tc>
        <w:tc>
          <w:tcPr>
            <w:tcW w:type="dxa" w:w="850"/>
          </w:tcPr>
          <w:p>
            <w:pPr>
              <w:jc w:val="right"/>
            </w:pPr>
            <w:r/>
            <w:r>
              <w:rPr>
                <w:rFonts w:ascii="Arial" w:hAnsi="Arial"/>
                <w:sz w:val="14"/>
              </w:rPr>
              <w:t>0.42</w:t>
            </w:r>
          </w:p>
        </w:tc>
        <w:tc>
          <w:tcPr>
            <w:tcW w:type="dxa" w:w="907"/>
          </w:tcPr>
          <w:p>
            <w:pPr>
              <w:jc w:val="right"/>
            </w:pPr>
            <w:r/>
            <w:r>
              <w:rPr>
                <w:rFonts w:ascii="Arial" w:hAnsi="Arial"/>
                <w:sz w:val="14"/>
              </w:rPr>
              <w:t>93.29</w:t>
            </w:r>
          </w:p>
        </w:tc>
        <w:tc>
          <w:tcPr>
            <w:tcW w:type="dxa" w:w="737"/>
          </w:tcPr>
          <w:p>
            <w:pPr>
              <w:jc w:val="left"/>
            </w:pPr>
            <w:r/>
            <w:r>
              <w:rPr>
                <w:rFonts w:ascii="Arial" w:hAnsi="Arial"/>
                <w:sz w:val="14"/>
              </w:rPr>
              <w:t>3.35</w:t>
            </w:r>
          </w:p>
        </w:tc>
        <w:tc>
          <w:tcPr>
            <w:tcW w:type="dxa" w:w="737"/>
          </w:tcPr>
          <w:p>
            <w:pPr>
              <w:jc w:val="left"/>
            </w:pPr>
            <w:r/>
            <w:r>
              <w:rPr>
                <w:rFonts w:ascii="Arial" w:hAnsi="Arial"/>
                <w:sz w:val="14"/>
              </w:rPr>
              <w:t>3.99</w:t>
            </w:r>
          </w:p>
        </w:tc>
        <w:tc>
          <w:tcPr>
            <w:tcW w:type="dxa" w:w="794"/>
          </w:tcPr>
          <w:p>
            <w:pPr>
              <w:jc w:val="right"/>
            </w:pPr>
            <w:r/>
            <w:r>
              <w:rPr>
                <w:rFonts w:ascii="Arial" w:hAnsi="Arial"/>
                <w:sz w:val="14"/>
              </w:rPr>
              <w:t>0</w:t>
            </w:r>
          </w:p>
        </w:tc>
        <w:tc>
          <w:tcPr>
            <w:tcW w:type="dxa" w:w="907"/>
          </w:tcPr>
          <w:p>
            <w:pPr>
              <w:jc w:val="left"/>
            </w:pPr>
            <w:r/>
            <w:r>
              <w:rPr>
                <w:rFonts w:ascii="Arial" w:hAnsi="Arial"/>
                <w:sz w:val="14"/>
              </w:rPr>
              <w:t>Baja</w:t>
            </w:r>
          </w:p>
        </w:tc>
      </w:tr>
      <w:tr>
        <w:tc>
          <w:tcPr>
            <w:tcW w:type="dxa" w:w="850"/>
            <w:shd w:val="clear" w:fill="F2F5F3"/>
          </w:tcPr>
          <w:p>
            <w:pPr>
              <w:jc w:val="left"/>
            </w:pPr>
            <w:r/>
            <w:r>
              <w:rPr>
                <w:rFonts w:ascii="Arial" w:hAnsi="Arial"/>
                <w:sz w:val="14"/>
              </w:rPr>
              <w:t>M19B2</w:t>
            </w:r>
          </w:p>
        </w:tc>
        <w:tc>
          <w:tcPr>
            <w:tcW w:type="dxa" w:w="1474"/>
            <w:shd w:val="clear" w:fill="F2F5F3"/>
          </w:tcPr>
          <w:p>
            <w:pPr>
              <w:jc w:val="left"/>
            </w:pPr>
            <w:r/>
            <w:r>
              <w:rPr>
                <w:rFonts w:ascii="Arial" w:hAnsi="Arial"/>
                <w:sz w:val="14"/>
              </w:rPr>
              <w:t>Morropon</w:t>
            </w:r>
          </w:p>
        </w:tc>
        <w:tc>
          <w:tcPr>
            <w:tcW w:type="dxa" w:w="1247"/>
            <w:shd w:val="clear" w:fill="F2F5F3"/>
          </w:tcPr>
          <w:p>
            <w:pPr>
              <w:jc w:val="left"/>
            </w:pPr>
            <w:r/>
            <w:r>
              <w:rPr>
                <w:rFonts w:ascii="Arial" w:hAnsi="Arial"/>
                <w:sz w:val="14"/>
              </w:rPr>
              <w:t>C1086-Q9570</w:t>
            </w:r>
          </w:p>
        </w:tc>
        <w:tc>
          <w:tcPr>
            <w:tcW w:type="dxa" w:w="850"/>
            <w:shd w:val="clear" w:fill="F2F5F3"/>
          </w:tcPr>
          <w:p>
            <w:pPr>
              <w:jc w:val="right"/>
            </w:pPr>
            <w:r/>
            <w:r>
              <w:rPr>
                <w:rFonts w:ascii="Arial" w:hAnsi="Arial"/>
                <w:sz w:val="14"/>
              </w:rPr>
              <w:t>74.37</w:t>
            </w:r>
          </w:p>
        </w:tc>
        <w:tc>
          <w:tcPr>
            <w:tcW w:type="dxa" w:w="964"/>
            <w:shd w:val="clear" w:fill="F2F5F3"/>
          </w:tcPr>
          <w:p>
            <w:pPr>
              <w:jc w:val="left"/>
            </w:pPr>
            <w:r/>
            <w:r>
              <w:rPr>
                <w:rFonts w:ascii="Arial" w:hAnsi="Arial"/>
                <w:sz w:val="14"/>
              </w:rPr>
              <w:t>617,715</w:t>
            </w:r>
          </w:p>
        </w:tc>
        <w:tc>
          <w:tcPr>
            <w:tcW w:type="dxa" w:w="1077"/>
            <w:shd w:val="clear" w:fill="F2F5F3"/>
          </w:tcPr>
          <w:p>
            <w:pPr>
              <w:jc w:val="left"/>
            </w:pPr>
            <w:r/>
            <w:r>
              <w:rPr>
                <w:rFonts w:ascii="Arial" w:hAnsi="Arial"/>
                <w:sz w:val="14"/>
              </w:rPr>
              <w:t>9,427,284</w:t>
            </w:r>
          </w:p>
        </w:tc>
        <w:tc>
          <w:tcPr>
            <w:tcW w:type="dxa" w:w="1304"/>
            <w:shd w:val="clear" w:fill="F2F5F3"/>
          </w:tcPr>
          <w:p>
            <w:pPr>
              <w:jc w:val="left"/>
            </w:pPr>
            <w:r/>
            <w:r>
              <w:rPr>
                <w:rFonts w:ascii="Arial" w:hAnsi="Arial"/>
                <w:sz w:val="14"/>
              </w:rPr>
              <w:t>203–523</w:t>
            </w:r>
          </w:p>
        </w:tc>
        <w:tc>
          <w:tcPr>
            <w:tcW w:type="dxa" w:w="794"/>
            <w:shd w:val="clear" w:fill="F2F5F3"/>
          </w:tcPr>
          <w:p>
            <w:pPr>
              <w:jc w:val="right"/>
            </w:pPr>
            <w:r/>
            <w:r>
              <w:rPr>
                <w:rFonts w:ascii="Arial" w:hAnsi="Arial"/>
                <w:sz w:val="14"/>
              </w:rPr>
              <w:t>21.71</w:t>
            </w:r>
          </w:p>
        </w:tc>
        <w:tc>
          <w:tcPr>
            <w:tcW w:type="dxa" w:w="850"/>
            <w:shd w:val="clear" w:fill="F2F5F3"/>
          </w:tcPr>
          <w:p>
            <w:pPr>
              <w:jc w:val="right"/>
            </w:pPr>
            <w:r/>
            <w:r>
              <w:rPr>
                <w:rFonts w:ascii="Arial" w:hAnsi="Arial"/>
                <w:sz w:val="14"/>
              </w:rPr>
              <w:t>0.40</w:t>
            </w:r>
          </w:p>
        </w:tc>
        <w:tc>
          <w:tcPr>
            <w:tcW w:type="dxa" w:w="907"/>
            <w:shd w:val="clear" w:fill="F2F5F3"/>
          </w:tcPr>
          <w:p>
            <w:pPr>
              <w:jc w:val="right"/>
            </w:pPr>
            <w:r/>
            <w:r>
              <w:rPr>
                <w:rFonts w:ascii="Arial" w:hAnsi="Arial"/>
                <w:sz w:val="14"/>
              </w:rPr>
              <w:t>96.24</w:t>
            </w:r>
          </w:p>
        </w:tc>
        <w:tc>
          <w:tcPr>
            <w:tcW w:type="dxa" w:w="737"/>
            <w:shd w:val="clear" w:fill="F2F5F3"/>
          </w:tcPr>
          <w:p>
            <w:pPr>
              <w:jc w:val="left"/>
            </w:pPr>
            <w:r/>
            <w:r>
              <w:rPr>
                <w:rFonts w:ascii="Arial" w:hAnsi="Arial"/>
                <w:sz w:val="14"/>
              </w:rPr>
              <w:t>4.00</w:t>
            </w:r>
          </w:p>
        </w:tc>
        <w:tc>
          <w:tcPr>
            <w:tcW w:type="dxa" w:w="737"/>
            <w:shd w:val="clear" w:fill="F2F5F3"/>
          </w:tcPr>
          <w:p>
            <w:pPr>
              <w:jc w:val="left"/>
            </w:pPr>
            <w:r/>
            <w:r>
              <w:rPr>
                <w:rFonts w:ascii="Arial" w:hAnsi="Arial"/>
                <w:sz w:val="14"/>
              </w:rPr>
              <w:t>5.00</w:t>
            </w:r>
          </w:p>
        </w:tc>
        <w:tc>
          <w:tcPr>
            <w:tcW w:type="dxa" w:w="794"/>
            <w:shd w:val="clear" w:fill="F2F5F3"/>
          </w:tcPr>
          <w:p>
            <w:pPr>
              <w:jc w:val="right"/>
            </w:pPr>
            <w:r/>
            <w:r>
              <w:rPr>
                <w:rFonts w:ascii="Arial" w:hAnsi="Arial"/>
                <w:sz w:val="14"/>
              </w:rPr>
              <w:t>0</w:t>
            </w:r>
          </w:p>
        </w:tc>
        <w:tc>
          <w:tcPr>
            <w:tcW w:type="dxa" w:w="907"/>
            <w:shd w:val="clear" w:fill="F2F5F3"/>
          </w:tcPr>
          <w:p>
            <w:pPr>
              <w:jc w:val="left"/>
            </w:pPr>
            <w:r/>
            <w:r>
              <w:rPr>
                <w:rFonts w:ascii="Arial" w:hAnsi="Arial"/>
                <w:sz w:val="14"/>
              </w:rPr>
              <w:t>Baja</w:t>
            </w:r>
          </w:p>
        </w:tc>
      </w:tr>
      <w:tr>
        <w:tc>
          <w:tcPr>
            <w:tcW w:type="dxa" w:w="850"/>
          </w:tcPr>
          <w:p>
            <w:pPr>
              <w:jc w:val="left"/>
            </w:pPr>
            <w:r/>
            <w:r>
              <w:rPr>
                <w:rFonts w:ascii="Arial" w:hAnsi="Arial"/>
                <w:sz w:val="14"/>
              </w:rPr>
              <w:t>M10B4</w:t>
            </w:r>
          </w:p>
        </w:tc>
        <w:tc>
          <w:tcPr>
            <w:tcW w:type="dxa" w:w="1474"/>
          </w:tcPr>
          <w:p>
            <w:pPr>
              <w:jc w:val="left"/>
            </w:pPr>
            <w:r/>
            <w:r>
              <w:rPr>
                <w:rFonts w:ascii="Arial" w:hAnsi="Arial"/>
                <w:sz w:val="14"/>
              </w:rPr>
              <w:t>Chulucanas</w:t>
            </w:r>
          </w:p>
        </w:tc>
        <w:tc>
          <w:tcPr>
            <w:tcW w:type="dxa" w:w="1247"/>
          </w:tcPr>
          <w:p>
            <w:pPr>
              <w:jc w:val="left"/>
            </w:pPr>
            <w:r/>
            <w:r>
              <w:rPr>
                <w:rFonts w:ascii="Arial" w:hAnsi="Arial"/>
                <w:sz w:val="14"/>
              </w:rPr>
              <w:t>C1096-Q9547</w:t>
            </w:r>
          </w:p>
        </w:tc>
        <w:tc>
          <w:tcPr>
            <w:tcW w:type="dxa" w:w="850"/>
          </w:tcPr>
          <w:p>
            <w:pPr>
              <w:jc w:val="right"/>
            </w:pPr>
            <w:r/>
            <w:r>
              <w:rPr>
                <w:rFonts w:ascii="Arial" w:hAnsi="Arial"/>
                <w:sz w:val="14"/>
              </w:rPr>
              <w:t>68.89</w:t>
            </w:r>
          </w:p>
        </w:tc>
        <w:tc>
          <w:tcPr>
            <w:tcW w:type="dxa" w:w="964"/>
          </w:tcPr>
          <w:p>
            <w:pPr>
              <w:jc w:val="left"/>
            </w:pPr>
            <w:r/>
            <w:r>
              <w:rPr>
                <w:rFonts w:ascii="Arial" w:hAnsi="Arial"/>
                <w:sz w:val="14"/>
              </w:rPr>
              <w:t>596,773</w:t>
            </w:r>
          </w:p>
        </w:tc>
        <w:tc>
          <w:tcPr>
            <w:tcW w:type="dxa" w:w="1077"/>
          </w:tcPr>
          <w:p>
            <w:pPr>
              <w:jc w:val="left"/>
            </w:pPr>
            <w:r/>
            <w:r>
              <w:rPr>
                <w:rFonts w:ascii="Arial" w:hAnsi="Arial"/>
                <w:sz w:val="14"/>
              </w:rPr>
              <w:t>9,448,273</w:t>
            </w:r>
          </w:p>
        </w:tc>
        <w:tc>
          <w:tcPr>
            <w:tcW w:type="dxa" w:w="1304"/>
          </w:tcPr>
          <w:p>
            <w:pPr>
              <w:jc w:val="left"/>
            </w:pPr>
            <w:r/>
            <w:r>
              <w:rPr>
                <w:rFonts w:ascii="Arial" w:hAnsi="Arial"/>
                <w:sz w:val="14"/>
              </w:rPr>
              <w:t>170–313</w:t>
            </w:r>
          </w:p>
        </w:tc>
        <w:tc>
          <w:tcPr>
            <w:tcW w:type="dxa" w:w="794"/>
          </w:tcPr>
          <w:p>
            <w:pPr>
              <w:jc w:val="right"/>
            </w:pPr>
            <w:r/>
            <w:r>
              <w:rPr>
                <w:rFonts w:ascii="Arial" w:hAnsi="Arial"/>
                <w:sz w:val="14"/>
              </w:rPr>
              <w:t>13.83</w:t>
            </w:r>
          </w:p>
        </w:tc>
        <w:tc>
          <w:tcPr>
            <w:tcW w:type="dxa" w:w="850"/>
          </w:tcPr>
          <w:p>
            <w:pPr>
              <w:jc w:val="right"/>
            </w:pPr>
            <w:r/>
            <w:r>
              <w:rPr>
                <w:rFonts w:ascii="Arial" w:hAnsi="Arial"/>
                <w:sz w:val="14"/>
              </w:rPr>
              <w:t>0.31</w:t>
            </w:r>
          </w:p>
        </w:tc>
        <w:tc>
          <w:tcPr>
            <w:tcW w:type="dxa" w:w="907"/>
          </w:tcPr>
          <w:p>
            <w:pPr>
              <w:jc w:val="right"/>
            </w:pPr>
            <w:r/>
            <w:r>
              <w:rPr>
                <w:rFonts w:ascii="Arial" w:hAnsi="Arial"/>
                <w:sz w:val="14"/>
              </w:rPr>
              <w:t>99.81</w:t>
            </w:r>
          </w:p>
        </w:tc>
        <w:tc>
          <w:tcPr>
            <w:tcW w:type="dxa" w:w="737"/>
          </w:tcPr>
          <w:p>
            <w:pPr>
              <w:jc w:val="left"/>
            </w:pPr>
            <w:r/>
            <w:r>
              <w:rPr>
                <w:rFonts w:ascii="Arial" w:hAnsi="Arial"/>
                <w:sz w:val="14"/>
              </w:rPr>
              <w:t>2.97</w:t>
            </w:r>
          </w:p>
        </w:tc>
        <w:tc>
          <w:tcPr>
            <w:tcW w:type="dxa" w:w="737"/>
          </w:tcPr>
          <w:p>
            <w:pPr>
              <w:jc w:val="left"/>
            </w:pPr>
            <w:r/>
            <w:r>
              <w:rPr>
                <w:rFonts w:ascii="Arial" w:hAnsi="Arial"/>
                <w:sz w:val="14"/>
              </w:rPr>
              <w:t>4.05</w:t>
            </w:r>
          </w:p>
        </w:tc>
        <w:tc>
          <w:tcPr>
            <w:tcW w:type="dxa" w:w="794"/>
          </w:tcPr>
          <w:p>
            <w:pPr>
              <w:jc w:val="right"/>
            </w:pPr>
            <w:r/>
            <w:r>
              <w:rPr>
                <w:rFonts w:ascii="Arial" w:hAnsi="Arial"/>
                <w:sz w:val="14"/>
              </w:rPr>
              <w:t>0</w:t>
            </w:r>
          </w:p>
        </w:tc>
        <w:tc>
          <w:tcPr>
            <w:tcW w:type="dxa" w:w="907"/>
          </w:tcPr>
          <w:p>
            <w:pPr>
              <w:jc w:val="left"/>
            </w:pPr>
            <w:r/>
            <w:r>
              <w:rPr>
                <w:rFonts w:ascii="Arial" w:hAnsi="Arial"/>
                <w:sz w:val="14"/>
              </w:rPr>
              <w:t>Baja</w:t>
            </w:r>
          </w:p>
        </w:tc>
      </w:tr>
      <w:tr>
        <w:tc>
          <w:tcPr>
            <w:tcW w:type="dxa" w:w="850"/>
            <w:shd w:val="clear" w:fill="F2F5F3"/>
          </w:tcPr>
          <w:p>
            <w:pPr>
              <w:jc w:val="left"/>
            </w:pPr>
            <w:r/>
            <w:r>
              <w:rPr>
                <w:rFonts w:ascii="Arial" w:hAnsi="Arial"/>
                <w:sz w:val="14"/>
              </w:rPr>
              <w:t>M7B3</w:t>
            </w:r>
          </w:p>
        </w:tc>
        <w:tc>
          <w:tcPr>
            <w:tcW w:type="dxa" w:w="1474"/>
            <w:shd w:val="clear" w:fill="F2F5F3"/>
          </w:tcPr>
          <w:p>
            <w:pPr>
              <w:jc w:val="left"/>
            </w:pPr>
            <w:r/>
            <w:r>
              <w:rPr>
                <w:rFonts w:ascii="Arial" w:hAnsi="Arial"/>
                <w:sz w:val="14"/>
              </w:rPr>
              <w:t>Salitral</w:t>
            </w:r>
          </w:p>
        </w:tc>
        <w:tc>
          <w:tcPr>
            <w:tcW w:type="dxa" w:w="1247"/>
            <w:shd w:val="clear" w:fill="F2F5F3"/>
          </w:tcPr>
          <w:p>
            <w:pPr>
              <w:jc w:val="left"/>
            </w:pPr>
            <w:r/>
            <w:r>
              <w:rPr>
                <w:rFonts w:ascii="Arial" w:hAnsi="Arial"/>
                <w:sz w:val="14"/>
              </w:rPr>
              <w:t>C1076-Q9581</w:t>
            </w:r>
          </w:p>
        </w:tc>
        <w:tc>
          <w:tcPr>
            <w:tcW w:type="dxa" w:w="850"/>
            <w:shd w:val="clear" w:fill="F2F5F3"/>
          </w:tcPr>
          <w:p>
            <w:pPr>
              <w:jc w:val="right"/>
            </w:pPr>
            <w:r/>
            <w:r>
              <w:rPr>
                <w:rFonts w:ascii="Arial" w:hAnsi="Arial"/>
                <w:sz w:val="14"/>
              </w:rPr>
              <w:t>65.74</w:t>
            </w:r>
          </w:p>
        </w:tc>
        <w:tc>
          <w:tcPr>
            <w:tcW w:type="dxa" w:w="964"/>
            <w:shd w:val="clear" w:fill="F2F5F3"/>
          </w:tcPr>
          <w:p>
            <w:pPr>
              <w:jc w:val="left"/>
            </w:pPr>
            <w:r/>
            <w:r>
              <w:rPr>
                <w:rFonts w:ascii="Arial" w:hAnsi="Arial"/>
                <w:sz w:val="14"/>
              </w:rPr>
              <w:t>633,232</w:t>
            </w:r>
          </w:p>
        </w:tc>
        <w:tc>
          <w:tcPr>
            <w:tcW w:type="dxa" w:w="1077"/>
            <w:shd w:val="clear" w:fill="F2F5F3"/>
          </w:tcPr>
          <w:p>
            <w:pPr>
              <w:jc w:val="left"/>
            </w:pPr>
            <w:r/>
            <w:r>
              <w:rPr>
                <w:rFonts w:ascii="Arial" w:hAnsi="Arial"/>
                <w:sz w:val="14"/>
              </w:rPr>
              <w:t>9,401,227</w:t>
            </w:r>
          </w:p>
        </w:tc>
        <w:tc>
          <w:tcPr>
            <w:tcW w:type="dxa" w:w="1304"/>
            <w:shd w:val="clear" w:fill="F2F5F3"/>
          </w:tcPr>
          <w:p>
            <w:pPr>
              <w:jc w:val="left"/>
            </w:pPr>
            <w:r/>
            <w:r>
              <w:rPr>
                <w:rFonts w:ascii="Arial" w:hAnsi="Arial"/>
                <w:sz w:val="14"/>
              </w:rPr>
              <w:t>209–372</w:t>
            </w:r>
          </w:p>
        </w:tc>
        <w:tc>
          <w:tcPr>
            <w:tcW w:type="dxa" w:w="794"/>
            <w:shd w:val="clear" w:fill="F2F5F3"/>
          </w:tcPr>
          <w:p>
            <w:pPr>
              <w:jc w:val="right"/>
            </w:pPr>
            <w:r/>
            <w:r>
              <w:rPr>
                <w:rFonts w:ascii="Arial" w:hAnsi="Arial"/>
                <w:sz w:val="14"/>
              </w:rPr>
              <w:t>19.61</w:t>
            </w:r>
          </w:p>
        </w:tc>
        <w:tc>
          <w:tcPr>
            <w:tcW w:type="dxa" w:w="850"/>
            <w:shd w:val="clear" w:fill="F2F5F3"/>
          </w:tcPr>
          <w:p>
            <w:pPr>
              <w:jc w:val="right"/>
            </w:pPr>
            <w:r/>
            <w:r>
              <w:rPr>
                <w:rFonts w:ascii="Arial" w:hAnsi="Arial"/>
                <w:sz w:val="14"/>
              </w:rPr>
              <w:t>0.30</w:t>
            </w:r>
          </w:p>
        </w:tc>
        <w:tc>
          <w:tcPr>
            <w:tcW w:type="dxa" w:w="907"/>
            <w:shd w:val="clear" w:fill="F2F5F3"/>
          </w:tcPr>
          <w:p>
            <w:pPr>
              <w:jc w:val="right"/>
            </w:pPr>
            <w:r/>
            <w:r>
              <w:rPr>
                <w:rFonts w:ascii="Arial" w:hAnsi="Arial"/>
                <w:sz w:val="14"/>
              </w:rPr>
              <w:t>99.85</w:t>
            </w:r>
          </w:p>
        </w:tc>
        <w:tc>
          <w:tcPr>
            <w:tcW w:type="dxa" w:w="737"/>
            <w:shd w:val="clear" w:fill="F2F5F3"/>
          </w:tcPr>
          <w:p>
            <w:pPr>
              <w:jc w:val="left"/>
            </w:pPr>
            <w:r/>
            <w:r>
              <w:rPr>
                <w:rFonts w:ascii="Arial" w:hAnsi="Arial"/>
                <w:sz w:val="14"/>
              </w:rPr>
              <w:t>3.07</w:t>
            </w:r>
          </w:p>
        </w:tc>
        <w:tc>
          <w:tcPr>
            <w:tcW w:type="dxa" w:w="737"/>
            <w:shd w:val="clear" w:fill="F2F5F3"/>
          </w:tcPr>
          <w:p>
            <w:pPr>
              <w:jc w:val="left"/>
            </w:pPr>
            <w:r/>
            <w:r>
              <w:rPr>
                <w:rFonts w:ascii="Arial" w:hAnsi="Arial"/>
                <w:sz w:val="14"/>
              </w:rPr>
              <w:t>2.18</w:t>
            </w:r>
          </w:p>
        </w:tc>
        <w:tc>
          <w:tcPr>
            <w:tcW w:type="dxa" w:w="794"/>
            <w:shd w:val="clear" w:fill="F2F5F3"/>
          </w:tcPr>
          <w:p>
            <w:pPr>
              <w:jc w:val="right"/>
            </w:pPr>
            <w:r/>
            <w:r>
              <w:rPr>
                <w:rFonts w:ascii="Arial" w:hAnsi="Arial"/>
                <w:sz w:val="14"/>
              </w:rPr>
              <w:t>0</w:t>
            </w:r>
          </w:p>
        </w:tc>
        <w:tc>
          <w:tcPr>
            <w:tcW w:type="dxa" w:w="907"/>
            <w:shd w:val="clear" w:fill="F2F5F3"/>
          </w:tcPr>
          <w:p>
            <w:pPr>
              <w:jc w:val="left"/>
            </w:pPr>
            <w:r/>
            <w:r>
              <w:rPr>
                <w:rFonts w:ascii="Arial" w:hAnsi="Arial"/>
                <w:sz w:val="14"/>
              </w:rPr>
              <w:t>Alta</w:t>
            </w:r>
          </w:p>
        </w:tc>
      </w:tr>
      <w:tr>
        <w:tc>
          <w:tcPr>
            <w:tcW w:type="dxa" w:w="850"/>
          </w:tcPr>
          <w:p>
            <w:pPr>
              <w:jc w:val="left"/>
            </w:pPr>
            <w:r/>
            <w:r>
              <w:rPr>
                <w:rFonts w:ascii="Arial" w:hAnsi="Arial"/>
                <w:sz w:val="14"/>
              </w:rPr>
              <w:t>87</w:t>
            </w:r>
          </w:p>
        </w:tc>
        <w:tc>
          <w:tcPr>
            <w:tcW w:type="dxa" w:w="1474"/>
          </w:tcPr>
          <w:p>
            <w:pPr>
              <w:jc w:val="left"/>
            </w:pPr>
            <w:r/>
            <w:r>
              <w:rPr>
                <w:rFonts w:ascii="Arial" w:hAnsi="Arial"/>
                <w:sz w:val="14"/>
              </w:rPr>
              <w:t>San Juan de Bigote</w:t>
            </w:r>
          </w:p>
        </w:tc>
        <w:tc>
          <w:tcPr>
            <w:tcW w:type="dxa" w:w="1247"/>
          </w:tcPr>
          <w:p>
            <w:pPr>
              <w:jc w:val="left"/>
            </w:pPr>
            <w:r/>
            <w:r>
              <w:rPr>
                <w:rFonts w:ascii="Arial" w:hAnsi="Arial"/>
                <w:sz w:val="14"/>
              </w:rPr>
              <w:t>C1081-Q9583</w:t>
            </w:r>
          </w:p>
        </w:tc>
        <w:tc>
          <w:tcPr>
            <w:tcW w:type="dxa" w:w="850"/>
          </w:tcPr>
          <w:p>
            <w:pPr>
              <w:jc w:val="right"/>
            </w:pPr>
            <w:r/>
            <w:r>
              <w:rPr>
                <w:rFonts w:ascii="Arial" w:hAnsi="Arial"/>
                <w:sz w:val="14"/>
              </w:rPr>
              <w:t>62.22</w:t>
            </w:r>
          </w:p>
        </w:tc>
        <w:tc>
          <w:tcPr>
            <w:tcW w:type="dxa" w:w="964"/>
          </w:tcPr>
          <w:p>
            <w:pPr>
              <w:jc w:val="left"/>
            </w:pPr>
            <w:r/>
            <w:r>
              <w:rPr>
                <w:rFonts w:ascii="Arial" w:hAnsi="Arial"/>
                <w:sz w:val="14"/>
              </w:rPr>
              <w:t>642,882</w:t>
            </w:r>
          </w:p>
        </w:tc>
        <w:tc>
          <w:tcPr>
            <w:tcW w:type="dxa" w:w="1077"/>
          </w:tcPr>
          <w:p>
            <w:pPr>
              <w:jc w:val="left"/>
            </w:pPr>
            <w:r/>
            <w:r>
              <w:rPr>
                <w:rFonts w:ascii="Arial" w:hAnsi="Arial"/>
                <w:sz w:val="14"/>
              </w:rPr>
              <w:t>9,411,123</w:t>
            </w:r>
          </w:p>
        </w:tc>
        <w:tc>
          <w:tcPr>
            <w:tcW w:type="dxa" w:w="1304"/>
          </w:tcPr>
          <w:p>
            <w:pPr>
              <w:jc w:val="left"/>
            </w:pPr>
            <w:r/>
            <w:r>
              <w:rPr>
                <w:rFonts w:ascii="Arial" w:hAnsi="Arial"/>
                <w:sz w:val="14"/>
              </w:rPr>
              <w:t>s/d</w:t>
            </w:r>
          </w:p>
        </w:tc>
        <w:tc>
          <w:tcPr>
            <w:tcW w:type="dxa" w:w="794"/>
          </w:tcPr>
          <w:p>
            <w:pPr>
              <w:jc w:val="left"/>
            </w:pPr>
            <w:r/>
            <w:r>
              <w:rPr>
                <w:rFonts w:ascii="Arial" w:hAnsi="Arial"/>
                <w:sz w:val="14"/>
              </w:rPr>
              <w:t>s/d</w:t>
            </w:r>
          </w:p>
        </w:tc>
        <w:tc>
          <w:tcPr>
            <w:tcW w:type="dxa" w:w="850"/>
          </w:tcPr>
          <w:p>
            <w:pPr>
              <w:jc w:val="right"/>
            </w:pPr>
            <w:r/>
            <w:r>
              <w:rPr>
                <w:rFonts w:ascii="Arial" w:hAnsi="Arial"/>
                <w:sz w:val="14"/>
              </w:rPr>
              <w:t>0.25</w:t>
            </w:r>
          </w:p>
        </w:tc>
        <w:tc>
          <w:tcPr>
            <w:tcW w:type="dxa" w:w="907"/>
          </w:tcPr>
          <w:p>
            <w:pPr>
              <w:jc w:val="right"/>
            </w:pPr>
            <w:r/>
            <w:r>
              <w:rPr>
                <w:rFonts w:ascii="Arial" w:hAnsi="Arial"/>
                <w:sz w:val="14"/>
              </w:rPr>
              <w:t>99.72</w:t>
            </w:r>
          </w:p>
        </w:tc>
        <w:tc>
          <w:tcPr>
            <w:tcW w:type="dxa" w:w="737"/>
          </w:tcPr>
          <w:p>
            <w:pPr>
              <w:jc w:val="left"/>
            </w:pPr>
            <w:r/>
            <w:r>
              <w:rPr>
                <w:rFonts w:ascii="Arial" w:hAnsi="Arial"/>
                <w:sz w:val="14"/>
              </w:rPr>
              <w:t>4.39</w:t>
            </w:r>
          </w:p>
        </w:tc>
        <w:tc>
          <w:tcPr>
            <w:tcW w:type="dxa" w:w="737"/>
          </w:tcPr>
          <w:p>
            <w:pPr>
              <w:jc w:val="left"/>
            </w:pPr>
            <w:r/>
            <w:r>
              <w:rPr>
                <w:rFonts w:ascii="Arial" w:hAnsi="Arial"/>
                <w:sz w:val="14"/>
              </w:rPr>
              <w:t>4.30</w:t>
            </w:r>
          </w:p>
        </w:tc>
        <w:tc>
          <w:tcPr>
            <w:tcW w:type="dxa" w:w="794"/>
          </w:tcPr>
          <w:p>
            <w:pPr>
              <w:jc w:val="right"/>
            </w:pPr>
            <w:r/>
            <w:r>
              <w:rPr>
                <w:rFonts w:ascii="Arial" w:hAnsi="Arial"/>
                <w:sz w:val="14"/>
              </w:rPr>
              <w:t>0</w:t>
            </w:r>
          </w:p>
        </w:tc>
        <w:tc>
          <w:tcPr>
            <w:tcW w:type="dxa" w:w="907"/>
          </w:tcPr>
          <w:p>
            <w:pPr>
              <w:jc w:val="left"/>
            </w:pPr>
            <w:r/>
            <w:r>
              <w:rPr>
                <w:rFonts w:ascii="Arial" w:hAnsi="Arial"/>
                <w:sz w:val="14"/>
              </w:rPr>
              <w:t>Alta</w:t>
            </w:r>
          </w:p>
        </w:tc>
      </w:tr>
      <w:tr>
        <w:tc>
          <w:tcPr>
            <w:tcW w:type="dxa" w:w="850"/>
            <w:shd w:val="clear" w:fill="F2F5F3"/>
          </w:tcPr>
          <w:p>
            <w:pPr>
              <w:jc w:val="left"/>
            </w:pPr>
            <w:r/>
            <w:r>
              <w:rPr>
                <w:rFonts w:ascii="Arial" w:hAnsi="Arial"/>
                <w:sz w:val="14"/>
              </w:rPr>
              <w:t>M3B6</w:t>
            </w:r>
          </w:p>
        </w:tc>
        <w:tc>
          <w:tcPr>
            <w:tcW w:type="dxa" w:w="1474"/>
            <w:shd w:val="clear" w:fill="F2F5F3"/>
          </w:tcPr>
          <w:p>
            <w:pPr>
              <w:jc w:val="left"/>
            </w:pPr>
            <w:r/>
            <w:r>
              <w:rPr>
                <w:rFonts w:ascii="Arial" w:hAnsi="Arial"/>
                <w:sz w:val="14"/>
              </w:rPr>
              <w:t>San Juan de Bigote</w:t>
            </w:r>
          </w:p>
        </w:tc>
        <w:tc>
          <w:tcPr>
            <w:tcW w:type="dxa" w:w="1247"/>
            <w:shd w:val="clear" w:fill="F2F5F3"/>
          </w:tcPr>
          <w:p>
            <w:pPr>
              <w:jc w:val="left"/>
            </w:pPr>
            <w:r/>
            <w:r>
              <w:rPr>
                <w:rFonts w:ascii="Arial" w:hAnsi="Arial"/>
                <w:sz w:val="14"/>
              </w:rPr>
              <w:t>C1081-Q9582</w:t>
            </w:r>
          </w:p>
        </w:tc>
        <w:tc>
          <w:tcPr>
            <w:tcW w:type="dxa" w:w="850"/>
            <w:shd w:val="clear" w:fill="F2F5F3"/>
          </w:tcPr>
          <w:p>
            <w:pPr>
              <w:jc w:val="right"/>
            </w:pPr>
            <w:r/>
            <w:r>
              <w:rPr>
                <w:rFonts w:ascii="Arial" w:hAnsi="Arial"/>
                <w:sz w:val="14"/>
              </w:rPr>
              <w:t>60.35</w:t>
            </w:r>
          </w:p>
        </w:tc>
        <w:tc>
          <w:tcPr>
            <w:tcW w:type="dxa" w:w="964"/>
            <w:shd w:val="clear" w:fill="F2F5F3"/>
          </w:tcPr>
          <w:p>
            <w:pPr>
              <w:jc w:val="left"/>
            </w:pPr>
            <w:r/>
            <w:r>
              <w:rPr>
                <w:rFonts w:ascii="Arial" w:hAnsi="Arial"/>
                <w:sz w:val="14"/>
              </w:rPr>
              <w:t>637,918</w:t>
            </w:r>
          </w:p>
        </w:tc>
        <w:tc>
          <w:tcPr>
            <w:tcW w:type="dxa" w:w="1077"/>
            <w:shd w:val="clear" w:fill="F2F5F3"/>
          </w:tcPr>
          <w:p>
            <w:pPr>
              <w:jc w:val="left"/>
            </w:pPr>
            <w:r/>
            <w:r>
              <w:rPr>
                <w:rFonts w:ascii="Arial" w:hAnsi="Arial"/>
                <w:sz w:val="14"/>
              </w:rPr>
              <w:t>9,412,134</w:t>
            </w:r>
          </w:p>
        </w:tc>
        <w:tc>
          <w:tcPr>
            <w:tcW w:type="dxa" w:w="1304"/>
            <w:shd w:val="clear" w:fill="F2F5F3"/>
          </w:tcPr>
          <w:p>
            <w:pPr>
              <w:jc w:val="left"/>
            </w:pPr>
            <w:r/>
            <w:r>
              <w:rPr>
                <w:rFonts w:ascii="Arial" w:hAnsi="Arial"/>
                <w:sz w:val="14"/>
              </w:rPr>
              <w:t>235–499</w:t>
            </w:r>
          </w:p>
        </w:tc>
        <w:tc>
          <w:tcPr>
            <w:tcW w:type="dxa" w:w="794"/>
            <w:shd w:val="clear" w:fill="F2F5F3"/>
          </w:tcPr>
          <w:p>
            <w:pPr>
              <w:jc w:val="right"/>
            </w:pPr>
            <w:r/>
            <w:r>
              <w:rPr>
                <w:rFonts w:ascii="Arial" w:hAnsi="Arial"/>
                <w:sz w:val="14"/>
              </w:rPr>
              <w:t>23.39</w:t>
            </w:r>
          </w:p>
        </w:tc>
        <w:tc>
          <w:tcPr>
            <w:tcW w:type="dxa" w:w="850"/>
            <w:shd w:val="clear" w:fill="F2F5F3"/>
          </w:tcPr>
          <w:p>
            <w:pPr>
              <w:jc w:val="right"/>
            </w:pPr>
            <w:r/>
            <w:r>
              <w:rPr>
                <w:rFonts w:ascii="Arial" w:hAnsi="Arial"/>
                <w:sz w:val="14"/>
              </w:rPr>
              <w:t>0.34</w:t>
            </w:r>
          </w:p>
        </w:tc>
        <w:tc>
          <w:tcPr>
            <w:tcW w:type="dxa" w:w="907"/>
            <w:shd w:val="clear" w:fill="F2F5F3"/>
          </w:tcPr>
          <w:p>
            <w:pPr>
              <w:jc w:val="right"/>
            </w:pPr>
            <w:r/>
            <w:r>
              <w:rPr>
                <w:rFonts w:ascii="Arial" w:hAnsi="Arial"/>
                <w:sz w:val="14"/>
              </w:rPr>
              <w:t>99.74</w:t>
            </w:r>
          </w:p>
        </w:tc>
        <w:tc>
          <w:tcPr>
            <w:tcW w:type="dxa" w:w="737"/>
            <w:shd w:val="clear" w:fill="F2F5F3"/>
          </w:tcPr>
          <w:p>
            <w:pPr>
              <w:jc w:val="left"/>
            </w:pPr>
            <w:r/>
            <w:r>
              <w:rPr>
                <w:rFonts w:ascii="Arial" w:hAnsi="Arial"/>
                <w:sz w:val="14"/>
              </w:rPr>
              <w:t>4.94</w:t>
            </w:r>
          </w:p>
        </w:tc>
        <w:tc>
          <w:tcPr>
            <w:tcW w:type="dxa" w:w="737"/>
            <w:shd w:val="clear" w:fill="F2F5F3"/>
          </w:tcPr>
          <w:p>
            <w:pPr>
              <w:jc w:val="left"/>
            </w:pPr>
            <w:r/>
            <w:r>
              <w:rPr>
                <w:rFonts w:ascii="Arial" w:hAnsi="Arial"/>
                <w:sz w:val="14"/>
              </w:rPr>
              <w:t>4.03</w:t>
            </w:r>
          </w:p>
        </w:tc>
        <w:tc>
          <w:tcPr>
            <w:tcW w:type="dxa" w:w="794"/>
            <w:shd w:val="clear" w:fill="F2F5F3"/>
          </w:tcPr>
          <w:p>
            <w:pPr>
              <w:jc w:val="right"/>
            </w:pPr>
            <w:r/>
            <w:r>
              <w:rPr>
                <w:rFonts w:ascii="Arial" w:hAnsi="Arial"/>
                <w:sz w:val="14"/>
              </w:rPr>
              <w:t>0</w:t>
            </w:r>
          </w:p>
        </w:tc>
        <w:tc>
          <w:tcPr>
            <w:tcW w:type="dxa" w:w="907"/>
            <w:shd w:val="clear" w:fill="F2F5F3"/>
          </w:tcPr>
          <w:p>
            <w:pPr>
              <w:jc w:val="left"/>
            </w:pPr>
            <w:r/>
            <w:r>
              <w:rPr>
                <w:rFonts w:ascii="Arial" w:hAnsi="Arial"/>
                <w:sz w:val="14"/>
              </w:rPr>
              <w:t>Media</w:t>
            </w:r>
          </w:p>
        </w:tc>
      </w:tr>
      <w:tr>
        <w:tc>
          <w:tcPr>
            <w:tcW w:type="dxa" w:w="850"/>
          </w:tcPr>
          <w:p>
            <w:pPr>
              <w:jc w:val="left"/>
            </w:pPr>
            <w:r/>
            <w:r>
              <w:rPr>
                <w:rFonts w:ascii="Arial" w:hAnsi="Arial"/>
                <w:sz w:val="14"/>
              </w:rPr>
              <w:t>M28B3</w:t>
            </w:r>
          </w:p>
        </w:tc>
        <w:tc>
          <w:tcPr>
            <w:tcW w:type="dxa" w:w="1474"/>
          </w:tcPr>
          <w:p>
            <w:pPr>
              <w:jc w:val="left"/>
            </w:pPr>
            <w:r/>
            <w:r>
              <w:rPr>
                <w:rFonts w:ascii="Arial" w:hAnsi="Arial"/>
                <w:sz w:val="14"/>
              </w:rPr>
              <w:t>Yamango</w:t>
            </w:r>
          </w:p>
        </w:tc>
        <w:tc>
          <w:tcPr>
            <w:tcW w:type="dxa" w:w="1247"/>
          </w:tcPr>
          <w:p>
            <w:pPr>
              <w:jc w:val="left"/>
            </w:pPr>
            <w:r/>
            <w:r>
              <w:rPr>
                <w:rFonts w:ascii="Arial" w:hAnsi="Arial"/>
                <w:sz w:val="14"/>
              </w:rPr>
              <w:t>C1086-Q9575</w:t>
            </w:r>
          </w:p>
        </w:tc>
        <w:tc>
          <w:tcPr>
            <w:tcW w:type="dxa" w:w="850"/>
          </w:tcPr>
          <w:p>
            <w:pPr>
              <w:jc w:val="right"/>
            </w:pPr>
            <w:r/>
            <w:r>
              <w:rPr>
                <w:rFonts w:ascii="Arial" w:hAnsi="Arial"/>
                <w:sz w:val="14"/>
              </w:rPr>
              <w:t>58.29</w:t>
            </w:r>
          </w:p>
        </w:tc>
        <w:tc>
          <w:tcPr>
            <w:tcW w:type="dxa" w:w="964"/>
          </w:tcPr>
          <w:p>
            <w:pPr>
              <w:jc w:val="left"/>
            </w:pPr>
            <w:r/>
            <w:r>
              <w:rPr>
                <w:rFonts w:ascii="Arial" w:hAnsi="Arial"/>
                <w:sz w:val="14"/>
              </w:rPr>
              <w:t>634,061</w:t>
            </w:r>
          </w:p>
        </w:tc>
        <w:tc>
          <w:tcPr>
            <w:tcW w:type="dxa" w:w="1077"/>
          </w:tcPr>
          <w:p>
            <w:pPr>
              <w:jc w:val="left"/>
            </w:pPr>
            <w:r/>
            <w:r>
              <w:rPr>
                <w:rFonts w:ascii="Arial" w:hAnsi="Arial"/>
                <w:sz w:val="14"/>
              </w:rPr>
              <w:t>9,426,778</w:t>
            </w:r>
          </w:p>
        </w:tc>
        <w:tc>
          <w:tcPr>
            <w:tcW w:type="dxa" w:w="1304"/>
          </w:tcPr>
          <w:p>
            <w:pPr>
              <w:jc w:val="left"/>
            </w:pPr>
            <w:r/>
            <w:r>
              <w:rPr>
                <w:rFonts w:ascii="Arial" w:hAnsi="Arial"/>
                <w:sz w:val="14"/>
              </w:rPr>
              <w:t>73–777</w:t>
            </w:r>
          </w:p>
        </w:tc>
        <w:tc>
          <w:tcPr>
            <w:tcW w:type="dxa" w:w="794"/>
          </w:tcPr>
          <w:p>
            <w:pPr>
              <w:jc w:val="right"/>
            </w:pPr>
            <w:r/>
            <w:r>
              <w:rPr>
                <w:rFonts w:ascii="Arial" w:hAnsi="Arial"/>
                <w:sz w:val="14"/>
              </w:rPr>
              <w:t>22.13</w:t>
            </w:r>
          </w:p>
        </w:tc>
        <w:tc>
          <w:tcPr>
            <w:tcW w:type="dxa" w:w="850"/>
          </w:tcPr>
          <w:p>
            <w:pPr>
              <w:jc w:val="right"/>
            </w:pPr>
            <w:r/>
            <w:r>
              <w:rPr>
                <w:rFonts w:ascii="Arial" w:hAnsi="Arial"/>
                <w:sz w:val="14"/>
              </w:rPr>
              <w:t>0.51</w:t>
            </w:r>
          </w:p>
        </w:tc>
        <w:tc>
          <w:tcPr>
            <w:tcW w:type="dxa" w:w="907"/>
          </w:tcPr>
          <w:p>
            <w:pPr>
              <w:jc w:val="right"/>
            </w:pPr>
            <w:r/>
            <w:r>
              <w:rPr>
                <w:rFonts w:ascii="Arial" w:hAnsi="Arial"/>
                <w:sz w:val="14"/>
              </w:rPr>
              <w:t>49.67</w:t>
            </w:r>
          </w:p>
        </w:tc>
        <w:tc>
          <w:tcPr>
            <w:tcW w:type="dxa" w:w="737"/>
          </w:tcPr>
          <w:p>
            <w:pPr>
              <w:jc w:val="left"/>
            </w:pPr>
            <w:r/>
            <w:r>
              <w:rPr>
                <w:rFonts w:ascii="Arial" w:hAnsi="Arial"/>
                <w:sz w:val="14"/>
              </w:rPr>
              <w:t>5.00</w:t>
            </w:r>
          </w:p>
        </w:tc>
        <w:tc>
          <w:tcPr>
            <w:tcW w:type="dxa" w:w="737"/>
          </w:tcPr>
          <w:p>
            <w:pPr>
              <w:jc w:val="left"/>
            </w:pPr>
            <w:r/>
            <w:r>
              <w:rPr>
                <w:rFonts w:ascii="Arial" w:hAnsi="Arial"/>
                <w:sz w:val="14"/>
              </w:rPr>
              <w:t>4.00</w:t>
            </w:r>
          </w:p>
        </w:tc>
        <w:tc>
          <w:tcPr>
            <w:tcW w:type="dxa" w:w="794"/>
          </w:tcPr>
          <w:p>
            <w:pPr>
              <w:jc w:val="right"/>
            </w:pPr>
            <w:r/>
            <w:r>
              <w:rPr>
                <w:rFonts w:ascii="Arial" w:hAnsi="Arial"/>
                <w:sz w:val="14"/>
              </w:rPr>
              <w:t>0</w:t>
            </w:r>
          </w:p>
        </w:tc>
        <w:tc>
          <w:tcPr>
            <w:tcW w:type="dxa" w:w="907"/>
          </w:tcPr>
          <w:p>
            <w:pPr>
              <w:jc w:val="left"/>
            </w:pPr>
            <w:r/>
            <w:r>
              <w:rPr>
                <w:rFonts w:ascii="Arial" w:hAnsi="Arial"/>
                <w:sz w:val="14"/>
              </w:rPr>
              <w:t>Media</w:t>
            </w:r>
          </w:p>
        </w:tc>
      </w:tr>
      <w:tr>
        <w:tc>
          <w:tcPr>
            <w:tcW w:type="dxa" w:w="850"/>
            <w:shd w:val="clear" w:fill="F2F5F3"/>
          </w:tcPr>
          <w:p>
            <w:pPr>
              <w:jc w:val="left"/>
            </w:pPr>
            <w:r/>
            <w:r>
              <w:rPr>
                <w:rFonts w:ascii="Arial" w:hAnsi="Arial"/>
                <w:sz w:val="14"/>
              </w:rPr>
              <w:t>M3B5</w:t>
            </w:r>
          </w:p>
        </w:tc>
        <w:tc>
          <w:tcPr>
            <w:tcW w:type="dxa" w:w="1474"/>
            <w:shd w:val="clear" w:fill="F2F5F3"/>
          </w:tcPr>
          <w:p>
            <w:pPr>
              <w:jc w:val="left"/>
            </w:pPr>
            <w:r/>
            <w:r>
              <w:rPr>
                <w:rFonts w:ascii="Arial" w:hAnsi="Arial"/>
                <w:sz w:val="14"/>
              </w:rPr>
              <w:t>San Juan de Bigote</w:t>
            </w:r>
          </w:p>
        </w:tc>
        <w:tc>
          <w:tcPr>
            <w:tcW w:type="dxa" w:w="1247"/>
            <w:shd w:val="clear" w:fill="F2F5F3"/>
          </w:tcPr>
          <w:p>
            <w:pPr>
              <w:jc w:val="left"/>
            </w:pPr>
            <w:r/>
            <w:r>
              <w:rPr>
                <w:rFonts w:ascii="Arial" w:hAnsi="Arial"/>
                <w:sz w:val="14"/>
              </w:rPr>
              <w:t>C1081-Q9582</w:t>
            </w:r>
          </w:p>
        </w:tc>
        <w:tc>
          <w:tcPr>
            <w:tcW w:type="dxa" w:w="850"/>
            <w:shd w:val="clear" w:fill="F2F5F3"/>
          </w:tcPr>
          <w:p>
            <w:pPr>
              <w:jc w:val="right"/>
            </w:pPr>
            <w:r/>
            <w:r>
              <w:rPr>
                <w:rFonts w:ascii="Arial" w:hAnsi="Arial"/>
                <w:sz w:val="14"/>
              </w:rPr>
              <w:t>52.74</w:t>
            </w:r>
          </w:p>
        </w:tc>
        <w:tc>
          <w:tcPr>
            <w:tcW w:type="dxa" w:w="964"/>
            <w:shd w:val="clear" w:fill="F2F5F3"/>
          </w:tcPr>
          <w:p>
            <w:pPr>
              <w:jc w:val="left"/>
            </w:pPr>
            <w:r/>
            <w:r>
              <w:rPr>
                <w:rFonts w:ascii="Arial" w:hAnsi="Arial"/>
                <w:sz w:val="14"/>
              </w:rPr>
              <w:t>635,887</w:t>
            </w:r>
          </w:p>
        </w:tc>
        <w:tc>
          <w:tcPr>
            <w:tcW w:type="dxa" w:w="1077"/>
            <w:shd w:val="clear" w:fill="F2F5F3"/>
          </w:tcPr>
          <w:p>
            <w:pPr>
              <w:jc w:val="left"/>
            </w:pPr>
            <w:r/>
            <w:r>
              <w:rPr>
                <w:rFonts w:ascii="Arial" w:hAnsi="Arial"/>
                <w:sz w:val="14"/>
              </w:rPr>
              <w:t>9,411,738</w:t>
            </w:r>
          </w:p>
        </w:tc>
        <w:tc>
          <w:tcPr>
            <w:tcW w:type="dxa" w:w="1304"/>
            <w:shd w:val="clear" w:fill="F2F5F3"/>
          </w:tcPr>
          <w:p>
            <w:pPr>
              <w:jc w:val="left"/>
            </w:pPr>
            <w:r/>
            <w:r>
              <w:rPr>
                <w:rFonts w:ascii="Arial" w:hAnsi="Arial"/>
                <w:sz w:val="14"/>
              </w:rPr>
              <w:t>221–401</w:t>
            </w:r>
          </w:p>
        </w:tc>
        <w:tc>
          <w:tcPr>
            <w:tcW w:type="dxa" w:w="794"/>
            <w:shd w:val="clear" w:fill="F2F5F3"/>
          </w:tcPr>
          <w:p>
            <w:pPr>
              <w:jc w:val="right"/>
            </w:pPr>
            <w:r/>
            <w:r>
              <w:rPr>
                <w:rFonts w:ascii="Arial" w:hAnsi="Arial"/>
                <w:sz w:val="14"/>
              </w:rPr>
              <w:t>18.94</w:t>
            </w:r>
          </w:p>
        </w:tc>
        <w:tc>
          <w:tcPr>
            <w:tcW w:type="dxa" w:w="850"/>
            <w:shd w:val="clear" w:fill="F2F5F3"/>
          </w:tcPr>
          <w:p>
            <w:pPr>
              <w:jc w:val="right"/>
            </w:pPr>
            <w:r/>
            <w:r>
              <w:rPr>
                <w:rFonts w:ascii="Arial" w:hAnsi="Arial"/>
                <w:sz w:val="14"/>
              </w:rPr>
              <w:t>0.28</w:t>
            </w:r>
          </w:p>
        </w:tc>
        <w:tc>
          <w:tcPr>
            <w:tcW w:type="dxa" w:w="907"/>
            <w:shd w:val="clear" w:fill="F2F5F3"/>
          </w:tcPr>
          <w:p>
            <w:pPr>
              <w:jc w:val="right"/>
            </w:pPr>
            <w:r/>
            <w:r>
              <w:rPr>
                <w:rFonts w:ascii="Arial" w:hAnsi="Arial"/>
                <w:sz w:val="14"/>
              </w:rPr>
              <w:t>99.89</w:t>
            </w:r>
          </w:p>
        </w:tc>
        <w:tc>
          <w:tcPr>
            <w:tcW w:type="dxa" w:w="737"/>
            <w:shd w:val="clear" w:fill="F2F5F3"/>
          </w:tcPr>
          <w:p>
            <w:pPr>
              <w:jc w:val="left"/>
            </w:pPr>
            <w:r/>
            <w:r>
              <w:rPr>
                <w:rFonts w:ascii="Arial" w:hAnsi="Arial"/>
                <w:sz w:val="14"/>
              </w:rPr>
              <w:t>4.93</w:t>
            </w:r>
          </w:p>
        </w:tc>
        <w:tc>
          <w:tcPr>
            <w:tcW w:type="dxa" w:w="737"/>
            <w:shd w:val="clear" w:fill="F2F5F3"/>
          </w:tcPr>
          <w:p>
            <w:pPr>
              <w:jc w:val="left"/>
            </w:pPr>
            <w:r/>
            <w:r>
              <w:rPr>
                <w:rFonts w:ascii="Arial" w:hAnsi="Arial"/>
                <w:sz w:val="14"/>
              </w:rPr>
              <w:t>4.03</w:t>
            </w:r>
          </w:p>
        </w:tc>
        <w:tc>
          <w:tcPr>
            <w:tcW w:type="dxa" w:w="794"/>
            <w:shd w:val="clear" w:fill="F2F5F3"/>
          </w:tcPr>
          <w:p>
            <w:pPr>
              <w:jc w:val="right"/>
            </w:pPr>
            <w:r/>
            <w:r>
              <w:rPr>
                <w:rFonts w:ascii="Arial" w:hAnsi="Arial"/>
                <w:sz w:val="14"/>
              </w:rPr>
              <w:t>0</w:t>
            </w:r>
          </w:p>
        </w:tc>
        <w:tc>
          <w:tcPr>
            <w:tcW w:type="dxa" w:w="907"/>
            <w:shd w:val="clear" w:fill="F2F5F3"/>
          </w:tcPr>
          <w:p>
            <w:pPr>
              <w:jc w:val="left"/>
            </w:pPr>
            <w:r/>
            <w:r>
              <w:rPr>
                <w:rFonts w:ascii="Arial" w:hAnsi="Arial"/>
                <w:sz w:val="14"/>
              </w:rPr>
              <w:t>Alta</w:t>
            </w:r>
          </w:p>
        </w:tc>
      </w:tr>
      <w:tr>
        <w:tc>
          <w:tcPr>
            <w:tcW w:type="dxa" w:w="850"/>
          </w:tcPr>
          <w:p>
            <w:pPr>
              <w:jc w:val="left"/>
            </w:pPr>
            <w:r/>
            <w:r>
              <w:rPr>
                <w:rFonts w:ascii="Arial" w:hAnsi="Arial"/>
                <w:sz w:val="14"/>
              </w:rPr>
              <w:t>M32B3</w:t>
            </w:r>
          </w:p>
        </w:tc>
        <w:tc>
          <w:tcPr>
            <w:tcW w:type="dxa" w:w="1474"/>
          </w:tcPr>
          <w:p>
            <w:pPr>
              <w:jc w:val="left"/>
            </w:pPr>
            <w:r/>
            <w:r>
              <w:rPr>
                <w:rFonts w:ascii="Arial" w:hAnsi="Arial"/>
                <w:sz w:val="14"/>
              </w:rPr>
              <w:t>Morropon</w:t>
            </w:r>
          </w:p>
        </w:tc>
        <w:tc>
          <w:tcPr>
            <w:tcW w:type="dxa" w:w="1247"/>
          </w:tcPr>
          <w:p>
            <w:pPr>
              <w:jc w:val="left"/>
            </w:pPr>
            <w:r/>
            <w:r>
              <w:rPr>
                <w:rFonts w:ascii="Arial" w:hAnsi="Arial"/>
                <w:sz w:val="14"/>
              </w:rPr>
              <w:t>C1086-Q9569</w:t>
            </w:r>
          </w:p>
        </w:tc>
        <w:tc>
          <w:tcPr>
            <w:tcW w:type="dxa" w:w="850"/>
          </w:tcPr>
          <w:p>
            <w:pPr>
              <w:jc w:val="right"/>
            </w:pPr>
            <w:r/>
            <w:r>
              <w:rPr>
                <w:rFonts w:ascii="Arial" w:hAnsi="Arial"/>
                <w:sz w:val="14"/>
              </w:rPr>
              <w:t>50.97</w:t>
            </w:r>
          </w:p>
        </w:tc>
        <w:tc>
          <w:tcPr>
            <w:tcW w:type="dxa" w:w="964"/>
          </w:tcPr>
          <w:p>
            <w:pPr>
              <w:jc w:val="left"/>
            </w:pPr>
            <w:r/>
            <w:r>
              <w:rPr>
                <w:rFonts w:ascii="Arial" w:hAnsi="Arial"/>
                <w:sz w:val="14"/>
              </w:rPr>
              <w:t>618,248</w:t>
            </w:r>
          </w:p>
        </w:tc>
        <w:tc>
          <w:tcPr>
            <w:tcW w:type="dxa" w:w="1077"/>
          </w:tcPr>
          <w:p>
            <w:pPr>
              <w:jc w:val="left"/>
            </w:pPr>
            <w:r/>
            <w:r>
              <w:rPr>
                <w:rFonts w:ascii="Arial" w:hAnsi="Arial"/>
                <w:sz w:val="14"/>
              </w:rPr>
              <w:t>9,426,493</w:t>
            </w:r>
          </w:p>
        </w:tc>
        <w:tc>
          <w:tcPr>
            <w:tcW w:type="dxa" w:w="1304"/>
          </w:tcPr>
          <w:p>
            <w:pPr>
              <w:jc w:val="left"/>
            </w:pPr>
            <w:r/>
            <w:r>
              <w:rPr>
                <w:rFonts w:ascii="Arial" w:hAnsi="Arial"/>
                <w:sz w:val="14"/>
              </w:rPr>
              <w:t>184–438</w:t>
            </w:r>
          </w:p>
        </w:tc>
        <w:tc>
          <w:tcPr>
            <w:tcW w:type="dxa" w:w="794"/>
          </w:tcPr>
          <w:p>
            <w:pPr>
              <w:jc w:val="right"/>
            </w:pPr>
            <w:r/>
            <w:r>
              <w:rPr>
                <w:rFonts w:ascii="Arial" w:hAnsi="Arial"/>
                <w:sz w:val="14"/>
              </w:rPr>
              <w:t>18.79</w:t>
            </w:r>
          </w:p>
        </w:tc>
        <w:tc>
          <w:tcPr>
            <w:tcW w:type="dxa" w:w="850"/>
          </w:tcPr>
          <w:p>
            <w:pPr>
              <w:jc w:val="right"/>
            </w:pPr>
            <w:r/>
            <w:r>
              <w:rPr>
                <w:rFonts w:ascii="Arial" w:hAnsi="Arial"/>
                <w:sz w:val="14"/>
              </w:rPr>
              <w:t>0.39</w:t>
            </w:r>
          </w:p>
        </w:tc>
        <w:tc>
          <w:tcPr>
            <w:tcW w:type="dxa" w:w="907"/>
          </w:tcPr>
          <w:p>
            <w:pPr>
              <w:jc w:val="right"/>
            </w:pPr>
            <w:r/>
            <w:r>
              <w:rPr>
                <w:rFonts w:ascii="Arial" w:hAnsi="Arial"/>
                <w:sz w:val="14"/>
              </w:rPr>
              <w:t>93.88</w:t>
            </w:r>
          </w:p>
        </w:tc>
        <w:tc>
          <w:tcPr>
            <w:tcW w:type="dxa" w:w="737"/>
          </w:tcPr>
          <w:p>
            <w:pPr>
              <w:jc w:val="left"/>
            </w:pPr>
            <w:r/>
            <w:r>
              <w:rPr>
                <w:rFonts w:ascii="Arial" w:hAnsi="Arial"/>
                <w:sz w:val="14"/>
              </w:rPr>
              <w:t>4.00</w:t>
            </w:r>
          </w:p>
        </w:tc>
        <w:tc>
          <w:tcPr>
            <w:tcW w:type="dxa" w:w="737"/>
          </w:tcPr>
          <w:p>
            <w:pPr>
              <w:jc w:val="left"/>
            </w:pPr>
            <w:r/>
            <w:r>
              <w:rPr>
                <w:rFonts w:ascii="Arial" w:hAnsi="Arial"/>
                <w:sz w:val="14"/>
              </w:rPr>
              <w:t>5.00</w:t>
            </w:r>
          </w:p>
        </w:tc>
        <w:tc>
          <w:tcPr>
            <w:tcW w:type="dxa" w:w="794"/>
          </w:tcPr>
          <w:p>
            <w:pPr>
              <w:jc w:val="right"/>
            </w:pPr>
            <w:r/>
            <w:r>
              <w:rPr>
                <w:rFonts w:ascii="Arial" w:hAnsi="Arial"/>
                <w:sz w:val="14"/>
              </w:rPr>
              <w:t>0</w:t>
            </w:r>
          </w:p>
        </w:tc>
        <w:tc>
          <w:tcPr>
            <w:tcW w:type="dxa" w:w="907"/>
          </w:tcPr>
          <w:p>
            <w:pPr>
              <w:jc w:val="left"/>
            </w:pPr>
            <w:r/>
            <w:r>
              <w:rPr>
                <w:rFonts w:ascii="Arial" w:hAnsi="Arial"/>
                <w:sz w:val="14"/>
              </w:rPr>
              <w:t>Baja</w:t>
            </w:r>
          </w:p>
        </w:tc>
      </w:tr>
      <w:tr>
        <w:tc>
          <w:tcPr>
            <w:tcW w:type="dxa" w:w="850"/>
            <w:shd w:val="clear" w:fill="F2F5F3"/>
          </w:tcPr>
          <w:p>
            <w:pPr>
              <w:jc w:val="left"/>
            </w:pPr>
            <w:r/>
            <w:r>
              <w:rPr>
                <w:rFonts w:ascii="Arial" w:hAnsi="Arial"/>
                <w:sz w:val="14"/>
              </w:rPr>
              <w:t>M17B1</w:t>
            </w:r>
          </w:p>
        </w:tc>
        <w:tc>
          <w:tcPr>
            <w:tcW w:type="dxa" w:w="1474"/>
            <w:shd w:val="clear" w:fill="F2F5F3"/>
          </w:tcPr>
          <w:p>
            <w:pPr>
              <w:jc w:val="left"/>
            </w:pPr>
            <w:r/>
            <w:r>
              <w:rPr>
                <w:rFonts w:ascii="Arial" w:hAnsi="Arial"/>
                <w:sz w:val="14"/>
              </w:rPr>
              <w:t>Chulucanas</w:t>
            </w:r>
          </w:p>
        </w:tc>
        <w:tc>
          <w:tcPr>
            <w:tcW w:type="dxa" w:w="1247"/>
            <w:shd w:val="clear" w:fill="F2F5F3"/>
          </w:tcPr>
          <w:p>
            <w:pPr>
              <w:jc w:val="left"/>
            </w:pPr>
            <w:r/>
            <w:r>
              <w:rPr>
                <w:rFonts w:ascii="Arial" w:hAnsi="Arial"/>
                <w:sz w:val="14"/>
              </w:rPr>
              <w:t>C1096-Q9556</w:t>
            </w:r>
          </w:p>
        </w:tc>
        <w:tc>
          <w:tcPr>
            <w:tcW w:type="dxa" w:w="850"/>
            <w:shd w:val="clear" w:fill="F2F5F3"/>
          </w:tcPr>
          <w:p>
            <w:pPr>
              <w:jc w:val="right"/>
            </w:pPr>
            <w:r/>
            <w:r>
              <w:rPr>
                <w:rFonts w:ascii="Arial" w:hAnsi="Arial"/>
                <w:sz w:val="14"/>
              </w:rPr>
              <w:t>42.45</w:t>
            </w:r>
          </w:p>
        </w:tc>
        <w:tc>
          <w:tcPr>
            <w:tcW w:type="dxa" w:w="964"/>
            <w:shd w:val="clear" w:fill="F2F5F3"/>
          </w:tcPr>
          <w:p>
            <w:pPr>
              <w:jc w:val="left"/>
            </w:pPr>
            <w:r/>
            <w:r>
              <w:rPr>
                <w:rFonts w:ascii="Arial" w:hAnsi="Arial"/>
                <w:sz w:val="14"/>
              </w:rPr>
              <w:t>600,644</w:t>
            </w:r>
          </w:p>
        </w:tc>
        <w:tc>
          <w:tcPr>
            <w:tcW w:type="dxa" w:w="1077"/>
            <w:shd w:val="clear" w:fill="F2F5F3"/>
          </w:tcPr>
          <w:p>
            <w:pPr>
              <w:jc w:val="left"/>
            </w:pPr>
            <w:r/>
            <w:r>
              <w:rPr>
                <w:rFonts w:ascii="Arial" w:hAnsi="Arial"/>
                <w:sz w:val="14"/>
              </w:rPr>
              <w:t>9,440,436</w:t>
            </w:r>
          </w:p>
        </w:tc>
        <w:tc>
          <w:tcPr>
            <w:tcW w:type="dxa" w:w="1304"/>
            <w:shd w:val="clear" w:fill="F2F5F3"/>
          </w:tcPr>
          <w:p>
            <w:pPr>
              <w:jc w:val="left"/>
            </w:pPr>
            <w:r/>
            <w:r>
              <w:rPr>
                <w:rFonts w:ascii="Arial" w:hAnsi="Arial"/>
                <w:sz w:val="14"/>
              </w:rPr>
              <w:t>177–313</w:t>
            </w:r>
          </w:p>
        </w:tc>
        <w:tc>
          <w:tcPr>
            <w:tcW w:type="dxa" w:w="794"/>
            <w:shd w:val="clear" w:fill="F2F5F3"/>
          </w:tcPr>
          <w:p>
            <w:pPr>
              <w:jc w:val="right"/>
            </w:pPr>
            <w:r/>
            <w:r>
              <w:rPr>
                <w:rFonts w:ascii="Arial" w:hAnsi="Arial"/>
                <w:sz w:val="14"/>
              </w:rPr>
              <w:t>14.73</w:t>
            </w:r>
          </w:p>
        </w:tc>
        <w:tc>
          <w:tcPr>
            <w:tcW w:type="dxa" w:w="850"/>
            <w:shd w:val="clear" w:fill="F2F5F3"/>
          </w:tcPr>
          <w:p>
            <w:pPr>
              <w:jc w:val="right"/>
            </w:pPr>
            <w:r/>
            <w:r>
              <w:rPr>
                <w:rFonts w:ascii="Arial" w:hAnsi="Arial"/>
                <w:sz w:val="14"/>
              </w:rPr>
              <w:t>0.33</w:t>
            </w:r>
          </w:p>
        </w:tc>
        <w:tc>
          <w:tcPr>
            <w:tcW w:type="dxa" w:w="907"/>
            <w:shd w:val="clear" w:fill="F2F5F3"/>
          </w:tcPr>
          <w:p>
            <w:pPr>
              <w:jc w:val="right"/>
            </w:pPr>
            <w:r/>
            <w:r>
              <w:rPr>
                <w:rFonts w:ascii="Arial" w:hAnsi="Arial"/>
                <w:sz w:val="14"/>
              </w:rPr>
              <w:t>99.84</w:t>
            </w:r>
          </w:p>
        </w:tc>
        <w:tc>
          <w:tcPr>
            <w:tcW w:type="dxa" w:w="737"/>
            <w:shd w:val="clear" w:fill="F2F5F3"/>
          </w:tcPr>
          <w:p>
            <w:pPr>
              <w:jc w:val="left"/>
            </w:pPr>
            <w:r/>
            <w:r>
              <w:rPr>
                <w:rFonts w:ascii="Arial" w:hAnsi="Arial"/>
                <w:sz w:val="14"/>
              </w:rPr>
              <w:t>3.00</w:t>
            </w:r>
          </w:p>
        </w:tc>
        <w:tc>
          <w:tcPr>
            <w:tcW w:type="dxa" w:w="737"/>
            <w:shd w:val="clear" w:fill="F2F5F3"/>
          </w:tcPr>
          <w:p>
            <w:pPr>
              <w:jc w:val="left"/>
            </w:pPr>
            <w:r/>
            <w:r>
              <w:rPr>
                <w:rFonts w:ascii="Arial" w:hAnsi="Arial"/>
                <w:sz w:val="14"/>
              </w:rPr>
              <w:t>3.00</w:t>
            </w:r>
          </w:p>
        </w:tc>
        <w:tc>
          <w:tcPr>
            <w:tcW w:type="dxa" w:w="794"/>
            <w:shd w:val="clear" w:fill="F2F5F3"/>
          </w:tcPr>
          <w:p>
            <w:pPr>
              <w:jc w:val="right"/>
            </w:pPr>
            <w:r/>
            <w:r>
              <w:rPr>
                <w:rFonts w:ascii="Arial" w:hAnsi="Arial"/>
                <w:sz w:val="14"/>
              </w:rPr>
              <w:t>0</w:t>
            </w:r>
          </w:p>
        </w:tc>
        <w:tc>
          <w:tcPr>
            <w:tcW w:type="dxa" w:w="907"/>
            <w:shd w:val="clear" w:fill="F2F5F3"/>
          </w:tcPr>
          <w:p>
            <w:pPr>
              <w:jc w:val="left"/>
            </w:pPr>
            <w:r/>
            <w:r>
              <w:rPr>
                <w:rFonts w:ascii="Arial" w:hAnsi="Arial"/>
                <w:sz w:val="14"/>
              </w:rPr>
              <w:t>Alta</w:t>
            </w:r>
          </w:p>
        </w:tc>
      </w:tr>
      <w:tr>
        <w:tc>
          <w:tcPr>
            <w:tcW w:type="dxa" w:w="850"/>
          </w:tcPr>
          <w:p>
            <w:pPr>
              <w:jc w:val="left"/>
            </w:pPr>
            <w:r/>
            <w:r>
              <w:rPr>
                <w:rFonts w:ascii="Arial" w:hAnsi="Arial"/>
                <w:sz w:val="14"/>
              </w:rPr>
              <w:t>82</w:t>
            </w:r>
          </w:p>
        </w:tc>
        <w:tc>
          <w:tcPr>
            <w:tcW w:type="dxa" w:w="1474"/>
          </w:tcPr>
          <w:p>
            <w:pPr>
              <w:jc w:val="left"/>
            </w:pPr>
            <w:r/>
            <w:r>
              <w:rPr>
                <w:rFonts w:ascii="Arial" w:hAnsi="Arial"/>
                <w:sz w:val="14"/>
              </w:rPr>
              <w:t>Santo Domingo</w:t>
            </w:r>
          </w:p>
        </w:tc>
        <w:tc>
          <w:tcPr>
            <w:tcW w:type="dxa" w:w="1247"/>
          </w:tcPr>
          <w:p>
            <w:pPr>
              <w:jc w:val="left"/>
            </w:pPr>
            <w:r/>
            <w:r>
              <w:rPr>
                <w:rFonts w:ascii="Arial" w:hAnsi="Arial"/>
                <w:sz w:val="14"/>
              </w:rPr>
              <w:t>C1086-Q9570</w:t>
            </w:r>
          </w:p>
        </w:tc>
        <w:tc>
          <w:tcPr>
            <w:tcW w:type="dxa" w:w="850"/>
          </w:tcPr>
          <w:p>
            <w:pPr>
              <w:jc w:val="right"/>
            </w:pPr>
            <w:r/>
            <w:r>
              <w:rPr>
                <w:rFonts w:ascii="Arial" w:hAnsi="Arial"/>
                <w:sz w:val="14"/>
              </w:rPr>
              <w:t>35.66</w:t>
            </w:r>
          </w:p>
        </w:tc>
        <w:tc>
          <w:tcPr>
            <w:tcW w:type="dxa" w:w="964"/>
          </w:tcPr>
          <w:p>
            <w:pPr>
              <w:jc w:val="left"/>
            </w:pPr>
            <w:r/>
            <w:r>
              <w:rPr>
                <w:rFonts w:ascii="Arial" w:hAnsi="Arial"/>
                <w:sz w:val="14"/>
              </w:rPr>
              <w:t>621,452</w:t>
            </w:r>
          </w:p>
        </w:tc>
        <w:tc>
          <w:tcPr>
            <w:tcW w:type="dxa" w:w="1077"/>
          </w:tcPr>
          <w:p>
            <w:pPr>
              <w:jc w:val="left"/>
            </w:pPr>
            <w:r/>
            <w:r>
              <w:rPr>
                <w:rFonts w:ascii="Arial" w:hAnsi="Arial"/>
                <w:sz w:val="14"/>
              </w:rPr>
              <w:t>9,443,855</w:t>
            </w:r>
          </w:p>
        </w:tc>
        <w:tc>
          <w:tcPr>
            <w:tcW w:type="dxa" w:w="1304"/>
          </w:tcPr>
          <w:p>
            <w:pPr>
              <w:jc w:val="left"/>
            </w:pPr>
            <w:r/>
            <w:r>
              <w:rPr>
                <w:rFonts w:ascii="Arial" w:hAnsi="Arial"/>
                <w:sz w:val="14"/>
              </w:rPr>
              <w:t>1,796–2,098</w:t>
            </w:r>
          </w:p>
        </w:tc>
        <w:tc>
          <w:tcPr>
            <w:tcW w:type="dxa" w:w="794"/>
          </w:tcPr>
          <w:p>
            <w:pPr>
              <w:jc w:val="right"/>
            </w:pPr>
            <w:r/>
            <w:r>
              <w:rPr>
                <w:rFonts w:ascii="Arial" w:hAnsi="Arial"/>
                <w:sz w:val="14"/>
              </w:rPr>
              <w:t>23.55</w:t>
            </w:r>
          </w:p>
        </w:tc>
        <w:tc>
          <w:tcPr>
            <w:tcW w:type="dxa" w:w="850"/>
          </w:tcPr>
          <w:p>
            <w:pPr>
              <w:jc w:val="right"/>
            </w:pPr>
            <w:r/>
            <w:r>
              <w:rPr>
                <w:rFonts w:ascii="Arial" w:hAnsi="Arial"/>
                <w:sz w:val="14"/>
              </w:rPr>
              <w:t>0.63</w:t>
            </w:r>
          </w:p>
        </w:tc>
        <w:tc>
          <w:tcPr>
            <w:tcW w:type="dxa" w:w="907"/>
          </w:tcPr>
          <w:p>
            <w:pPr>
              <w:jc w:val="right"/>
            </w:pPr>
            <w:r/>
            <w:r>
              <w:rPr>
                <w:rFonts w:ascii="Arial" w:hAnsi="Arial"/>
                <w:sz w:val="14"/>
              </w:rPr>
              <w:t>12.67</w:t>
            </w:r>
          </w:p>
        </w:tc>
        <w:tc>
          <w:tcPr>
            <w:tcW w:type="dxa" w:w="737"/>
          </w:tcPr>
          <w:p>
            <w:pPr>
              <w:jc w:val="left"/>
            </w:pPr>
            <w:r/>
            <w:r>
              <w:rPr>
                <w:rFonts w:ascii="Arial" w:hAnsi="Arial"/>
                <w:sz w:val="14"/>
              </w:rPr>
              <w:t>4.00</w:t>
            </w:r>
          </w:p>
        </w:tc>
        <w:tc>
          <w:tcPr>
            <w:tcW w:type="dxa" w:w="737"/>
          </w:tcPr>
          <w:p>
            <w:pPr>
              <w:jc w:val="left"/>
            </w:pPr>
            <w:r/>
            <w:r>
              <w:rPr>
                <w:rFonts w:ascii="Arial" w:hAnsi="Arial"/>
                <w:sz w:val="14"/>
              </w:rPr>
              <w:t>4.00</w:t>
            </w:r>
          </w:p>
        </w:tc>
        <w:tc>
          <w:tcPr>
            <w:tcW w:type="dxa" w:w="794"/>
          </w:tcPr>
          <w:p>
            <w:pPr>
              <w:jc w:val="right"/>
            </w:pPr>
            <w:r/>
            <w:r>
              <w:rPr>
                <w:rFonts w:ascii="Arial" w:hAnsi="Arial"/>
                <w:sz w:val="14"/>
              </w:rPr>
              <w:t>0</w:t>
            </w:r>
          </w:p>
        </w:tc>
        <w:tc>
          <w:tcPr>
            <w:tcW w:type="dxa" w:w="907"/>
          </w:tcPr>
          <w:p>
            <w:pPr>
              <w:jc w:val="left"/>
            </w:pPr>
            <w:r/>
            <w:r>
              <w:rPr>
                <w:rFonts w:ascii="Arial" w:hAnsi="Arial"/>
                <w:sz w:val="14"/>
              </w:rPr>
              <w:t>Media</w:t>
            </w:r>
          </w:p>
        </w:tc>
      </w:tr>
      <w:tr>
        <w:tc>
          <w:tcPr>
            <w:tcW w:type="dxa" w:w="850"/>
            <w:shd w:val="clear" w:fill="F2F5F3"/>
          </w:tcPr>
          <w:p>
            <w:pPr>
              <w:jc w:val="left"/>
            </w:pPr>
            <w:r/>
            <w:r>
              <w:rPr>
                <w:rFonts w:ascii="Arial" w:hAnsi="Arial"/>
                <w:sz w:val="14"/>
              </w:rPr>
              <w:t>M8B2</w:t>
            </w:r>
          </w:p>
        </w:tc>
        <w:tc>
          <w:tcPr>
            <w:tcW w:type="dxa" w:w="1474"/>
            <w:shd w:val="clear" w:fill="F2F5F3"/>
          </w:tcPr>
          <w:p>
            <w:pPr>
              <w:jc w:val="left"/>
            </w:pPr>
            <w:r/>
            <w:r>
              <w:rPr>
                <w:rFonts w:ascii="Arial" w:hAnsi="Arial"/>
                <w:sz w:val="14"/>
              </w:rPr>
              <w:t>Santo Domingo</w:t>
            </w:r>
          </w:p>
        </w:tc>
        <w:tc>
          <w:tcPr>
            <w:tcW w:type="dxa" w:w="1247"/>
            <w:shd w:val="clear" w:fill="F2F5F3"/>
          </w:tcPr>
          <w:p>
            <w:pPr>
              <w:jc w:val="left"/>
            </w:pPr>
            <w:r/>
            <w:r>
              <w:rPr>
                <w:rFonts w:ascii="Arial" w:hAnsi="Arial"/>
                <w:sz w:val="14"/>
              </w:rPr>
              <w:t>C1096-Q9558</w:t>
            </w:r>
          </w:p>
        </w:tc>
        <w:tc>
          <w:tcPr>
            <w:tcW w:type="dxa" w:w="850"/>
            <w:shd w:val="clear" w:fill="F2F5F3"/>
          </w:tcPr>
          <w:p>
            <w:pPr>
              <w:jc w:val="right"/>
            </w:pPr>
            <w:r/>
            <w:r>
              <w:rPr>
                <w:rFonts w:ascii="Arial" w:hAnsi="Arial"/>
                <w:sz w:val="14"/>
              </w:rPr>
              <w:t>35.35</w:t>
            </w:r>
          </w:p>
        </w:tc>
        <w:tc>
          <w:tcPr>
            <w:tcW w:type="dxa" w:w="964"/>
            <w:shd w:val="clear" w:fill="F2F5F3"/>
          </w:tcPr>
          <w:p>
            <w:pPr>
              <w:jc w:val="left"/>
            </w:pPr>
            <w:r/>
            <w:r>
              <w:rPr>
                <w:rFonts w:ascii="Arial" w:hAnsi="Arial"/>
                <w:sz w:val="14"/>
              </w:rPr>
              <w:t>617,596</w:t>
            </w:r>
          </w:p>
        </w:tc>
        <w:tc>
          <w:tcPr>
            <w:tcW w:type="dxa" w:w="1077"/>
            <w:shd w:val="clear" w:fill="F2F5F3"/>
          </w:tcPr>
          <w:p>
            <w:pPr>
              <w:jc w:val="left"/>
            </w:pPr>
            <w:r/>
            <w:r>
              <w:rPr>
                <w:rFonts w:ascii="Arial" w:hAnsi="Arial"/>
                <w:sz w:val="14"/>
              </w:rPr>
              <w:t>9,436,227</w:t>
            </w:r>
          </w:p>
        </w:tc>
        <w:tc>
          <w:tcPr>
            <w:tcW w:type="dxa" w:w="1304"/>
            <w:shd w:val="clear" w:fill="F2F5F3"/>
          </w:tcPr>
          <w:p>
            <w:pPr>
              <w:jc w:val="left"/>
            </w:pPr>
            <w:r/>
            <w:r>
              <w:rPr>
                <w:rFonts w:ascii="Arial" w:hAnsi="Arial"/>
                <w:sz w:val="14"/>
              </w:rPr>
              <w:t>882–1,181</w:t>
            </w:r>
          </w:p>
        </w:tc>
        <w:tc>
          <w:tcPr>
            <w:tcW w:type="dxa" w:w="794"/>
            <w:shd w:val="clear" w:fill="F2F5F3"/>
          </w:tcPr>
          <w:p>
            <w:pPr>
              <w:jc w:val="right"/>
            </w:pPr>
            <w:r/>
            <w:r>
              <w:rPr>
                <w:rFonts w:ascii="Arial" w:hAnsi="Arial"/>
                <w:sz w:val="14"/>
              </w:rPr>
              <w:t>24.49</w:t>
            </w:r>
          </w:p>
        </w:tc>
        <w:tc>
          <w:tcPr>
            <w:tcW w:type="dxa" w:w="850"/>
            <w:shd w:val="clear" w:fill="F2F5F3"/>
          </w:tcPr>
          <w:p>
            <w:pPr>
              <w:jc w:val="right"/>
            </w:pPr>
            <w:r/>
            <w:r>
              <w:rPr>
                <w:rFonts w:ascii="Arial" w:hAnsi="Arial"/>
                <w:sz w:val="14"/>
              </w:rPr>
              <w:t>0.53</w:t>
            </w:r>
          </w:p>
        </w:tc>
        <w:tc>
          <w:tcPr>
            <w:tcW w:type="dxa" w:w="907"/>
            <w:shd w:val="clear" w:fill="F2F5F3"/>
          </w:tcPr>
          <w:p>
            <w:pPr>
              <w:jc w:val="right"/>
            </w:pPr>
            <w:r/>
            <w:r>
              <w:rPr>
                <w:rFonts w:ascii="Arial" w:hAnsi="Arial"/>
                <w:sz w:val="14"/>
              </w:rPr>
              <w:t>31.22</w:t>
            </w:r>
          </w:p>
        </w:tc>
        <w:tc>
          <w:tcPr>
            <w:tcW w:type="dxa" w:w="737"/>
            <w:shd w:val="clear" w:fill="F2F5F3"/>
          </w:tcPr>
          <w:p>
            <w:pPr>
              <w:jc w:val="left"/>
            </w:pPr>
            <w:r/>
            <w:r>
              <w:rPr>
                <w:rFonts w:ascii="Arial" w:hAnsi="Arial"/>
                <w:sz w:val="14"/>
              </w:rPr>
              <w:t>4.00</w:t>
            </w:r>
          </w:p>
        </w:tc>
        <w:tc>
          <w:tcPr>
            <w:tcW w:type="dxa" w:w="737"/>
            <w:shd w:val="clear" w:fill="F2F5F3"/>
          </w:tcPr>
          <w:p>
            <w:pPr>
              <w:jc w:val="left"/>
            </w:pPr>
            <w:r/>
            <w:r>
              <w:rPr>
                <w:rFonts w:ascii="Arial" w:hAnsi="Arial"/>
                <w:sz w:val="14"/>
              </w:rPr>
              <w:t>5.00</w:t>
            </w:r>
          </w:p>
        </w:tc>
        <w:tc>
          <w:tcPr>
            <w:tcW w:type="dxa" w:w="794"/>
            <w:shd w:val="clear" w:fill="F2F5F3"/>
          </w:tcPr>
          <w:p>
            <w:pPr>
              <w:jc w:val="right"/>
            </w:pPr>
            <w:r/>
            <w:r>
              <w:rPr>
                <w:rFonts w:ascii="Arial" w:hAnsi="Arial"/>
                <w:sz w:val="14"/>
              </w:rPr>
              <w:t>0</w:t>
            </w:r>
          </w:p>
        </w:tc>
        <w:tc>
          <w:tcPr>
            <w:tcW w:type="dxa" w:w="907"/>
            <w:shd w:val="clear" w:fill="F2F5F3"/>
          </w:tcPr>
          <w:p>
            <w:pPr>
              <w:jc w:val="left"/>
            </w:pPr>
            <w:r/>
            <w:r>
              <w:rPr>
                <w:rFonts w:ascii="Arial" w:hAnsi="Arial"/>
                <w:sz w:val="14"/>
              </w:rPr>
              <w:t>Sin registro en ficha</w:t>
            </w:r>
          </w:p>
        </w:tc>
      </w:tr>
      <w:tr>
        <w:tc>
          <w:tcPr>
            <w:tcW w:type="dxa" w:w="850"/>
          </w:tcPr>
          <w:p>
            <w:pPr>
              <w:jc w:val="left"/>
            </w:pPr>
            <w:r/>
            <w:r>
              <w:rPr>
                <w:rFonts w:ascii="Arial" w:hAnsi="Arial"/>
                <w:sz w:val="14"/>
              </w:rPr>
              <w:t>78</w:t>
            </w:r>
          </w:p>
        </w:tc>
        <w:tc>
          <w:tcPr>
            <w:tcW w:type="dxa" w:w="1474"/>
          </w:tcPr>
          <w:p>
            <w:pPr>
              <w:jc w:val="left"/>
            </w:pPr>
            <w:r/>
            <w:r>
              <w:rPr>
                <w:rFonts w:ascii="Arial" w:hAnsi="Arial"/>
                <w:sz w:val="14"/>
              </w:rPr>
              <w:t>Santo Domingo</w:t>
            </w:r>
          </w:p>
        </w:tc>
        <w:tc>
          <w:tcPr>
            <w:tcW w:type="dxa" w:w="1247"/>
          </w:tcPr>
          <w:p>
            <w:pPr>
              <w:jc w:val="left"/>
            </w:pPr>
            <w:r/>
            <w:r>
              <w:rPr>
                <w:rFonts w:ascii="Arial" w:hAnsi="Arial"/>
                <w:sz w:val="14"/>
              </w:rPr>
              <w:t>C1086-Q9570</w:t>
            </w:r>
          </w:p>
        </w:tc>
        <w:tc>
          <w:tcPr>
            <w:tcW w:type="dxa" w:w="850"/>
          </w:tcPr>
          <w:p>
            <w:pPr>
              <w:jc w:val="right"/>
            </w:pPr>
            <w:r/>
            <w:r>
              <w:rPr>
                <w:rFonts w:ascii="Arial" w:hAnsi="Arial"/>
                <w:sz w:val="14"/>
              </w:rPr>
              <w:t>35.10</w:t>
            </w:r>
          </w:p>
        </w:tc>
        <w:tc>
          <w:tcPr>
            <w:tcW w:type="dxa" w:w="964"/>
          </w:tcPr>
          <w:p>
            <w:pPr>
              <w:jc w:val="left"/>
            </w:pPr>
            <w:r/>
            <w:r>
              <w:rPr>
                <w:rFonts w:ascii="Arial" w:hAnsi="Arial"/>
                <w:sz w:val="14"/>
              </w:rPr>
              <w:t>619,630</w:t>
            </w:r>
          </w:p>
        </w:tc>
        <w:tc>
          <w:tcPr>
            <w:tcW w:type="dxa" w:w="1077"/>
          </w:tcPr>
          <w:p>
            <w:pPr>
              <w:jc w:val="left"/>
            </w:pPr>
            <w:r/>
            <w:r>
              <w:rPr>
                <w:rFonts w:ascii="Arial" w:hAnsi="Arial"/>
                <w:sz w:val="14"/>
              </w:rPr>
              <w:t>9,440,043</w:t>
            </w:r>
          </w:p>
        </w:tc>
        <w:tc>
          <w:tcPr>
            <w:tcW w:type="dxa" w:w="1304"/>
          </w:tcPr>
          <w:p>
            <w:pPr>
              <w:jc w:val="left"/>
            </w:pPr>
            <w:r/>
            <w:r>
              <w:rPr>
                <w:rFonts w:ascii="Arial" w:hAnsi="Arial"/>
                <w:sz w:val="14"/>
              </w:rPr>
              <w:t>1,908–2,236</w:t>
            </w:r>
          </w:p>
        </w:tc>
        <w:tc>
          <w:tcPr>
            <w:tcW w:type="dxa" w:w="794"/>
          </w:tcPr>
          <w:p>
            <w:pPr>
              <w:jc w:val="right"/>
            </w:pPr>
            <w:r/>
            <w:r>
              <w:rPr>
                <w:rFonts w:ascii="Arial" w:hAnsi="Arial"/>
                <w:sz w:val="14"/>
              </w:rPr>
              <w:t>30.64</w:t>
            </w:r>
          </w:p>
        </w:tc>
        <w:tc>
          <w:tcPr>
            <w:tcW w:type="dxa" w:w="850"/>
          </w:tcPr>
          <w:p>
            <w:pPr>
              <w:jc w:val="right"/>
            </w:pPr>
            <w:r/>
            <w:r>
              <w:rPr>
                <w:rFonts w:ascii="Arial" w:hAnsi="Arial"/>
                <w:sz w:val="14"/>
              </w:rPr>
              <w:t>0.71</w:t>
            </w:r>
          </w:p>
        </w:tc>
        <w:tc>
          <w:tcPr>
            <w:tcW w:type="dxa" w:w="907"/>
          </w:tcPr>
          <w:p>
            <w:pPr>
              <w:jc w:val="right"/>
            </w:pPr>
            <w:r/>
            <w:r>
              <w:rPr>
                <w:rFonts w:ascii="Arial" w:hAnsi="Arial"/>
                <w:sz w:val="14"/>
              </w:rPr>
              <w:t>1.77</w:t>
            </w:r>
          </w:p>
        </w:tc>
        <w:tc>
          <w:tcPr>
            <w:tcW w:type="dxa" w:w="737"/>
          </w:tcPr>
          <w:p>
            <w:pPr>
              <w:jc w:val="left"/>
            </w:pPr>
            <w:r/>
            <w:r>
              <w:rPr>
                <w:rFonts w:ascii="Arial" w:hAnsi="Arial"/>
                <w:sz w:val="14"/>
              </w:rPr>
              <w:t>4.00</w:t>
            </w:r>
          </w:p>
        </w:tc>
        <w:tc>
          <w:tcPr>
            <w:tcW w:type="dxa" w:w="737"/>
          </w:tcPr>
          <w:p>
            <w:pPr>
              <w:jc w:val="left"/>
            </w:pPr>
            <w:r/>
            <w:r>
              <w:rPr>
                <w:rFonts w:ascii="Arial" w:hAnsi="Arial"/>
                <w:sz w:val="14"/>
              </w:rPr>
              <w:t>4.00</w:t>
            </w:r>
          </w:p>
        </w:tc>
        <w:tc>
          <w:tcPr>
            <w:tcW w:type="dxa" w:w="794"/>
          </w:tcPr>
          <w:p>
            <w:pPr>
              <w:jc w:val="right"/>
            </w:pPr>
            <w:r/>
            <w:r>
              <w:rPr>
                <w:rFonts w:ascii="Arial" w:hAnsi="Arial"/>
                <w:sz w:val="14"/>
              </w:rPr>
              <w:t>0</w:t>
            </w:r>
          </w:p>
        </w:tc>
        <w:tc>
          <w:tcPr>
            <w:tcW w:type="dxa" w:w="907"/>
          </w:tcPr>
          <w:p>
            <w:pPr>
              <w:jc w:val="left"/>
            </w:pPr>
            <w:r/>
            <w:r>
              <w:rPr>
                <w:rFonts w:ascii="Arial" w:hAnsi="Arial"/>
                <w:sz w:val="14"/>
              </w:rPr>
              <w:t>Media</w:t>
            </w:r>
          </w:p>
        </w:tc>
      </w:tr>
      <w:tr>
        <w:tc>
          <w:tcPr>
            <w:tcW w:type="dxa" w:w="850"/>
            <w:shd w:val="clear" w:fill="F2F5F3"/>
          </w:tcPr>
          <w:p>
            <w:pPr>
              <w:jc w:val="left"/>
            </w:pPr>
            <w:r/>
            <w:r>
              <w:rPr>
                <w:rFonts w:ascii="Arial" w:hAnsi="Arial"/>
                <w:sz w:val="14"/>
              </w:rPr>
              <w:t>M19B7</w:t>
            </w:r>
          </w:p>
        </w:tc>
        <w:tc>
          <w:tcPr>
            <w:tcW w:type="dxa" w:w="1474"/>
            <w:shd w:val="clear" w:fill="F2F5F3"/>
          </w:tcPr>
          <w:p>
            <w:pPr>
              <w:jc w:val="left"/>
            </w:pPr>
            <w:r/>
            <w:r>
              <w:rPr>
                <w:rFonts w:ascii="Arial" w:hAnsi="Arial"/>
                <w:sz w:val="14"/>
              </w:rPr>
              <w:t>Santo Domingo</w:t>
            </w:r>
          </w:p>
        </w:tc>
        <w:tc>
          <w:tcPr>
            <w:tcW w:type="dxa" w:w="1247"/>
            <w:shd w:val="clear" w:fill="F2F5F3"/>
          </w:tcPr>
          <w:p>
            <w:pPr>
              <w:jc w:val="left"/>
            </w:pPr>
            <w:r/>
            <w:r>
              <w:rPr>
                <w:rFonts w:ascii="Arial" w:hAnsi="Arial"/>
                <w:sz w:val="14"/>
              </w:rPr>
              <w:t>C1086-Q9570</w:t>
            </w:r>
          </w:p>
        </w:tc>
        <w:tc>
          <w:tcPr>
            <w:tcW w:type="dxa" w:w="850"/>
            <w:shd w:val="clear" w:fill="F2F5F3"/>
          </w:tcPr>
          <w:p>
            <w:pPr>
              <w:jc w:val="right"/>
            </w:pPr>
            <w:r/>
            <w:r>
              <w:rPr>
                <w:rFonts w:ascii="Arial" w:hAnsi="Arial"/>
                <w:sz w:val="14"/>
              </w:rPr>
              <w:t>34.17</w:t>
            </w:r>
          </w:p>
        </w:tc>
        <w:tc>
          <w:tcPr>
            <w:tcW w:type="dxa" w:w="964"/>
            <w:shd w:val="clear" w:fill="F2F5F3"/>
          </w:tcPr>
          <w:p>
            <w:pPr>
              <w:jc w:val="left"/>
            </w:pPr>
            <w:r/>
            <w:r>
              <w:rPr>
                <w:rFonts w:ascii="Arial" w:hAnsi="Arial"/>
                <w:sz w:val="14"/>
              </w:rPr>
              <w:t>620,770</w:t>
            </w:r>
          </w:p>
        </w:tc>
        <w:tc>
          <w:tcPr>
            <w:tcW w:type="dxa" w:w="1077"/>
            <w:shd w:val="clear" w:fill="F2F5F3"/>
          </w:tcPr>
          <w:p>
            <w:pPr>
              <w:jc w:val="left"/>
            </w:pPr>
            <w:r/>
            <w:r>
              <w:rPr>
                <w:rFonts w:ascii="Arial" w:hAnsi="Arial"/>
                <w:sz w:val="14"/>
              </w:rPr>
              <w:t>9,436,562</w:t>
            </w:r>
          </w:p>
        </w:tc>
        <w:tc>
          <w:tcPr>
            <w:tcW w:type="dxa" w:w="1304"/>
            <w:shd w:val="clear" w:fill="F2F5F3"/>
          </w:tcPr>
          <w:p>
            <w:pPr>
              <w:jc w:val="left"/>
            </w:pPr>
            <w:r/>
            <w:r>
              <w:rPr>
                <w:rFonts w:ascii="Arial" w:hAnsi="Arial"/>
                <w:sz w:val="14"/>
              </w:rPr>
              <w:t>1,213–1,578</w:t>
            </w:r>
          </w:p>
        </w:tc>
        <w:tc>
          <w:tcPr>
            <w:tcW w:type="dxa" w:w="794"/>
            <w:shd w:val="clear" w:fill="F2F5F3"/>
          </w:tcPr>
          <w:p>
            <w:pPr>
              <w:jc w:val="right"/>
            </w:pPr>
            <w:r/>
            <w:r>
              <w:rPr>
                <w:rFonts w:ascii="Arial" w:hAnsi="Arial"/>
                <w:sz w:val="14"/>
              </w:rPr>
              <w:t>28.15</w:t>
            </w:r>
          </w:p>
        </w:tc>
        <w:tc>
          <w:tcPr>
            <w:tcW w:type="dxa" w:w="850"/>
            <w:shd w:val="clear" w:fill="F2F5F3"/>
          </w:tcPr>
          <w:p>
            <w:pPr>
              <w:jc w:val="right"/>
            </w:pPr>
            <w:r/>
            <w:r>
              <w:rPr>
                <w:rFonts w:ascii="Arial" w:hAnsi="Arial"/>
                <w:sz w:val="14"/>
              </w:rPr>
              <w:t>0.59</w:t>
            </w:r>
          </w:p>
        </w:tc>
        <w:tc>
          <w:tcPr>
            <w:tcW w:type="dxa" w:w="907"/>
            <w:shd w:val="clear" w:fill="F2F5F3"/>
          </w:tcPr>
          <w:p>
            <w:pPr>
              <w:jc w:val="right"/>
            </w:pPr>
            <w:r/>
            <w:r>
              <w:rPr>
                <w:rFonts w:ascii="Arial" w:hAnsi="Arial"/>
                <w:sz w:val="14"/>
              </w:rPr>
              <w:t>5.85</w:t>
            </w:r>
          </w:p>
        </w:tc>
        <w:tc>
          <w:tcPr>
            <w:tcW w:type="dxa" w:w="737"/>
            <w:shd w:val="clear" w:fill="F2F5F3"/>
          </w:tcPr>
          <w:p>
            <w:pPr>
              <w:jc w:val="left"/>
            </w:pPr>
            <w:r/>
            <w:r>
              <w:rPr>
                <w:rFonts w:ascii="Arial" w:hAnsi="Arial"/>
                <w:sz w:val="14"/>
              </w:rPr>
              <w:t>4.00</w:t>
            </w:r>
          </w:p>
        </w:tc>
        <w:tc>
          <w:tcPr>
            <w:tcW w:type="dxa" w:w="737"/>
            <w:shd w:val="clear" w:fill="F2F5F3"/>
          </w:tcPr>
          <w:p>
            <w:pPr>
              <w:jc w:val="left"/>
            </w:pPr>
            <w:r/>
            <w:r>
              <w:rPr>
                <w:rFonts w:ascii="Arial" w:hAnsi="Arial"/>
                <w:sz w:val="14"/>
              </w:rPr>
              <w:t>4.66</w:t>
            </w:r>
          </w:p>
        </w:tc>
        <w:tc>
          <w:tcPr>
            <w:tcW w:type="dxa" w:w="794"/>
            <w:shd w:val="clear" w:fill="F2F5F3"/>
          </w:tcPr>
          <w:p>
            <w:pPr>
              <w:jc w:val="right"/>
            </w:pPr>
            <w:r/>
            <w:r>
              <w:rPr>
                <w:rFonts w:ascii="Arial" w:hAnsi="Arial"/>
                <w:sz w:val="14"/>
              </w:rPr>
              <w:t>0</w:t>
            </w:r>
          </w:p>
        </w:tc>
        <w:tc>
          <w:tcPr>
            <w:tcW w:type="dxa" w:w="907"/>
            <w:shd w:val="clear" w:fill="F2F5F3"/>
          </w:tcPr>
          <w:p>
            <w:pPr>
              <w:jc w:val="left"/>
            </w:pPr>
            <w:r/>
            <w:r>
              <w:rPr>
                <w:rFonts w:ascii="Arial" w:hAnsi="Arial"/>
                <w:sz w:val="14"/>
              </w:rPr>
              <w:t>Alta</w:t>
            </w:r>
          </w:p>
        </w:tc>
      </w:tr>
      <w:tr>
        <w:tc>
          <w:tcPr>
            <w:tcW w:type="dxa" w:w="850"/>
          </w:tcPr>
          <w:p>
            <w:pPr>
              <w:jc w:val="left"/>
            </w:pPr>
            <w:r/>
            <w:r>
              <w:rPr>
                <w:rFonts w:ascii="Arial" w:hAnsi="Arial"/>
                <w:sz w:val="14"/>
              </w:rPr>
              <w:t>M2B5</w:t>
            </w:r>
          </w:p>
        </w:tc>
        <w:tc>
          <w:tcPr>
            <w:tcW w:type="dxa" w:w="1474"/>
          </w:tcPr>
          <w:p>
            <w:pPr>
              <w:jc w:val="left"/>
            </w:pPr>
            <w:r/>
            <w:r>
              <w:rPr>
                <w:rFonts w:ascii="Arial" w:hAnsi="Arial"/>
                <w:sz w:val="14"/>
              </w:rPr>
              <w:t>Salitral</w:t>
            </w:r>
          </w:p>
        </w:tc>
        <w:tc>
          <w:tcPr>
            <w:tcW w:type="dxa" w:w="1247"/>
          </w:tcPr>
          <w:p>
            <w:pPr>
              <w:jc w:val="left"/>
            </w:pPr>
            <w:r/>
            <w:r>
              <w:rPr>
                <w:rFonts w:ascii="Arial" w:hAnsi="Arial"/>
                <w:sz w:val="14"/>
              </w:rPr>
              <w:t>C1076-Q9584</w:t>
            </w:r>
          </w:p>
        </w:tc>
        <w:tc>
          <w:tcPr>
            <w:tcW w:type="dxa" w:w="850"/>
          </w:tcPr>
          <w:p>
            <w:pPr>
              <w:jc w:val="right"/>
            </w:pPr>
            <w:r/>
            <w:r>
              <w:rPr>
                <w:rFonts w:ascii="Arial" w:hAnsi="Arial"/>
                <w:sz w:val="14"/>
              </w:rPr>
              <w:t>30.91</w:t>
            </w:r>
          </w:p>
        </w:tc>
        <w:tc>
          <w:tcPr>
            <w:tcW w:type="dxa" w:w="964"/>
          </w:tcPr>
          <w:p>
            <w:pPr>
              <w:jc w:val="left"/>
            </w:pPr>
            <w:r/>
            <w:r>
              <w:rPr>
                <w:rFonts w:ascii="Arial" w:hAnsi="Arial"/>
                <w:sz w:val="14"/>
              </w:rPr>
              <w:t>639,987</w:t>
            </w:r>
          </w:p>
        </w:tc>
        <w:tc>
          <w:tcPr>
            <w:tcW w:type="dxa" w:w="1077"/>
          </w:tcPr>
          <w:p>
            <w:pPr>
              <w:jc w:val="left"/>
            </w:pPr>
            <w:r/>
            <w:r>
              <w:rPr>
                <w:rFonts w:ascii="Arial" w:hAnsi="Arial"/>
                <w:sz w:val="14"/>
              </w:rPr>
              <w:t>9,394,392</w:t>
            </w:r>
          </w:p>
        </w:tc>
        <w:tc>
          <w:tcPr>
            <w:tcW w:type="dxa" w:w="1304"/>
          </w:tcPr>
          <w:p>
            <w:pPr>
              <w:jc w:val="left"/>
            </w:pPr>
            <w:r/>
            <w:r>
              <w:rPr>
                <w:rFonts w:ascii="Arial" w:hAnsi="Arial"/>
                <w:sz w:val="14"/>
              </w:rPr>
              <w:t>68–322</w:t>
            </w:r>
          </w:p>
        </w:tc>
        <w:tc>
          <w:tcPr>
            <w:tcW w:type="dxa" w:w="794"/>
          </w:tcPr>
          <w:p>
            <w:pPr>
              <w:jc w:val="right"/>
            </w:pPr>
            <w:r/>
            <w:r>
              <w:rPr>
                <w:rFonts w:ascii="Arial" w:hAnsi="Arial"/>
                <w:sz w:val="14"/>
              </w:rPr>
              <w:t>8.32</w:t>
            </w:r>
          </w:p>
        </w:tc>
        <w:tc>
          <w:tcPr>
            <w:tcW w:type="dxa" w:w="850"/>
          </w:tcPr>
          <w:p>
            <w:pPr>
              <w:jc w:val="right"/>
            </w:pPr>
            <w:r/>
            <w:r>
              <w:rPr>
                <w:rFonts w:ascii="Arial" w:hAnsi="Arial"/>
                <w:sz w:val="14"/>
              </w:rPr>
              <w:t>0.30</w:t>
            </w:r>
          </w:p>
        </w:tc>
        <w:tc>
          <w:tcPr>
            <w:tcW w:type="dxa" w:w="907"/>
          </w:tcPr>
          <w:p>
            <w:pPr>
              <w:jc w:val="right"/>
            </w:pPr>
            <w:r/>
            <w:r>
              <w:rPr>
                <w:rFonts w:ascii="Arial" w:hAnsi="Arial"/>
                <w:sz w:val="14"/>
              </w:rPr>
              <w:t>99.03</w:t>
            </w:r>
          </w:p>
        </w:tc>
        <w:tc>
          <w:tcPr>
            <w:tcW w:type="dxa" w:w="737"/>
          </w:tcPr>
          <w:p>
            <w:pPr>
              <w:jc w:val="left"/>
            </w:pPr>
            <w:r/>
            <w:r>
              <w:rPr>
                <w:rFonts w:ascii="Arial" w:hAnsi="Arial"/>
                <w:sz w:val="14"/>
              </w:rPr>
              <w:t>4.96</w:t>
            </w:r>
          </w:p>
        </w:tc>
        <w:tc>
          <w:tcPr>
            <w:tcW w:type="dxa" w:w="737"/>
          </w:tcPr>
          <w:p>
            <w:pPr>
              <w:jc w:val="left"/>
            </w:pPr>
            <w:r/>
            <w:r>
              <w:rPr>
                <w:rFonts w:ascii="Arial" w:hAnsi="Arial"/>
                <w:sz w:val="14"/>
              </w:rPr>
              <w:t>4.01</w:t>
            </w:r>
          </w:p>
        </w:tc>
        <w:tc>
          <w:tcPr>
            <w:tcW w:type="dxa" w:w="794"/>
          </w:tcPr>
          <w:p>
            <w:pPr>
              <w:jc w:val="right"/>
            </w:pPr>
            <w:r/>
            <w:r>
              <w:rPr>
                <w:rFonts w:ascii="Arial" w:hAnsi="Arial"/>
                <w:sz w:val="14"/>
              </w:rPr>
              <w:t>0</w:t>
            </w:r>
          </w:p>
        </w:tc>
        <w:tc>
          <w:tcPr>
            <w:tcW w:type="dxa" w:w="907"/>
          </w:tcPr>
          <w:p>
            <w:pPr>
              <w:jc w:val="left"/>
            </w:pPr>
            <w:r/>
            <w:r>
              <w:rPr>
                <w:rFonts w:ascii="Arial" w:hAnsi="Arial"/>
                <w:sz w:val="14"/>
              </w:rPr>
              <w:t>Media</w:t>
            </w:r>
          </w:p>
        </w:tc>
      </w:tr>
      <w:tr>
        <w:tc>
          <w:tcPr>
            <w:tcW w:type="dxa" w:w="850"/>
            <w:shd w:val="clear" w:fill="F2F5F3"/>
          </w:tcPr>
          <w:p>
            <w:pPr>
              <w:jc w:val="left"/>
            </w:pPr>
            <w:r/>
            <w:r>
              <w:rPr>
                <w:rFonts w:ascii="Arial" w:hAnsi="Arial"/>
                <w:sz w:val="14"/>
              </w:rPr>
              <w:t>86</w:t>
            </w:r>
          </w:p>
        </w:tc>
        <w:tc>
          <w:tcPr>
            <w:tcW w:type="dxa" w:w="1474"/>
            <w:shd w:val="clear" w:fill="F2F5F3"/>
          </w:tcPr>
          <w:p>
            <w:pPr>
              <w:jc w:val="left"/>
            </w:pPr>
            <w:r/>
            <w:r>
              <w:rPr>
                <w:rFonts w:ascii="Arial" w:hAnsi="Arial"/>
                <w:sz w:val="14"/>
              </w:rPr>
              <w:t>San Juan de Bigote</w:t>
            </w:r>
          </w:p>
        </w:tc>
        <w:tc>
          <w:tcPr>
            <w:tcW w:type="dxa" w:w="1247"/>
            <w:shd w:val="clear" w:fill="F2F5F3"/>
          </w:tcPr>
          <w:p>
            <w:pPr>
              <w:jc w:val="left"/>
            </w:pPr>
            <w:r/>
            <w:r>
              <w:rPr>
                <w:rFonts w:ascii="Arial" w:hAnsi="Arial"/>
                <w:sz w:val="14"/>
              </w:rPr>
              <w:t>C1081-Q9583</w:t>
            </w:r>
          </w:p>
        </w:tc>
        <w:tc>
          <w:tcPr>
            <w:tcW w:type="dxa" w:w="850"/>
            <w:shd w:val="clear" w:fill="F2F5F3"/>
          </w:tcPr>
          <w:p>
            <w:pPr>
              <w:jc w:val="right"/>
            </w:pPr>
            <w:r/>
            <w:r>
              <w:rPr>
                <w:rFonts w:ascii="Arial" w:hAnsi="Arial"/>
                <w:sz w:val="14"/>
              </w:rPr>
              <w:t>30.00</w:t>
            </w:r>
          </w:p>
        </w:tc>
        <w:tc>
          <w:tcPr>
            <w:tcW w:type="dxa" w:w="964"/>
            <w:shd w:val="clear" w:fill="F2F5F3"/>
          </w:tcPr>
          <w:p>
            <w:pPr>
              <w:jc w:val="left"/>
            </w:pPr>
            <w:r/>
            <w:r>
              <w:rPr>
                <w:rFonts w:ascii="Arial" w:hAnsi="Arial"/>
                <w:sz w:val="14"/>
              </w:rPr>
              <w:t>642,415</w:t>
            </w:r>
          </w:p>
        </w:tc>
        <w:tc>
          <w:tcPr>
            <w:tcW w:type="dxa" w:w="1077"/>
            <w:shd w:val="clear" w:fill="F2F5F3"/>
          </w:tcPr>
          <w:p>
            <w:pPr>
              <w:jc w:val="left"/>
            </w:pPr>
            <w:r/>
            <w:r>
              <w:rPr>
                <w:rFonts w:ascii="Arial" w:hAnsi="Arial"/>
                <w:sz w:val="14"/>
              </w:rPr>
              <w:t>9,410,216</w:t>
            </w:r>
          </w:p>
        </w:tc>
        <w:tc>
          <w:tcPr>
            <w:tcW w:type="dxa" w:w="1304"/>
            <w:shd w:val="clear" w:fill="F2F5F3"/>
          </w:tcPr>
          <w:p>
            <w:pPr>
              <w:jc w:val="left"/>
            </w:pPr>
            <w:r/>
            <w:r>
              <w:rPr>
                <w:rFonts w:ascii="Arial" w:hAnsi="Arial"/>
                <w:sz w:val="14"/>
              </w:rPr>
              <w:t>s/d</w:t>
            </w:r>
          </w:p>
        </w:tc>
        <w:tc>
          <w:tcPr>
            <w:tcW w:type="dxa" w:w="794"/>
            <w:shd w:val="clear" w:fill="F2F5F3"/>
          </w:tcPr>
          <w:p>
            <w:pPr>
              <w:jc w:val="left"/>
            </w:pPr>
            <w:r/>
            <w:r>
              <w:rPr>
                <w:rFonts w:ascii="Arial" w:hAnsi="Arial"/>
                <w:sz w:val="14"/>
              </w:rPr>
              <w:t>s/d</w:t>
            </w:r>
          </w:p>
        </w:tc>
        <w:tc>
          <w:tcPr>
            <w:tcW w:type="dxa" w:w="850"/>
            <w:shd w:val="clear" w:fill="F2F5F3"/>
          </w:tcPr>
          <w:p>
            <w:pPr>
              <w:jc w:val="right"/>
            </w:pPr>
            <w:r/>
            <w:r>
              <w:rPr>
                <w:rFonts w:ascii="Arial" w:hAnsi="Arial"/>
                <w:sz w:val="14"/>
              </w:rPr>
              <w:t>0.27</w:t>
            </w:r>
          </w:p>
        </w:tc>
        <w:tc>
          <w:tcPr>
            <w:tcW w:type="dxa" w:w="907"/>
            <w:shd w:val="clear" w:fill="F2F5F3"/>
          </w:tcPr>
          <w:p>
            <w:pPr>
              <w:jc w:val="right"/>
            </w:pPr>
            <w:r/>
            <w:r>
              <w:rPr>
                <w:rFonts w:ascii="Arial" w:hAnsi="Arial"/>
                <w:sz w:val="14"/>
              </w:rPr>
              <w:t>99.62</w:t>
            </w:r>
          </w:p>
        </w:tc>
        <w:tc>
          <w:tcPr>
            <w:tcW w:type="dxa" w:w="737"/>
            <w:shd w:val="clear" w:fill="F2F5F3"/>
          </w:tcPr>
          <w:p>
            <w:pPr>
              <w:jc w:val="left"/>
            </w:pPr>
            <w:r/>
            <w:r>
              <w:rPr>
                <w:rFonts w:ascii="Arial" w:hAnsi="Arial"/>
                <w:sz w:val="14"/>
              </w:rPr>
              <w:t>4.67</w:t>
            </w:r>
          </w:p>
        </w:tc>
        <w:tc>
          <w:tcPr>
            <w:tcW w:type="dxa" w:w="737"/>
            <w:shd w:val="clear" w:fill="F2F5F3"/>
          </w:tcPr>
          <w:p>
            <w:pPr>
              <w:jc w:val="left"/>
            </w:pPr>
            <w:r/>
            <w:r>
              <w:rPr>
                <w:rFonts w:ascii="Arial" w:hAnsi="Arial"/>
                <w:sz w:val="14"/>
              </w:rPr>
              <w:t>4.16</w:t>
            </w:r>
          </w:p>
        </w:tc>
        <w:tc>
          <w:tcPr>
            <w:tcW w:type="dxa" w:w="794"/>
            <w:shd w:val="clear" w:fill="F2F5F3"/>
          </w:tcPr>
          <w:p>
            <w:pPr>
              <w:jc w:val="right"/>
            </w:pPr>
            <w:r/>
            <w:r>
              <w:rPr>
                <w:rFonts w:ascii="Arial" w:hAnsi="Arial"/>
                <w:sz w:val="14"/>
              </w:rPr>
              <w:t>0</w:t>
            </w:r>
          </w:p>
        </w:tc>
        <w:tc>
          <w:tcPr>
            <w:tcW w:type="dxa" w:w="907"/>
            <w:shd w:val="clear" w:fill="F2F5F3"/>
          </w:tcPr>
          <w:p>
            <w:pPr>
              <w:jc w:val="left"/>
            </w:pPr>
            <w:r/>
            <w:r>
              <w:rPr>
                <w:rFonts w:ascii="Arial" w:hAnsi="Arial"/>
                <w:sz w:val="14"/>
              </w:rPr>
              <w:t>Alta</w:t>
            </w:r>
          </w:p>
        </w:tc>
      </w:tr>
      <w:tr>
        <w:tc>
          <w:tcPr>
            <w:tcW w:type="dxa" w:w="850"/>
          </w:tcPr>
          <w:p>
            <w:pPr>
              <w:jc w:val="left"/>
            </w:pPr>
            <w:r/>
            <w:r>
              <w:rPr>
                <w:rFonts w:ascii="Arial" w:hAnsi="Arial"/>
                <w:sz w:val="14"/>
              </w:rPr>
              <w:t>M36B2</w:t>
            </w:r>
          </w:p>
        </w:tc>
        <w:tc>
          <w:tcPr>
            <w:tcW w:type="dxa" w:w="1474"/>
          </w:tcPr>
          <w:p>
            <w:pPr>
              <w:jc w:val="left"/>
            </w:pPr>
            <w:r/>
            <w:r>
              <w:rPr>
                <w:rFonts w:ascii="Arial" w:hAnsi="Arial"/>
                <w:sz w:val="14"/>
              </w:rPr>
              <w:t>Santa Catalina de Mossa</w:t>
            </w:r>
          </w:p>
        </w:tc>
        <w:tc>
          <w:tcPr>
            <w:tcW w:type="dxa" w:w="1247"/>
          </w:tcPr>
          <w:p>
            <w:pPr>
              <w:jc w:val="left"/>
            </w:pPr>
            <w:r/>
            <w:r>
              <w:rPr>
                <w:rFonts w:ascii="Arial" w:hAnsi="Arial"/>
                <w:sz w:val="14"/>
              </w:rPr>
              <w:t>C1086-Q9576</w:t>
            </w:r>
          </w:p>
        </w:tc>
        <w:tc>
          <w:tcPr>
            <w:tcW w:type="dxa" w:w="850"/>
          </w:tcPr>
          <w:p>
            <w:pPr>
              <w:jc w:val="right"/>
            </w:pPr>
            <w:r/>
            <w:r>
              <w:rPr>
                <w:rFonts w:ascii="Arial" w:hAnsi="Arial"/>
                <w:sz w:val="14"/>
              </w:rPr>
              <w:t>28.19</w:t>
            </w:r>
          </w:p>
        </w:tc>
        <w:tc>
          <w:tcPr>
            <w:tcW w:type="dxa" w:w="964"/>
          </w:tcPr>
          <w:p>
            <w:pPr>
              <w:jc w:val="left"/>
            </w:pPr>
            <w:r/>
            <w:r>
              <w:rPr>
                <w:rFonts w:ascii="Arial" w:hAnsi="Arial"/>
                <w:sz w:val="14"/>
              </w:rPr>
              <w:t>626,438</w:t>
            </w:r>
          </w:p>
        </w:tc>
        <w:tc>
          <w:tcPr>
            <w:tcW w:type="dxa" w:w="1077"/>
          </w:tcPr>
          <w:p>
            <w:pPr>
              <w:jc w:val="left"/>
            </w:pPr>
            <w:r/>
            <w:r>
              <w:rPr>
                <w:rFonts w:ascii="Arial" w:hAnsi="Arial"/>
                <w:sz w:val="14"/>
              </w:rPr>
              <w:t>9,435,060</w:t>
            </w:r>
          </w:p>
        </w:tc>
        <w:tc>
          <w:tcPr>
            <w:tcW w:type="dxa" w:w="1304"/>
          </w:tcPr>
          <w:p>
            <w:pPr>
              <w:jc w:val="left"/>
            </w:pPr>
            <w:r/>
            <w:r>
              <w:rPr>
                <w:rFonts w:ascii="Arial" w:hAnsi="Arial"/>
                <w:sz w:val="14"/>
              </w:rPr>
              <w:t>1,331–1,533</w:t>
            </w:r>
          </w:p>
        </w:tc>
        <w:tc>
          <w:tcPr>
            <w:tcW w:type="dxa" w:w="794"/>
          </w:tcPr>
          <w:p>
            <w:pPr>
              <w:jc w:val="right"/>
            </w:pPr>
            <w:r/>
            <w:r>
              <w:rPr>
                <w:rFonts w:ascii="Arial" w:hAnsi="Arial"/>
                <w:sz w:val="14"/>
              </w:rPr>
              <w:t>29.67</w:t>
            </w:r>
          </w:p>
        </w:tc>
        <w:tc>
          <w:tcPr>
            <w:tcW w:type="dxa" w:w="850"/>
          </w:tcPr>
          <w:p>
            <w:pPr>
              <w:jc w:val="right"/>
            </w:pPr>
            <w:r/>
            <w:r>
              <w:rPr>
                <w:rFonts w:ascii="Arial" w:hAnsi="Arial"/>
                <w:sz w:val="14"/>
              </w:rPr>
              <w:t>0.60</w:t>
            </w:r>
          </w:p>
        </w:tc>
        <w:tc>
          <w:tcPr>
            <w:tcW w:type="dxa" w:w="907"/>
          </w:tcPr>
          <w:p>
            <w:pPr>
              <w:jc w:val="right"/>
            </w:pPr>
            <w:r/>
            <w:r>
              <w:rPr>
                <w:rFonts w:ascii="Arial" w:hAnsi="Arial"/>
                <w:sz w:val="14"/>
              </w:rPr>
              <w:t>4.97</w:t>
            </w:r>
          </w:p>
        </w:tc>
        <w:tc>
          <w:tcPr>
            <w:tcW w:type="dxa" w:w="737"/>
          </w:tcPr>
          <w:p>
            <w:pPr>
              <w:jc w:val="left"/>
            </w:pPr>
            <w:r/>
            <w:r>
              <w:rPr>
                <w:rFonts w:ascii="Arial" w:hAnsi="Arial"/>
                <w:sz w:val="14"/>
              </w:rPr>
              <w:t>4.00</w:t>
            </w:r>
          </w:p>
        </w:tc>
        <w:tc>
          <w:tcPr>
            <w:tcW w:type="dxa" w:w="737"/>
          </w:tcPr>
          <w:p>
            <w:pPr>
              <w:jc w:val="left"/>
            </w:pPr>
            <w:r/>
            <w:r>
              <w:rPr>
                <w:rFonts w:ascii="Arial" w:hAnsi="Arial"/>
                <w:sz w:val="14"/>
              </w:rPr>
              <w:t>4.00</w:t>
            </w:r>
          </w:p>
        </w:tc>
        <w:tc>
          <w:tcPr>
            <w:tcW w:type="dxa" w:w="794"/>
          </w:tcPr>
          <w:p>
            <w:pPr>
              <w:jc w:val="right"/>
            </w:pPr>
            <w:r/>
            <w:r>
              <w:rPr>
                <w:rFonts w:ascii="Arial" w:hAnsi="Arial"/>
                <w:sz w:val="14"/>
              </w:rPr>
              <w:t>0</w:t>
            </w:r>
          </w:p>
        </w:tc>
        <w:tc>
          <w:tcPr>
            <w:tcW w:type="dxa" w:w="907"/>
          </w:tcPr>
          <w:p>
            <w:pPr>
              <w:jc w:val="left"/>
            </w:pPr>
            <w:r/>
            <w:r>
              <w:rPr>
                <w:rFonts w:ascii="Arial" w:hAnsi="Arial"/>
                <w:sz w:val="14"/>
              </w:rPr>
              <w:t>Media</w:t>
            </w:r>
          </w:p>
        </w:tc>
      </w:tr>
      <w:tr>
        <w:tc>
          <w:tcPr>
            <w:tcW w:type="dxa" w:w="850"/>
            <w:shd w:val="clear" w:fill="F2F5F3"/>
          </w:tcPr>
          <w:p>
            <w:pPr>
              <w:jc w:val="left"/>
            </w:pPr>
            <w:r/>
            <w:r>
              <w:rPr>
                <w:rFonts w:ascii="Arial" w:hAnsi="Arial"/>
                <w:sz w:val="14"/>
              </w:rPr>
              <w:t>57</w:t>
            </w:r>
          </w:p>
        </w:tc>
        <w:tc>
          <w:tcPr>
            <w:tcW w:type="dxa" w:w="1474"/>
            <w:shd w:val="clear" w:fill="F2F5F3"/>
          </w:tcPr>
          <w:p>
            <w:pPr>
              <w:jc w:val="left"/>
            </w:pPr>
            <w:r/>
            <w:r>
              <w:rPr>
                <w:rFonts w:ascii="Arial" w:hAnsi="Arial"/>
                <w:sz w:val="14"/>
              </w:rPr>
              <w:t>Chalaco</w:t>
            </w:r>
          </w:p>
        </w:tc>
        <w:tc>
          <w:tcPr>
            <w:tcW w:type="dxa" w:w="1247"/>
            <w:shd w:val="clear" w:fill="F2F5F3"/>
          </w:tcPr>
          <w:p>
            <w:pPr>
              <w:jc w:val="left"/>
            </w:pPr>
            <w:r/>
            <w:r>
              <w:rPr>
                <w:rFonts w:ascii="Arial" w:hAnsi="Arial"/>
                <w:sz w:val="14"/>
              </w:rPr>
              <w:t>C1086-Q9576</w:t>
            </w:r>
          </w:p>
        </w:tc>
        <w:tc>
          <w:tcPr>
            <w:tcW w:type="dxa" w:w="850"/>
            <w:shd w:val="clear" w:fill="F2F5F3"/>
          </w:tcPr>
          <w:p>
            <w:pPr>
              <w:jc w:val="right"/>
            </w:pPr>
            <w:r/>
            <w:r>
              <w:rPr>
                <w:rFonts w:ascii="Arial" w:hAnsi="Arial"/>
                <w:sz w:val="14"/>
              </w:rPr>
              <w:t>25.67</w:t>
            </w:r>
          </w:p>
        </w:tc>
        <w:tc>
          <w:tcPr>
            <w:tcW w:type="dxa" w:w="964"/>
            <w:shd w:val="clear" w:fill="F2F5F3"/>
          </w:tcPr>
          <w:p>
            <w:pPr>
              <w:jc w:val="left"/>
            </w:pPr>
            <w:r/>
            <w:r>
              <w:rPr>
                <w:rFonts w:ascii="Arial" w:hAnsi="Arial"/>
                <w:sz w:val="14"/>
              </w:rPr>
              <w:t>631,195</w:t>
            </w:r>
          </w:p>
        </w:tc>
        <w:tc>
          <w:tcPr>
            <w:tcW w:type="dxa" w:w="1077"/>
            <w:shd w:val="clear" w:fill="F2F5F3"/>
          </w:tcPr>
          <w:p>
            <w:pPr>
              <w:jc w:val="left"/>
            </w:pPr>
            <w:r/>
            <w:r>
              <w:rPr>
                <w:rFonts w:ascii="Arial" w:hAnsi="Arial"/>
                <w:sz w:val="14"/>
              </w:rPr>
              <w:t>9,441,777</w:t>
            </w:r>
          </w:p>
        </w:tc>
        <w:tc>
          <w:tcPr>
            <w:tcW w:type="dxa" w:w="1304"/>
            <w:shd w:val="clear" w:fill="F2F5F3"/>
          </w:tcPr>
          <w:p>
            <w:pPr>
              <w:jc w:val="left"/>
            </w:pPr>
            <w:r/>
            <w:r>
              <w:rPr>
                <w:rFonts w:ascii="Arial" w:hAnsi="Arial"/>
                <w:sz w:val="14"/>
              </w:rPr>
              <w:t>2,306–2,624</w:t>
            </w:r>
          </w:p>
        </w:tc>
        <w:tc>
          <w:tcPr>
            <w:tcW w:type="dxa" w:w="794"/>
            <w:shd w:val="clear" w:fill="F2F5F3"/>
          </w:tcPr>
          <w:p>
            <w:pPr>
              <w:jc w:val="right"/>
            </w:pPr>
            <w:r/>
            <w:r>
              <w:rPr>
                <w:rFonts w:ascii="Arial" w:hAnsi="Arial"/>
                <w:sz w:val="14"/>
              </w:rPr>
              <w:t>30.44</w:t>
            </w:r>
          </w:p>
        </w:tc>
        <w:tc>
          <w:tcPr>
            <w:tcW w:type="dxa" w:w="850"/>
            <w:shd w:val="clear" w:fill="F2F5F3"/>
          </w:tcPr>
          <w:p>
            <w:pPr>
              <w:jc w:val="right"/>
            </w:pPr>
            <w:r/>
            <w:r>
              <w:rPr>
                <w:rFonts w:ascii="Arial" w:hAnsi="Arial"/>
                <w:sz w:val="14"/>
              </w:rPr>
              <w:t>0.60</w:t>
            </w:r>
          </w:p>
        </w:tc>
        <w:tc>
          <w:tcPr>
            <w:tcW w:type="dxa" w:w="907"/>
            <w:shd w:val="clear" w:fill="F2F5F3"/>
          </w:tcPr>
          <w:p>
            <w:pPr>
              <w:jc w:val="right"/>
            </w:pPr>
            <w:r/>
            <w:r>
              <w:rPr>
                <w:rFonts w:ascii="Arial" w:hAnsi="Arial"/>
                <w:sz w:val="14"/>
              </w:rPr>
              <w:t>4.58</w:t>
            </w:r>
          </w:p>
        </w:tc>
        <w:tc>
          <w:tcPr>
            <w:tcW w:type="dxa" w:w="737"/>
            <w:shd w:val="clear" w:fill="F2F5F3"/>
          </w:tcPr>
          <w:p>
            <w:pPr>
              <w:jc w:val="left"/>
            </w:pPr>
            <w:r/>
            <w:r>
              <w:rPr>
                <w:rFonts w:ascii="Arial" w:hAnsi="Arial"/>
                <w:sz w:val="14"/>
              </w:rPr>
              <w:t>4.01</w:t>
            </w:r>
          </w:p>
        </w:tc>
        <w:tc>
          <w:tcPr>
            <w:tcW w:type="dxa" w:w="737"/>
            <w:shd w:val="clear" w:fill="F2F5F3"/>
          </w:tcPr>
          <w:p>
            <w:pPr>
              <w:jc w:val="left"/>
            </w:pPr>
            <w:r/>
            <w:r>
              <w:rPr>
                <w:rFonts w:ascii="Arial" w:hAnsi="Arial"/>
                <w:sz w:val="14"/>
              </w:rPr>
              <w:t>4.00</w:t>
            </w:r>
          </w:p>
        </w:tc>
        <w:tc>
          <w:tcPr>
            <w:tcW w:type="dxa" w:w="794"/>
            <w:shd w:val="clear" w:fill="F2F5F3"/>
          </w:tcPr>
          <w:p>
            <w:pPr>
              <w:jc w:val="right"/>
            </w:pPr>
            <w:r/>
            <w:r>
              <w:rPr>
                <w:rFonts w:ascii="Arial" w:hAnsi="Arial"/>
                <w:sz w:val="14"/>
              </w:rPr>
              <w:t>0</w:t>
            </w:r>
          </w:p>
        </w:tc>
        <w:tc>
          <w:tcPr>
            <w:tcW w:type="dxa" w:w="907"/>
            <w:shd w:val="clear" w:fill="F2F5F3"/>
          </w:tcPr>
          <w:p>
            <w:pPr>
              <w:jc w:val="left"/>
            </w:pPr>
            <w:r/>
            <w:r>
              <w:rPr>
                <w:rFonts w:ascii="Arial" w:hAnsi="Arial"/>
                <w:sz w:val="14"/>
              </w:rPr>
              <w:t>Media</w:t>
            </w:r>
          </w:p>
        </w:tc>
      </w:tr>
      <w:tr>
        <w:tc>
          <w:tcPr>
            <w:tcW w:type="dxa" w:w="850"/>
          </w:tcPr>
          <w:p>
            <w:pPr>
              <w:jc w:val="left"/>
            </w:pPr>
            <w:r/>
            <w:r>
              <w:rPr>
                <w:rFonts w:ascii="Arial" w:hAnsi="Arial"/>
                <w:sz w:val="14"/>
              </w:rPr>
              <w:t>83</w:t>
            </w:r>
          </w:p>
        </w:tc>
        <w:tc>
          <w:tcPr>
            <w:tcW w:type="dxa" w:w="1474"/>
          </w:tcPr>
          <w:p>
            <w:pPr>
              <w:jc w:val="left"/>
            </w:pPr>
            <w:r/>
            <w:r>
              <w:rPr>
                <w:rFonts w:ascii="Arial" w:hAnsi="Arial"/>
                <w:sz w:val="14"/>
              </w:rPr>
              <w:t>San Juan de Bigote</w:t>
            </w:r>
          </w:p>
        </w:tc>
        <w:tc>
          <w:tcPr>
            <w:tcW w:type="dxa" w:w="1247"/>
          </w:tcPr>
          <w:p>
            <w:pPr>
              <w:jc w:val="left"/>
            </w:pPr>
            <w:r/>
            <w:r>
              <w:rPr>
                <w:rFonts w:ascii="Arial" w:hAnsi="Arial"/>
                <w:sz w:val="14"/>
              </w:rPr>
              <w:t>C1081-Q9583</w:t>
            </w:r>
          </w:p>
        </w:tc>
        <w:tc>
          <w:tcPr>
            <w:tcW w:type="dxa" w:w="850"/>
          </w:tcPr>
          <w:p>
            <w:pPr>
              <w:jc w:val="right"/>
            </w:pPr>
            <w:r/>
            <w:r>
              <w:rPr>
                <w:rFonts w:ascii="Arial" w:hAnsi="Arial"/>
                <w:sz w:val="14"/>
              </w:rPr>
              <w:t>24.34</w:t>
            </w:r>
          </w:p>
        </w:tc>
        <w:tc>
          <w:tcPr>
            <w:tcW w:type="dxa" w:w="964"/>
          </w:tcPr>
          <w:p>
            <w:pPr>
              <w:jc w:val="left"/>
            </w:pPr>
            <w:r/>
            <w:r>
              <w:rPr>
                <w:rFonts w:ascii="Arial" w:hAnsi="Arial"/>
                <w:sz w:val="14"/>
              </w:rPr>
              <w:t>639,720</w:t>
            </w:r>
          </w:p>
        </w:tc>
        <w:tc>
          <w:tcPr>
            <w:tcW w:type="dxa" w:w="1077"/>
          </w:tcPr>
          <w:p>
            <w:pPr>
              <w:jc w:val="left"/>
            </w:pPr>
            <w:r/>
            <w:r>
              <w:rPr>
                <w:rFonts w:ascii="Arial" w:hAnsi="Arial"/>
                <w:sz w:val="14"/>
              </w:rPr>
              <w:t>9,410,622</w:t>
            </w:r>
          </w:p>
        </w:tc>
        <w:tc>
          <w:tcPr>
            <w:tcW w:type="dxa" w:w="1304"/>
          </w:tcPr>
          <w:p>
            <w:pPr>
              <w:jc w:val="left"/>
            </w:pPr>
            <w:r/>
            <w:r>
              <w:rPr>
                <w:rFonts w:ascii="Arial" w:hAnsi="Arial"/>
                <w:sz w:val="14"/>
              </w:rPr>
              <w:t>s/d</w:t>
            </w:r>
          </w:p>
        </w:tc>
        <w:tc>
          <w:tcPr>
            <w:tcW w:type="dxa" w:w="794"/>
          </w:tcPr>
          <w:p>
            <w:pPr>
              <w:jc w:val="left"/>
            </w:pPr>
            <w:r/>
            <w:r>
              <w:rPr>
                <w:rFonts w:ascii="Arial" w:hAnsi="Arial"/>
                <w:sz w:val="14"/>
              </w:rPr>
              <w:t>s/d</w:t>
            </w:r>
          </w:p>
        </w:tc>
        <w:tc>
          <w:tcPr>
            <w:tcW w:type="dxa" w:w="850"/>
          </w:tcPr>
          <w:p>
            <w:pPr>
              <w:jc w:val="right"/>
            </w:pPr>
            <w:r/>
            <w:r>
              <w:rPr>
                <w:rFonts w:ascii="Arial" w:hAnsi="Arial"/>
                <w:sz w:val="14"/>
              </w:rPr>
              <w:t>0.31</w:t>
            </w:r>
          </w:p>
        </w:tc>
        <w:tc>
          <w:tcPr>
            <w:tcW w:type="dxa" w:w="907"/>
          </w:tcPr>
          <w:p>
            <w:pPr>
              <w:jc w:val="right"/>
            </w:pPr>
            <w:r/>
            <w:r>
              <w:rPr>
                <w:rFonts w:ascii="Arial" w:hAnsi="Arial"/>
                <w:sz w:val="14"/>
              </w:rPr>
              <w:t>99.39</w:t>
            </w:r>
          </w:p>
        </w:tc>
        <w:tc>
          <w:tcPr>
            <w:tcW w:type="dxa" w:w="737"/>
          </w:tcPr>
          <w:p>
            <w:pPr>
              <w:jc w:val="left"/>
            </w:pPr>
            <w:r/>
            <w:r>
              <w:rPr>
                <w:rFonts w:ascii="Arial" w:hAnsi="Arial"/>
                <w:sz w:val="14"/>
              </w:rPr>
              <w:t>3.50</w:t>
            </w:r>
          </w:p>
        </w:tc>
        <w:tc>
          <w:tcPr>
            <w:tcW w:type="dxa" w:w="737"/>
          </w:tcPr>
          <w:p>
            <w:pPr>
              <w:jc w:val="left"/>
            </w:pPr>
            <w:r/>
            <w:r>
              <w:rPr>
                <w:rFonts w:ascii="Arial" w:hAnsi="Arial"/>
                <w:sz w:val="14"/>
              </w:rPr>
              <w:t>4.75</w:t>
            </w:r>
          </w:p>
        </w:tc>
        <w:tc>
          <w:tcPr>
            <w:tcW w:type="dxa" w:w="794"/>
          </w:tcPr>
          <w:p>
            <w:pPr>
              <w:jc w:val="right"/>
            </w:pPr>
            <w:r/>
            <w:r>
              <w:rPr>
                <w:rFonts w:ascii="Arial" w:hAnsi="Arial"/>
                <w:sz w:val="14"/>
              </w:rPr>
              <w:t>0</w:t>
            </w:r>
          </w:p>
        </w:tc>
        <w:tc>
          <w:tcPr>
            <w:tcW w:type="dxa" w:w="907"/>
          </w:tcPr>
          <w:p>
            <w:pPr>
              <w:jc w:val="left"/>
            </w:pPr>
            <w:r/>
            <w:r>
              <w:rPr>
                <w:rFonts w:ascii="Arial" w:hAnsi="Arial"/>
                <w:sz w:val="14"/>
              </w:rPr>
              <w:t>Alta</w:t>
            </w:r>
          </w:p>
        </w:tc>
      </w:tr>
      <w:tr>
        <w:tc>
          <w:tcPr>
            <w:tcW w:type="dxa" w:w="850"/>
            <w:shd w:val="clear" w:fill="F2F5F3"/>
          </w:tcPr>
          <w:p>
            <w:pPr>
              <w:jc w:val="left"/>
            </w:pPr>
            <w:r/>
            <w:r>
              <w:rPr>
                <w:rFonts w:ascii="Arial" w:hAnsi="Arial"/>
                <w:sz w:val="14"/>
              </w:rPr>
              <w:t>77</w:t>
            </w:r>
          </w:p>
        </w:tc>
        <w:tc>
          <w:tcPr>
            <w:tcW w:type="dxa" w:w="1474"/>
            <w:shd w:val="clear" w:fill="F2F5F3"/>
          </w:tcPr>
          <w:p>
            <w:pPr>
              <w:jc w:val="left"/>
            </w:pPr>
            <w:r/>
            <w:r>
              <w:rPr>
                <w:rFonts w:ascii="Arial" w:hAnsi="Arial"/>
                <w:sz w:val="14"/>
              </w:rPr>
              <w:t>San Juan de Bigote</w:t>
            </w:r>
          </w:p>
        </w:tc>
        <w:tc>
          <w:tcPr>
            <w:tcW w:type="dxa" w:w="1247"/>
            <w:shd w:val="clear" w:fill="F2F5F3"/>
          </w:tcPr>
          <w:p>
            <w:pPr>
              <w:jc w:val="left"/>
            </w:pPr>
            <w:r/>
            <w:r>
              <w:rPr>
                <w:rFonts w:ascii="Arial" w:hAnsi="Arial"/>
                <w:sz w:val="14"/>
              </w:rPr>
              <w:t>C1081-Q9583</w:t>
            </w:r>
          </w:p>
        </w:tc>
        <w:tc>
          <w:tcPr>
            <w:tcW w:type="dxa" w:w="850"/>
            <w:shd w:val="clear" w:fill="F2F5F3"/>
          </w:tcPr>
          <w:p>
            <w:pPr>
              <w:jc w:val="right"/>
            </w:pPr>
            <w:r/>
            <w:r>
              <w:rPr>
                <w:rFonts w:ascii="Arial" w:hAnsi="Arial"/>
                <w:sz w:val="14"/>
              </w:rPr>
              <w:t>17.82</w:t>
            </w:r>
          </w:p>
        </w:tc>
        <w:tc>
          <w:tcPr>
            <w:tcW w:type="dxa" w:w="964"/>
            <w:shd w:val="clear" w:fill="F2F5F3"/>
          </w:tcPr>
          <w:p>
            <w:pPr>
              <w:jc w:val="left"/>
            </w:pPr>
            <w:r/>
            <w:r>
              <w:rPr>
                <w:rFonts w:ascii="Arial" w:hAnsi="Arial"/>
                <w:sz w:val="14"/>
              </w:rPr>
              <w:t>638,648</w:t>
            </w:r>
          </w:p>
        </w:tc>
        <w:tc>
          <w:tcPr>
            <w:tcW w:type="dxa" w:w="1077"/>
            <w:shd w:val="clear" w:fill="F2F5F3"/>
          </w:tcPr>
          <w:p>
            <w:pPr>
              <w:jc w:val="left"/>
            </w:pPr>
            <w:r/>
            <w:r>
              <w:rPr>
                <w:rFonts w:ascii="Arial" w:hAnsi="Arial"/>
                <w:sz w:val="14"/>
              </w:rPr>
              <w:t>9,411,370</w:t>
            </w:r>
          </w:p>
        </w:tc>
        <w:tc>
          <w:tcPr>
            <w:tcW w:type="dxa" w:w="1304"/>
            <w:shd w:val="clear" w:fill="F2F5F3"/>
          </w:tcPr>
          <w:p>
            <w:pPr>
              <w:jc w:val="left"/>
            </w:pPr>
            <w:r/>
            <w:r>
              <w:rPr>
                <w:rFonts w:ascii="Arial" w:hAnsi="Arial"/>
                <w:sz w:val="14"/>
              </w:rPr>
              <w:t>242–346</w:t>
            </w:r>
          </w:p>
        </w:tc>
        <w:tc>
          <w:tcPr>
            <w:tcW w:type="dxa" w:w="794"/>
            <w:shd w:val="clear" w:fill="F2F5F3"/>
          </w:tcPr>
          <w:p>
            <w:pPr>
              <w:jc w:val="right"/>
            </w:pPr>
            <w:r/>
            <w:r>
              <w:rPr>
                <w:rFonts w:ascii="Arial" w:hAnsi="Arial"/>
                <w:sz w:val="14"/>
              </w:rPr>
              <w:t>13.71</w:t>
            </w:r>
          </w:p>
        </w:tc>
        <w:tc>
          <w:tcPr>
            <w:tcW w:type="dxa" w:w="850"/>
            <w:shd w:val="clear" w:fill="F2F5F3"/>
          </w:tcPr>
          <w:p>
            <w:pPr>
              <w:jc w:val="right"/>
            </w:pPr>
            <w:r/>
            <w:r>
              <w:rPr>
                <w:rFonts w:ascii="Arial" w:hAnsi="Arial"/>
                <w:sz w:val="14"/>
              </w:rPr>
              <w:t>0.27</w:t>
            </w:r>
          </w:p>
        </w:tc>
        <w:tc>
          <w:tcPr>
            <w:tcW w:type="dxa" w:w="907"/>
            <w:shd w:val="clear" w:fill="F2F5F3"/>
          </w:tcPr>
          <w:p>
            <w:pPr>
              <w:jc w:val="right"/>
            </w:pPr>
            <w:r/>
            <w:r>
              <w:rPr>
                <w:rFonts w:ascii="Arial" w:hAnsi="Arial"/>
                <w:sz w:val="14"/>
              </w:rPr>
              <w:t>99.78</w:t>
            </w:r>
          </w:p>
        </w:tc>
        <w:tc>
          <w:tcPr>
            <w:tcW w:type="dxa" w:w="737"/>
            <w:shd w:val="clear" w:fill="F2F5F3"/>
          </w:tcPr>
          <w:p>
            <w:pPr>
              <w:jc w:val="left"/>
            </w:pPr>
            <w:r/>
            <w:r>
              <w:rPr>
                <w:rFonts w:ascii="Arial" w:hAnsi="Arial"/>
                <w:sz w:val="14"/>
              </w:rPr>
              <w:t>3.59</w:t>
            </w:r>
          </w:p>
        </w:tc>
        <w:tc>
          <w:tcPr>
            <w:tcW w:type="dxa" w:w="737"/>
            <w:shd w:val="clear" w:fill="F2F5F3"/>
          </w:tcPr>
          <w:p>
            <w:pPr>
              <w:jc w:val="left"/>
            </w:pPr>
            <w:r/>
            <w:r>
              <w:rPr>
                <w:rFonts w:ascii="Arial" w:hAnsi="Arial"/>
                <w:sz w:val="14"/>
              </w:rPr>
              <w:t>4.71</w:t>
            </w:r>
          </w:p>
        </w:tc>
        <w:tc>
          <w:tcPr>
            <w:tcW w:type="dxa" w:w="794"/>
            <w:shd w:val="clear" w:fill="F2F5F3"/>
          </w:tcPr>
          <w:p>
            <w:pPr>
              <w:jc w:val="right"/>
            </w:pPr>
            <w:r/>
            <w:r>
              <w:rPr>
                <w:rFonts w:ascii="Arial" w:hAnsi="Arial"/>
                <w:sz w:val="14"/>
              </w:rPr>
              <w:t>0</w:t>
            </w:r>
          </w:p>
        </w:tc>
        <w:tc>
          <w:tcPr>
            <w:tcW w:type="dxa" w:w="907"/>
            <w:shd w:val="clear" w:fill="F2F5F3"/>
          </w:tcPr>
          <w:p>
            <w:pPr>
              <w:jc w:val="left"/>
            </w:pPr>
            <w:r/>
            <w:r>
              <w:rPr>
                <w:rFonts w:ascii="Arial" w:hAnsi="Arial"/>
                <w:sz w:val="14"/>
              </w:rPr>
              <w:t>Alta</w:t>
            </w:r>
          </w:p>
        </w:tc>
      </w:tr>
      <w:tr>
        <w:tc>
          <w:tcPr>
            <w:tcW w:type="dxa" w:w="850"/>
          </w:tcPr>
          <w:p>
            <w:pPr>
              <w:jc w:val="left"/>
            </w:pPr>
            <w:r/>
            <w:r>
              <w:rPr>
                <w:rFonts w:ascii="Arial" w:hAnsi="Arial"/>
                <w:sz w:val="14"/>
              </w:rPr>
              <w:t>49</w:t>
            </w:r>
          </w:p>
        </w:tc>
        <w:tc>
          <w:tcPr>
            <w:tcW w:type="dxa" w:w="1474"/>
          </w:tcPr>
          <w:p>
            <w:pPr>
              <w:jc w:val="left"/>
            </w:pPr>
            <w:r/>
            <w:r>
              <w:rPr>
                <w:rFonts w:ascii="Arial" w:hAnsi="Arial"/>
                <w:sz w:val="14"/>
              </w:rPr>
              <w:t>Yamango</w:t>
            </w:r>
          </w:p>
        </w:tc>
        <w:tc>
          <w:tcPr>
            <w:tcW w:type="dxa" w:w="1247"/>
          </w:tcPr>
          <w:p>
            <w:pPr>
              <w:jc w:val="left"/>
            </w:pPr>
            <w:r/>
            <w:r>
              <w:rPr>
                <w:rFonts w:ascii="Arial" w:hAnsi="Arial"/>
                <w:sz w:val="14"/>
              </w:rPr>
              <w:t>C1086-Q9575</w:t>
            </w:r>
          </w:p>
        </w:tc>
        <w:tc>
          <w:tcPr>
            <w:tcW w:type="dxa" w:w="850"/>
          </w:tcPr>
          <w:p>
            <w:pPr>
              <w:jc w:val="right"/>
            </w:pPr>
            <w:r/>
            <w:r>
              <w:rPr>
                <w:rFonts w:ascii="Arial" w:hAnsi="Arial"/>
                <w:sz w:val="14"/>
              </w:rPr>
              <w:t>15.84</w:t>
            </w:r>
          </w:p>
        </w:tc>
        <w:tc>
          <w:tcPr>
            <w:tcW w:type="dxa" w:w="964"/>
          </w:tcPr>
          <w:p>
            <w:pPr>
              <w:jc w:val="left"/>
            </w:pPr>
            <w:r/>
            <w:r>
              <w:rPr>
                <w:rFonts w:ascii="Arial" w:hAnsi="Arial"/>
                <w:sz w:val="14"/>
              </w:rPr>
              <w:t>642,334</w:t>
            </w:r>
          </w:p>
        </w:tc>
        <w:tc>
          <w:tcPr>
            <w:tcW w:type="dxa" w:w="1077"/>
          </w:tcPr>
          <w:p>
            <w:pPr>
              <w:jc w:val="left"/>
            </w:pPr>
            <w:r/>
            <w:r>
              <w:rPr>
                <w:rFonts w:ascii="Arial" w:hAnsi="Arial"/>
                <w:sz w:val="14"/>
              </w:rPr>
              <w:t>9,438,263</w:t>
            </w:r>
          </w:p>
        </w:tc>
        <w:tc>
          <w:tcPr>
            <w:tcW w:type="dxa" w:w="1304"/>
          </w:tcPr>
          <w:p>
            <w:pPr>
              <w:jc w:val="left"/>
            </w:pPr>
            <w:r/>
            <w:r>
              <w:rPr>
                <w:rFonts w:ascii="Arial" w:hAnsi="Arial"/>
                <w:sz w:val="14"/>
              </w:rPr>
              <w:t>3,065–3,246</w:t>
            </w:r>
          </w:p>
        </w:tc>
        <w:tc>
          <w:tcPr>
            <w:tcW w:type="dxa" w:w="794"/>
          </w:tcPr>
          <w:p>
            <w:pPr>
              <w:jc w:val="right"/>
            </w:pPr>
            <w:r/>
            <w:r>
              <w:rPr>
                <w:rFonts w:ascii="Arial" w:hAnsi="Arial"/>
                <w:sz w:val="14"/>
              </w:rPr>
              <w:t>25.96</w:t>
            </w:r>
          </w:p>
        </w:tc>
        <w:tc>
          <w:tcPr>
            <w:tcW w:type="dxa" w:w="850"/>
          </w:tcPr>
          <w:p>
            <w:pPr>
              <w:jc w:val="right"/>
            </w:pPr>
            <w:r/>
            <w:r>
              <w:rPr>
                <w:rFonts w:ascii="Arial" w:hAnsi="Arial"/>
                <w:sz w:val="14"/>
              </w:rPr>
              <w:t>0.69</w:t>
            </w:r>
          </w:p>
        </w:tc>
        <w:tc>
          <w:tcPr>
            <w:tcW w:type="dxa" w:w="907"/>
          </w:tcPr>
          <w:p>
            <w:pPr>
              <w:jc w:val="right"/>
            </w:pPr>
            <w:r/>
            <w:r>
              <w:rPr>
                <w:rFonts w:ascii="Arial" w:hAnsi="Arial"/>
                <w:sz w:val="14"/>
              </w:rPr>
              <w:t>3.64</w:t>
            </w:r>
          </w:p>
        </w:tc>
        <w:tc>
          <w:tcPr>
            <w:tcW w:type="dxa" w:w="737"/>
          </w:tcPr>
          <w:p>
            <w:pPr>
              <w:jc w:val="left"/>
            </w:pPr>
            <w:r/>
            <w:r>
              <w:rPr>
                <w:rFonts w:ascii="Arial" w:hAnsi="Arial"/>
                <w:sz w:val="14"/>
              </w:rPr>
              <w:t>5.00</w:t>
            </w:r>
          </w:p>
        </w:tc>
        <w:tc>
          <w:tcPr>
            <w:tcW w:type="dxa" w:w="737"/>
          </w:tcPr>
          <w:p>
            <w:pPr>
              <w:jc w:val="left"/>
            </w:pPr>
            <w:r/>
            <w:r>
              <w:rPr>
                <w:rFonts w:ascii="Arial" w:hAnsi="Arial"/>
                <w:sz w:val="14"/>
              </w:rPr>
              <w:t>4.00</w:t>
            </w:r>
          </w:p>
        </w:tc>
        <w:tc>
          <w:tcPr>
            <w:tcW w:type="dxa" w:w="794"/>
          </w:tcPr>
          <w:p>
            <w:pPr>
              <w:jc w:val="right"/>
            </w:pPr>
            <w:r/>
            <w:r>
              <w:rPr>
                <w:rFonts w:ascii="Arial" w:hAnsi="Arial"/>
                <w:sz w:val="14"/>
              </w:rPr>
              <w:t>0</w:t>
            </w:r>
          </w:p>
        </w:tc>
        <w:tc>
          <w:tcPr>
            <w:tcW w:type="dxa" w:w="907"/>
          </w:tcPr>
          <w:p>
            <w:pPr>
              <w:jc w:val="left"/>
            </w:pPr>
            <w:r/>
            <w:r>
              <w:rPr>
                <w:rFonts w:ascii="Arial" w:hAnsi="Arial"/>
                <w:sz w:val="14"/>
              </w:rPr>
              <w:t>Media</w:t>
            </w:r>
          </w:p>
        </w:tc>
      </w:tr>
      <w:tr>
        <w:tc>
          <w:tcPr>
            <w:tcW w:type="dxa" w:w="850"/>
            <w:shd w:val="clear" w:fill="F2F5F3"/>
          </w:tcPr>
          <w:p>
            <w:pPr>
              <w:jc w:val="left"/>
            </w:pPr>
            <w:r/>
            <w:r>
              <w:rPr>
                <w:rFonts w:ascii="Arial" w:hAnsi="Arial"/>
                <w:sz w:val="14"/>
              </w:rPr>
              <w:t>59</w:t>
            </w:r>
          </w:p>
        </w:tc>
        <w:tc>
          <w:tcPr>
            <w:tcW w:type="dxa" w:w="1474"/>
            <w:shd w:val="clear" w:fill="F2F5F3"/>
          </w:tcPr>
          <w:p>
            <w:pPr>
              <w:jc w:val="left"/>
            </w:pPr>
            <w:r/>
            <w:r>
              <w:rPr>
                <w:rFonts w:ascii="Arial" w:hAnsi="Arial"/>
                <w:sz w:val="14"/>
              </w:rPr>
              <w:t>Chalaco</w:t>
            </w:r>
          </w:p>
        </w:tc>
        <w:tc>
          <w:tcPr>
            <w:tcW w:type="dxa" w:w="1247"/>
            <w:shd w:val="clear" w:fill="F2F5F3"/>
          </w:tcPr>
          <w:p>
            <w:pPr>
              <w:jc w:val="left"/>
            </w:pPr>
            <w:r/>
            <w:r>
              <w:rPr>
                <w:rFonts w:ascii="Arial" w:hAnsi="Arial"/>
                <w:sz w:val="14"/>
              </w:rPr>
              <w:t>C1086-Q9570</w:t>
            </w:r>
          </w:p>
        </w:tc>
        <w:tc>
          <w:tcPr>
            <w:tcW w:type="dxa" w:w="850"/>
            <w:shd w:val="clear" w:fill="F2F5F3"/>
          </w:tcPr>
          <w:p>
            <w:pPr>
              <w:jc w:val="right"/>
            </w:pPr>
            <w:r/>
            <w:r>
              <w:rPr>
                <w:rFonts w:ascii="Arial" w:hAnsi="Arial"/>
                <w:sz w:val="14"/>
              </w:rPr>
              <w:t>13.55</w:t>
            </w:r>
          </w:p>
        </w:tc>
        <w:tc>
          <w:tcPr>
            <w:tcW w:type="dxa" w:w="964"/>
            <w:shd w:val="clear" w:fill="F2F5F3"/>
          </w:tcPr>
          <w:p>
            <w:pPr>
              <w:jc w:val="left"/>
            </w:pPr>
            <w:r/>
            <w:r>
              <w:rPr>
                <w:rFonts w:ascii="Arial" w:hAnsi="Arial"/>
                <w:sz w:val="14"/>
              </w:rPr>
              <w:t>631,195</w:t>
            </w:r>
          </w:p>
        </w:tc>
        <w:tc>
          <w:tcPr>
            <w:tcW w:type="dxa" w:w="1077"/>
            <w:shd w:val="clear" w:fill="F2F5F3"/>
          </w:tcPr>
          <w:p>
            <w:pPr>
              <w:jc w:val="left"/>
            </w:pPr>
            <w:r/>
            <w:r>
              <w:rPr>
                <w:rFonts w:ascii="Arial" w:hAnsi="Arial"/>
                <w:sz w:val="14"/>
              </w:rPr>
              <w:t>9,441,777</w:t>
            </w:r>
          </w:p>
        </w:tc>
        <w:tc>
          <w:tcPr>
            <w:tcW w:type="dxa" w:w="1304"/>
            <w:shd w:val="clear" w:fill="F2F5F3"/>
          </w:tcPr>
          <w:p>
            <w:pPr>
              <w:jc w:val="left"/>
            </w:pPr>
            <w:r/>
            <w:r>
              <w:rPr>
                <w:rFonts w:ascii="Arial" w:hAnsi="Arial"/>
                <w:sz w:val="14"/>
              </w:rPr>
              <w:t>2,045–2,218</w:t>
            </w:r>
          </w:p>
        </w:tc>
        <w:tc>
          <w:tcPr>
            <w:tcW w:type="dxa" w:w="794"/>
            <w:shd w:val="clear" w:fill="F2F5F3"/>
          </w:tcPr>
          <w:p>
            <w:pPr>
              <w:jc w:val="right"/>
            </w:pPr>
            <w:r/>
            <w:r>
              <w:rPr>
                <w:rFonts w:ascii="Arial" w:hAnsi="Arial"/>
                <w:sz w:val="14"/>
              </w:rPr>
              <w:t>29.85</w:t>
            </w:r>
          </w:p>
        </w:tc>
        <w:tc>
          <w:tcPr>
            <w:tcW w:type="dxa" w:w="850"/>
            <w:shd w:val="clear" w:fill="F2F5F3"/>
          </w:tcPr>
          <w:p>
            <w:pPr>
              <w:jc w:val="right"/>
            </w:pPr>
            <w:r/>
            <w:r>
              <w:rPr>
                <w:rFonts w:ascii="Arial" w:hAnsi="Arial"/>
                <w:sz w:val="14"/>
              </w:rPr>
              <w:t>0.61</w:t>
            </w:r>
          </w:p>
        </w:tc>
        <w:tc>
          <w:tcPr>
            <w:tcW w:type="dxa" w:w="907"/>
            <w:shd w:val="clear" w:fill="F2F5F3"/>
          </w:tcPr>
          <w:p>
            <w:pPr>
              <w:jc w:val="right"/>
            </w:pPr>
            <w:r/>
            <w:r>
              <w:rPr>
                <w:rFonts w:ascii="Arial" w:hAnsi="Arial"/>
                <w:sz w:val="14"/>
              </w:rPr>
              <w:t>13.72</w:t>
            </w:r>
          </w:p>
        </w:tc>
        <w:tc>
          <w:tcPr>
            <w:tcW w:type="dxa" w:w="737"/>
            <w:shd w:val="clear" w:fill="F2F5F3"/>
          </w:tcPr>
          <w:p>
            <w:pPr>
              <w:jc w:val="left"/>
            </w:pPr>
            <w:r/>
            <w:r>
              <w:rPr>
                <w:rFonts w:ascii="Arial" w:hAnsi="Arial"/>
                <w:sz w:val="14"/>
              </w:rPr>
              <w:t>4.00</w:t>
            </w:r>
          </w:p>
        </w:tc>
        <w:tc>
          <w:tcPr>
            <w:tcW w:type="dxa" w:w="737"/>
            <w:shd w:val="clear" w:fill="F2F5F3"/>
          </w:tcPr>
          <w:p>
            <w:pPr>
              <w:jc w:val="left"/>
            </w:pPr>
            <w:r/>
            <w:r>
              <w:rPr>
                <w:rFonts w:ascii="Arial" w:hAnsi="Arial"/>
                <w:sz w:val="14"/>
              </w:rPr>
              <w:t>4.00</w:t>
            </w:r>
          </w:p>
        </w:tc>
        <w:tc>
          <w:tcPr>
            <w:tcW w:type="dxa" w:w="794"/>
            <w:shd w:val="clear" w:fill="F2F5F3"/>
          </w:tcPr>
          <w:p>
            <w:pPr>
              <w:jc w:val="right"/>
            </w:pPr>
            <w:r/>
            <w:r>
              <w:rPr>
                <w:rFonts w:ascii="Arial" w:hAnsi="Arial"/>
                <w:sz w:val="14"/>
              </w:rPr>
              <w:t>0</w:t>
            </w:r>
          </w:p>
        </w:tc>
        <w:tc>
          <w:tcPr>
            <w:tcW w:type="dxa" w:w="907"/>
            <w:shd w:val="clear" w:fill="F2F5F3"/>
          </w:tcPr>
          <w:p>
            <w:pPr>
              <w:jc w:val="left"/>
            </w:pPr>
            <w:r/>
            <w:r>
              <w:rPr>
                <w:rFonts w:ascii="Arial" w:hAnsi="Arial"/>
                <w:sz w:val="14"/>
              </w:rPr>
              <w:t>Alta</w:t>
            </w:r>
          </w:p>
        </w:tc>
      </w:tr>
      <w:tr>
        <w:tc>
          <w:tcPr>
            <w:tcW w:type="dxa" w:w="850"/>
          </w:tcPr>
          <w:p>
            <w:pPr>
              <w:jc w:val="left"/>
            </w:pPr>
            <w:r/>
            <w:r>
              <w:rPr>
                <w:rFonts w:ascii="Arial" w:hAnsi="Arial"/>
                <w:sz w:val="14"/>
              </w:rPr>
              <w:t>85</w:t>
            </w:r>
          </w:p>
        </w:tc>
        <w:tc>
          <w:tcPr>
            <w:tcW w:type="dxa" w:w="1474"/>
          </w:tcPr>
          <w:p>
            <w:pPr>
              <w:jc w:val="left"/>
            </w:pPr>
            <w:r/>
            <w:r>
              <w:rPr>
                <w:rFonts w:ascii="Arial" w:hAnsi="Arial"/>
                <w:sz w:val="14"/>
              </w:rPr>
              <w:t>San Juan de Bigote</w:t>
            </w:r>
          </w:p>
        </w:tc>
        <w:tc>
          <w:tcPr>
            <w:tcW w:type="dxa" w:w="1247"/>
          </w:tcPr>
          <w:p>
            <w:pPr>
              <w:jc w:val="left"/>
            </w:pPr>
            <w:r/>
            <w:r>
              <w:rPr>
                <w:rFonts w:ascii="Arial" w:hAnsi="Arial"/>
                <w:sz w:val="14"/>
              </w:rPr>
              <w:t>C1081-Q9583</w:t>
            </w:r>
          </w:p>
        </w:tc>
        <w:tc>
          <w:tcPr>
            <w:tcW w:type="dxa" w:w="850"/>
          </w:tcPr>
          <w:p>
            <w:pPr>
              <w:jc w:val="right"/>
            </w:pPr>
            <w:r/>
            <w:r>
              <w:rPr>
                <w:rFonts w:ascii="Arial" w:hAnsi="Arial"/>
                <w:sz w:val="14"/>
              </w:rPr>
              <w:t>11.91</w:t>
            </w:r>
          </w:p>
        </w:tc>
        <w:tc>
          <w:tcPr>
            <w:tcW w:type="dxa" w:w="964"/>
          </w:tcPr>
          <w:p>
            <w:pPr>
              <w:jc w:val="left"/>
            </w:pPr>
            <w:r/>
            <w:r>
              <w:rPr>
                <w:rFonts w:ascii="Arial" w:hAnsi="Arial"/>
                <w:sz w:val="14"/>
              </w:rPr>
              <w:t>642,200</w:t>
            </w:r>
          </w:p>
        </w:tc>
        <w:tc>
          <w:tcPr>
            <w:tcW w:type="dxa" w:w="1077"/>
          </w:tcPr>
          <w:p>
            <w:pPr>
              <w:jc w:val="left"/>
            </w:pPr>
            <w:r/>
            <w:r>
              <w:rPr>
                <w:rFonts w:ascii="Arial" w:hAnsi="Arial"/>
                <w:sz w:val="14"/>
              </w:rPr>
              <w:t>9,411,072</w:t>
            </w:r>
          </w:p>
        </w:tc>
        <w:tc>
          <w:tcPr>
            <w:tcW w:type="dxa" w:w="1304"/>
          </w:tcPr>
          <w:p>
            <w:pPr>
              <w:jc w:val="left"/>
            </w:pPr>
            <w:r/>
            <w:r>
              <w:rPr>
                <w:rFonts w:ascii="Arial" w:hAnsi="Arial"/>
                <w:sz w:val="14"/>
              </w:rPr>
              <w:t>s/d</w:t>
            </w:r>
          </w:p>
        </w:tc>
        <w:tc>
          <w:tcPr>
            <w:tcW w:type="dxa" w:w="794"/>
          </w:tcPr>
          <w:p>
            <w:pPr>
              <w:jc w:val="left"/>
            </w:pPr>
            <w:r/>
            <w:r>
              <w:rPr>
                <w:rFonts w:ascii="Arial" w:hAnsi="Arial"/>
                <w:sz w:val="14"/>
              </w:rPr>
              <w:t>s/d</w:t>
            </w:r>
          </w:p>
        </w:tc>
        <w:tc>
          <w:tcPr>
            <w:tcW w:type="dxa" w:w="850"/>
          </w:tcPr>
          <w:p>
            <w:pPr>
              <w:jc w:val="right"/>
            </w:pPr>
            <w:r/>
            <w:r>
              <w:rPr>
                <w:rFonts w:ascii="Arial" w:hAnsi="Arial"/>
                <w:sz w:val="14"/>
              </w:rPr>
              <w:t>0.23</w:t>
            </w:r>
          </w:p>
        </w:tc>
        <w:tc>
          <w:tcPr>
            <w:tcW w:type="dxa" w:w="907"/>
          </w:tcPr>
          <w:p>
            <w:pPr>
              <w:jc w:val="right"/>
            </w:pPr>
            <w:r/>
            <w:r>
              <w:rPr>
                <w:rFonts w:ascii="Arial" w:hAnsi="Arial"/>
                <w:sz w:val="14"/>
              </w:rPr>
              <w:t>100.00</w:t>
            </w:r>
          </w:p>
        </w:tc>
        <w:tc>
          <w:tcPr>
            <w:tcW w:type="dxa" w:w="737"/>
          </w:tcPr>
          <w:p>
            <w:pPr>
              <w:jc w:val="left"/>
            </w:pPr>
            <w:r/>
            <w:r>
              <w:rPr>
                <w:rFonts w:ascii="Arial" w:hAnsi="Arial"/>
                <w:sz w:val="14"/>
              </w:rPr>
              <w:t>4.75</w:t>
            </w:r>
          </w:p>
        </w:tc>
        <w:tc>
          <w:tcPr>
            <w:tcW w:type="dxa" w:w="737"/>
          </w:tcPr>
          <w:p>
            <w:pPr>
              <w:jc w:val="left"/>
            </w:pPr>
            <w:r/>
            <w:r>
              <w:rPr>
                <w:rFonts w:ascii="Arial" w:hAnsi="Arial"/>
                <w:sz w:val="14"/>
              </w:rPr>
              <w:t>4.12</w:t>
            </w:r>
          </w:p>
        </w:tc>
        <w:tc>
          <w:tcPr>
            <w:tcW w:type="dxa" w:w="794"/>
          </w:tcPr>
          <w:p>
            <w:pPr>
              <w:jc w:val="right"/>
            </w:pPr>
            <w:r/>
            <w:r>
              <w:rPr>
                <w:rFonts w:ascii="Arial" w:hAnsi="Arial"/>
                <w:sz w:val="14"/>
              </w:rPr>
              <w:t>0</w:t>
            </w:r>
          </w:p>
        </w:tc>
        <w:tc>
          <w:tcPr>
            <w:tcW w:type="dxa" w:w="907"/>
          </w:tcPr>
          <w:p>
            <w:pPr>
              <w:jc w:val="left"/>
            </w:pPr>
            <w:r/>
            <w:r>
              <w:rPr>
                <w:rFonts w:ascii="Arial" w:hAnsi="Arial"/>
                <w:sz w:val="14"/>
              </w:rPr>
              <w:t>Crítica</w:t>
            </w:r>
          </w:p>
        </w:tc>
      </w:tr>
      <w:tr>
        <w:tc>
          <w:tcPr>
            <w:tcW w:type="dxa" w:w="850"/>
            <w:shd w:val="clear" w:fill="F2F5F3"/>
          </w:tcPr>
          <w:p>
            <w:pPr>
              <w:jc w:val="left"/>
            </w:pPr>
            <w:r/>
            <w:r>
              <w:rPr>
                <w:rFonts w:ascii="Arial" w:hAnsi="Arial"/>
                <w:sz w:val="14"/>
              </w:rPr>
              <w:t>58</w:t>
            </w:r>
          </w:p>
        </w:tc>
        <w:tc>
          <w:tcPr>
            <w:tcW w:type="dxa" w:w="1474"/>
            <w:shd w:val="clear" w:fill="F2F5F3"/>
          </w:tcPr>
          <w:p>
            <w:pPr>
              <w:jc w:val="left"/>
            </w:pPr>
            <w:r/>
            <w:r>
              <w:rPr>
                <w:rFonts w:ascii="Arial" w:hAnsi="Arial"/>
                <w:sz w:val="14"/>
              </w:rPr>
              <w:t>Santa Catalina de Mossa</w:t>
            </w:r>
          </w:p>
        </w:tc>
        <w:tc>
          <w:tcPr>
            <w:tcW w:type="dxa" w:w="1247"/>
            <w:shd w:val="clear" w:fill="F2F5F3"/>
          </w:tcPr>
          <w:p>
            <w:pPr>
              <w:jc w:val="left"/>
            </w:pPr>
            <w:r/>
            <w:r>
              <w:rPr>
                <w:rFonts w:ascii="Arial" w:hAnsi="Arial"/>
                <w:sz w:val="14"/>
              </w:rPr>
              <w:t>C1086-Q9569</w:t>
            </w:r>
          </w:p>
        </w:tc>
        <w:tc>
          <w:tcPr>
            <w:tcW w:type="dxa" w:w="850"/>
            <w:shd w:val="clear" w:fill="F2F5F3"/>
          </w:tcPr>
          <w:p>
            <w:pPr>
              <w:jc w:val="right"/>
            </w:pPr>
            <w:r/>
            <w:r>
              <w:rPr>
                <w:rFonts w:ascii="Arial" w:hAnsi="Arial"/>
                <w:sz w:val="14"/>
              </w:rPr>
              <w:t>11.47</w:t>
            </w:r>
          </w:p>
        </w:tc>
        <w:tc>
          <w:tcPr>
            <w:tcW w:type="dxa" w:w="964"/>
            <w:shd w:val="clear" w:fill="F2F5F3"/>
          </w:tcPr>
          <w:p>
            <w:pPr>
              <w:jc w:val="left"/>
            </w:pPr>
            <w:r/>
            <w:r>
              <w:rPr>
                <w:rFonts w:ascii="Arial" w:hAnsi="Arial"/>
                <w:sz w:val="14"/>
              </w:rPr>
              <w:t>619,094</w:t>
            </w:r>
          </w:p>
        </w:tc>
        <w:tc>
          <w:tcPr>
            <w:tcW w:type="dxa" w:w="1077"/>
            <w:shd w:val="clear" w:fill="F2F5F3"/>
          </w:tcPr>
          <w:p>
            <w:pPr>
              <w:jc w:val="left"/>
            </w:pPr>
            <w:r/>
            <w:r>
              <w:rPr>
                <w:rFonts w:ascii="Arial" w:hAnsi="Arial"/>
                <w:sz w:val="14"/>
              </w:rPr>
              <w:t>9,426,406</w:t>
            </w:r>
          </w:p>
        </w:tc>
        <w:tc>
          <w:tcPr>
            <w:tcW w:type="dxa" w:w="1304"/>
            <w:shd w:val="clear" w:fill="F2F5F3"/>
          </w:tcPr>
          <w:p>
            <w:pPr>
              <w:jc w:val="left"/>
            </w:pPr>
            <w:r/>
            <w:r>
              <w:rPr>
                <w:rFonts w:ascii="Arial" w:hAnsi="Arial"/>
                <w:sz w:val="14"/>
              </w:rPr>
              <w:t>209–288</w:t>
            </w:r>
          </w:p>
        </w:tc>
        <w:tc>
          <w:tcPr>
            <w:tcW w:type="dxa" w:w="794"/>
            <w:shd w:val="clear" w:fill="F2F5F3"/>
          </w:tcPr>
          <w:p>
            <w:pPr>
              <w:jc w:val="right"/>
            </w:pPr>
            <w:r/>
            <w:r>
              <w:rPr>
                <w:rFonts w:ascii="Arial" w:hAnsi="Arial"/>
                <w:sz w:val="14"/>
              </w:rPr>
              <w:t>16.09</w:t>
            </w:r>
          </w:p>
        </w:tc>
        <w:tc>
          <w:tcPr>
            <w:tcW w:type="dxa" w:w="850"/>
            <w:shd w:val="clear" w:fill="F2F5F3"/>
          </w:tcPr>
          <w:p>
            <w:pPr>
              <w:jc w:val="right"/>
            </w:pPr>
            <w:r/>
            <w:r>
              <w:rPr>
                <w:rFonts w:ascii="Arial" w:hAnsi="Arial"/>
                <w:sz w:val="14"/>
              </w:rPr>
              <w:t>0.42</w:t>
            </w:r>
          </w:p>
        </w:tc>
        <w:tc>
          <w:tcPr>
            <w:tcW w:type="dxa" w:w="907"/>
            <w:shd w:val="clear" w:fill="F2F5F3"/>
          </w:tcPr>
          <w:p>
            <w:pPr>
              <w:jc w:val="right"/>
            </w:pPr>
            <w:r/>
            <w:r>
              <w:rPr>
                <w:rFonts w:ascii="Arial" w:hAnsi="Arial"/>
                <w:sz w:val="14"/>
              </w:rPr>
              <w:t>97.45</w:t>
            </w:r>
          </w:p>
        </w:tc>
        <w:tc>
          <w:tcPr>
            <w:tcW w:type="dxa" w:w="737"/>
            <w:shd w:val="clear" w:fill="F2F5F3"/>
          </w:tcPr>
          <w:p>
            <w:pPr>
              <w:jc w:val="left"/>
            </w:pPr>
            <w:r/>
            <w:r>
              <w:rPr>
                <w:rFonts w:ascii="Arial" w:hAnsi="Arial"/>
                <w:sz w:val="14"/>
              </w:rPr>
              <w:t>4.00</w:t>
            </w:r>
          </w:p>
        </w:tc>
        <w:tc>
          <w:tcPr>
            <w:tcW w:type="dxa" w:w="737"/>
            <w:shd w:val="clear" w:fill="F2F5F3"/>
          </w:tcPr>
          <w:p>
            <w:pPr>
              <w:jc w:val="left"/>
            </w:pPr>
            <w:r/>
            <w:r>
              <w:rPr>
                <w:rFonts w:ascii="Arial" w:hAnsi="Arial"/>
                <w:sz w:val="14"/>
              </w:rPr>
              <w:t>4.68</w:t>
            </w:r>
          </w:p>
        </w:tc>
        <w:tc>
          <w:tcPr>
            <w:tcW w:type="dxa" w:w="794"/>
            <w:shd w:val="clear" w:fill="F2F5F3"/>
          </w:tcPr>
          <w:p>
            <w:pPr>
              <w:jc w:val="right"/>
            </w:pPr>
            <w:r/>
            <w:r>
              <w:rPr>
                <w:rFonts w:ascii="Arial" w:hAnsi="Arial"/>
                <w:sz w:val="14"/>
              </w:rPr>
              <w:t>0</w:t>
            </w:r>
          </w:p>
        </w:tc>
        <w:tc>
          <w:tcPr>
            <w:tcW w:type="dxa" w:w="907"/>
            <w:shd w:val="clear" w:fill="F2F5F3"/>
          </w:tcPr>
          <w:p>
            <w:pPr>
              <w:jc w:val="left"/>
            </w:pPr>
            <w:r/>
            <w:r>
              <w:rPr>
                <w:rFonts w:ascii="Arial" w:hAnsi="Arial"/>
                <w:sz w:val="14"/>
              </w:rPr>
              <w:t>Baja</w:t>
            </w:r>
          </w:p>
        </w:tc>
      </w:tr>
      <w:tr>
        <w:tc>
          <w:tcPr>
            <w:tcW w:type="dxa" w:w="850"/>
          </w:tcPr>
          <w:p>
            <w:pPr>
              <w:jc w:val="left"/>
            </w:pPr>
            <w:r/>
            <w:r>
              <w:rPr>
                <w:rFonts w:ascii="Arial" w:hAnsi="Arial"/>
                <w:sz w:val="14"/>
              </w:rPr>
              <w:t>52</w:t>
            </w:r>
          </w:p>
        </w:tc>
        <w:tc>
          <w:tcPr>
            <w:tcW w:type="dxa" w:w="1474"/>
          </w:tcPr>
          <w:p>
            <w:pPr>
              <w:jc w:val="left"/>
            </w:pPr>
            <w:r/>
            <w:r>
              <w:rPr>
                <w:rFonts w:ascii="Arial" w:hAnsi="Arial"/>
                <w:sz w:val="14"/>
              </w:rPr>
              <w:t>Yamango</w:t>
            </w:r>
          </w:p>
        </w:tc>
        <w:tc>
          <w:tcPr>
            <w:tcW w:type="dxa" w:w="1247"/>
          </w:tcPr>
          <w:p>
            <w:pPr>
              <w:jc w:val="left"/>
            </w:pPr>
            <w:r/>
            <w:r>
              <w:rPr>
                <w:rFonts w:ascii="Arial" w:hAnsi="Arial"/>
                <w:sz w:val="14"/>
              </w:rPr>
              <w:t>C1086-Q9575</w:t>
            </w:r>
          </w:p>
        </w:tc>
        <w:tc>
          <w:tcPr>
            <w:tcW w:type="dxa" w:w="850"/>
          </w:tcPr>
          <w:p>
            <w:pPr>
              <w:jc w:val="right"/>
            </w:pPr>
            <w:r/>
            <w:r>
              <w:rPr>
                <w:rFonts w:ascii="Arial" w:hAnsi="Arial"/>
                <w:sz w:val="14"/>
              </w:rPr>
              <w:t>11.06</w:t>
            </w:r>
          </w:p>
        </w:tc>
        <w:tc>
          <w:tcPr>
            <w:tcW w:type="dxa" w:w="964"/>
          </w:tcPr>
          <w:p>
            <w:pPr>
              <w:jc w:val="left"/>
            </w:pPr>
            <w:r/>
            <w:r>
              <w:rPr>
                <w:rFonts w:ascii="Arial" w:hAnsi="Arial"/>
                <w:sz w:val="14"/>
              </w:rPr>
              <w:t>641,522</w:t>
            </w:r>
          </w:p>
        </w:tc>
        <w:tc>
          <w:tcPr>
            <w:tcW w:type="dxa" w:w="1077"/>
          </w:tcPr>
          <w:p>
            <w:pPr>
              <w:jc w:val="left"/>
            </w:pPr>
            <w:r/>
            <w:r>
              <w:rPr>
                <w:rFonts w:ascii="Arial" w:hAnsi="Arial"/>
                <w:sz w:val="14"/>
              </w:rPr>
              <w:t>9,438,064</w:t>
            </w:r>
          </w:p>
        </w:tc>
        <w:tc>
          <w:tcPr>
            <w:tcW w:type="dxa" w:w="1304"/>
          </w:tcPr>
          <w:p>
            <w:pPr>
              <w:jc w:val="left"/>
            </w:pPr>
            <w:r/>
            <w:r>
              <w:rPr>
                <w:rFonts w:ascii="Arial" w:hAnsi="Arial"/>
                <w:sz w:val="14"/>
              </w:rPr>
              <w:t>3,011–3,164</w:t>
            </w:r>
          </w:p>
        </w:tc>
        <w:tc>
          <w:tcPr>
            <w:tcW w:type="dxa" w:w="794"/>
          </w:tcPr>
          <w:p>
            <w:pPr>
              <w:jc w:val="right"/>
            </w:pPr>
            <w:r/>
            <w:r>
              <w:rPr>
                <w:rFonts w:ascii="Arial" w:hAnsi="Arial"/>
                <w:sz w:val="14"/>
              </w:rPr>
              <w:t>26.16</w:t>
            </w:r>
          </w:p>
        </w:tc>
        <w:tc>
          <w:tcPr>
            <w:tcW w:type="dxa" w:w="850"/>
          </w:tcPr>
          <w:p>
            <w:pPr>
              <w:jc w:val="right"/>
            </w:pPr>
            <w:r/>
            <w:r>
              <w:rPr>
                <w:rFonts w:ascii="Arial" w:hAnsi="Arial"/>
                <w:sz w:val="14"/>
              </w:rPr>
              <w:t>0.67</w:t>
            </w:r>
          </w:p>
        </w:tc>
        <w:tc>
          <w:tcPr>
            <w:tcW w:type="dxa" w:w="907"/>
          </w:tcPr>
          <w:p>
            <w:pPr>
              <w:jc w:val="right"/>
            </w:pPr>
            <w:r/>
            <w:r>
              <w:rPr>
                <w:rFonts w:ascii="Arial" w:hAnsi="Arial"/>
                <w:sz w:val="14"/>
              </w:rPr>
              <w:t>3.80</w:t>
            </w:r>
          </w:p>
        </w:tc>
        <w:tc>
          <w:tcPr>
            <w:tcW w:type="dxa" w:w="737"/>
          </w:tcPr>
          <w:p>
            <w:pPr>
              <w:jc w:val="left"/>
            </w:pPr>
            <w:r/>
            <w:r>
              <w:rPr>
                <w:rFonts w:ascii="Arial" w:hAnsi="Arial"/>
                <w:sz w:val="14"/>
              </w:rPr>
              <w:t>5.00</w:t>
            </w:r>
          </w:p>
        </w:tc>
        <w:tc>
          <w:tcPr>
            <w:tcW w:type="dxa" w:w="737"/>
          </w:tcPr>
          <w:p>
            <w:pPr>
              <w:jc w:val="left"/>
            </w:pPr>
            <w:r/>
            <w:r>
              <w:rPr>
                <w:rFonts w:ascii="Arial" w:hAnsi="Arial"/>
                <w:sz w:val="14"/>
              </w:rPr>
              <w:t>4.00</w:t>
            </w:r>
          </w:p>
        </w:tc>
        <w:tc>
          <w:tcPr>
            <w:tcW w:type="dxa" w:w="794"/>
          </w:tcPr>
          <w:p>
            <w:pPr>
              <w:jc w:val="right"/>
            </w:pPr>
            <w:r/>
            <w:r>
              <w:rPr>
                <w:rFonts w:ascii="Arial" w:hAnsi="Arial"/>
                <w:sz w:val="14"/>
              </w:rPr>
              <w:t>0</w:t>
            </w:r>
          </w:p>
        </w:tc>
        <w:tc>
          <w:tcPr>
            <w:tcW w:type="dxa" w:w="907"/>
          </w:tcPr>
          <w:p>
            <w:pPr>
              <w:jc w:val="left"/>
            </w:pPr>
            <w:r/>
            <w:r>
              <w:rPr>
                <w:rFonts w:ascii="Arial" w:hAnsi="Arial"/>
                <w:sz w:val="14"/>
              </w:rPr>
              <w:t>Alta</w:t>
            </w:r>
          </w:p>
        </w:tc>
      </w:tr>
      <w:tr>
        <w:tc>
          <w:tcPr>
            <w:tcW w:type="dxa" w:w="850"/>
            <w:shd w:val="clear" w:fill="F2F5F3"/>
          </w:tcPr>
          <w:p>
            <w:pPr>
              <w:jc w:val="left"/>
            </w:pPr>
            <w:r/>
            <w:r>
              <w:rPr>
                <w:rFonts w:ascii="Arial" w:hAnsi="Arial"/>
                <w:sz w:val="14"/>
              </w:rPr>
              <w:t>84</w:t>
            </w:r>
          </w:p>
        </w:tc>
        <w:tc>
          <w:tcPr>
            <w:tcW w:type="dxa" w:w="1474"/>
            <w:shd w:val="clear" w:fill="F2F5F3"/>
          </w:tcPr>
          <w:p>
            <w:pPr>
              <w:jc w:val="left"/>
            </w:pPr>
            <w:r/>
            <w:r>
              <w:rPr>
                <w:rFonts w:ascii="Arial" w:hAnsi="Arial"/>
                <w:sz w:val="14"/>
              </w:rPr>
              <w:t>San Juan de Bigote</w:t>
            </w:r>
          </w:p>
        </w:tc>
        <w:tc>
          <w:tcPr>
            <w:tcW w:type="dxa" w:w="1247"/>
            <w:shd w:val="clear" w:fill="F2F5F3"/>
          </w:tcPr>
          <w:p>
            <w:pPr>
              <w:jc w:val="left"/>
            </w:pPr>
            <w:r/>
            <w:r>
              <w:rPr>
                <w:rFonts w:ascii="Arial" w:hAnsi="Arial"/>
                <w:sz w:val="14"/>
              </w:rPr>
              <w:t>C1081-Q9583</w:t>
            </w:r>
          </w:p>
        </w:tc>
        <w:tc>
          <w:tcPr>
            <w:tcW w:type="dxa" w:w="850"/>
            <w:shd w:val="clear" w:fill="F2F5F3"/>
          </w:tcPr>
          <w:p>
            <w:pPr>
              <w:jc w:val="right"/>
            </w:pPr>
            <w:r/>
            <w:r>
              <w:rPr>
                <w:rFonts w:ascii="Arial" w:hAnsi="Arial"/>
                <w:sz w:val="14"/>
              </w:rPr>
              <w:t>5.10</w:t>
            </w:r>
          </w:p>
        </w:tc>
        <w:tc>
          <w:tcPr>
            <w:tcW w:type="dxa" w:w="964"/>
            <w:shd w:val="clear" w:fill="F2F5F3"/>
          </w:tcPr>
          <w:p>
            <w:pPr>
              <w:jc w:val="left"/>
            </w:pPr>
            <w:r/>
            <w:r>
              <w:rPr>
                <w:rFonts w:ascii="Arial" w:hAnsi="Arial"/>
                <w:sz w:val="14"/>
              </w:rPr>
              <w:t>640,237</w:t>
            </w:r>
          </w:p>
        </w:tc>
        <w:tc>
          <w:tcPr>
            <w:tcW w:type="dxa" w:w="1077"/>
            <w:shd w:val="clear" w:fill="F2F5F3"/>
          </w:tcPr>
          <w:p>
            <w:pPr>
              <w:jc w:val="left"/>
            </w:pPr>
            <w:r/>
            <w:r>
              <w:rPr>
                <w:rFonts w:ascii="Arial" w:hAnsi="Arial"/>
                <w:sz w:val="14"/>
              </w:rPr>
              <w:t>9,410,714</w:t>
            </w:r>
          </w:p>
        </w:tc>
        <w:tc>
          <w:tcPr>
            <w:tcW w:type="dxa" w:w="1304"/>
            <w:shd w:val="clear" w:fill="F2F5F3"/>
          </w:tcPr>
          <w:p>
            <w:pPr>
              <w:jc w:val="left"/>
            </w:pPr>
            <w:r/>
            <w:r>
              <w:rPr>
                <w:rFonts w:ascii="Arial" w:hAnsi="Arial"/>
                <w:sz w:val="14"/>
              </w:rPr>
              <w:t>s/d</w:t>
            </w:r>
          </w:p>
        </w:tc>
        <w:tc>
          <w:tcPr>
            <w:tcW w:type="dxa" w:w="794"/>
            <w:shd w:val="clear" w:fill="F2F5F3"/>
          </w:tcPr>
          <w:p>
            <w:pPr>
              <w:jc w:val="left"/>
            </w:pPr>
            <w:r/>
            <w:r>
              <w:rPr>
                <w:rFonts w:ascii="Arial" w:hAnsi="Arial"/>
                <w:sz w:val="14"/>
              </w:rPr>
              <w:t>s/d</w:t>
            </w:r>
          </w:p>
        </w:tc>
        <w:tc>
          <w:tcPr>
            <w:tcW w:type="dxa" w:w="850"/>
            <w:shd w:val="clear" w:fill="F2F5F3"/>
          </w:tcPr>
          <w:p>
            <w:pPr>
              <w:jc w:val="right"/>
            </w:pPr>
            <w:r/>
            <w:r>
              <w:rPr>
                <w:rFonts w:ascii="Arial" w:hAnsi="Arial"/>
                <w:sz w:val="14"/>
              </w:rPr>
              <w:t>0.25</w:t>
            </w:r>
          </w:p>
        </w:tc>
        <w:tc>
          <w:tcPr>
            <w:tcW w:type="dxa" w:w="907"/>
            <w:shd w:val="clear" w:fill="F2F5F3"/>
          </w:tcPr>
          <w:p>
            <w:pPr>
              <w:jc w:val="right"/>
            </w:pPr>
            <w:r/>
            <w:r>
              <w:rPr>
                <w:rFonts w:ascii="Arial" w:hAnsi="Arial"/>
                <w:sz w:val="14"/>
              </w:rPr>
              <w:t>100.00</w:t>
            </w:r>
          </w:p>
        </w:tc>
        <w:tc>
          <w:tcPr>
            <w:tcW w:type="dxa" w:w="737"/>
            <w:shd w:val="clear" w:fill="F2F5F3"/>
          </w:tcPr>
          <w:p>
            <w:pPr>
              <w:jc w:val="left"/>
            </w:pPr>
            <w:r/>
            <w:r>
              <w:rPr>
                <w:rFonts w:ascii="Arial" w:hAnsi="Arial"/>
                <w:sz w:val="14"/>
              </w:rPr>
              <w:t>3.35</w:t>
            </w:r>
          </w:p>
        </w:tc>
        <w:tc>
          <w:tcPr>
            <w:tcW w:type="dxa" w:w="737"/>
            <w:shd w:val="clear" w:fill="F2F5F3"/>
          </w:tcPr>
          <w:p>
            <w:pPr>
              <w:jc w:val="left"/>
            </w:pPr>
            <w:r/>
            <w:r>
              <w:rPr>
                <w:rFonts w:ascii="Arial" w:hAnsi="Arial"/>
                <w:sz w:val="14"/>
              </w:rPr>
              <w:t>4.82</w:t>
            </w:r>
          </w:p>
        </w:tc>
        <w:tc>
          <w:tcPr>
            <w:tcW w:type="dxa" w:w="794"/>
            <w:shd w:val="clear" w:fill="F2F5F3"/>
          </w:tcPr>
          <w:p>
            <w:pPr>
              <w:jc w:val="right"/>
            </w:pPr>
            <w:r/>
            <w:r>
              <w:rPr>
                <w:rFonts w:ascii="Arial" w:hAnsi="Arial"/>
                <w:sz w:val="14"/>
              </w:rPr>
              <w:t>0</w:t>
            </w:r>
          </w:p>
        </w:tc>
        <w:tc>
          <w:tcPr>
            <w:tcW w:type="dxa" w:w="907"/>
            <w:shd w:val="clear" w:fill="F2F5F3"/>
          </w:tcPr>
          <w:p>
            <w:pPr>
              <w:jc w:val="left"/>
            </w:pPr>
            <w:r/>
            <w:r>
              <w:rPr>
                <w:rFonts w:ascii="Arial" w:hAnsi="Arial"/>
                <w:sz w:val="14"/>
              </w:rPr>
              <w:t>Crítica</w:t>
            </w:r>
          </w:p>
        </w:tc>
      </w:tr>
      <w:tr>
        <w:tc>
          <w:tcPr>
            <w:tcW w:type="dxa" w:w="850"/>
          </w:tcPr>
          <w:p>
            <w:pPr>
              <w:jc w:val="left"/>
            </w:pPr>
            <w:r/>
            <w:r>
              <w:rPr>
                <w:rFonts w:ascii="Arial" w:hAnsi="Arial"/>
                <w:sz w:val="14"/>
              </w:rPr>
              <w:t>55</w:t>
            </w:r>
          </w:p>
        </w:tc>
        <w:tc>
          <w:tcPr>
            <w:tcW w:type="dxa" w:w="1474"/>
          </w:tcPr>
          <w:p>
            <w:pPr>
              <w:jc w:val="left"/>
            </w:pPr>
            <w:r/>
            <w:r>
              <w:rPr>
                <w:rFonts w:ascii="Arial" w:hAnsi="Arial"/>
                <w:sz w:val="14"/>
              </w:rPr>
              <w:t>Yamango</w:t>
            </w:r>
          </w:p>
        </w:tc>
        <w:tc>
          <w:tcPr>
            <w:tcW w:type="dxa" w:w="1247"/>
          </w:tcPr>
          <w:p>
            <w:pPr>
              <w:jc w:val="left"/>
            </w:pPr>
            <w:r/>
            <w:r>
              <w:rPr>
                <w:rFonts w:ascii="Arial" w:hAnsi="Arial"/>
                <w:sz w:val="14"/>
              </w:rPr>
              <w:t>C1086-Q9575</w:t>
            </w:r>
          </w:p>
        </w:tc>
        <w:tc>
          <w:tcPr>
            <w:tcW w:type="dxa" w:w="850"/>
          </w:tcPr>
          <w:p>
            <w:pPr>
              <w:jc w:val="right"/>
            </w:pPr>
            <w:r/>
            <w:r>
              <w:rPr>
                <w:rFonts w:ascii="Arial" w:hAnsi="Arial"/>
                <w:sz w:val="14"/>
              </w:rPr>
              <w:t>0.86</w:t>
            </w:r>
          </w:p>
        </w:tc>
        <w:tc>
          <w:tcPr>
            <w:tcW w:type="dxa" w:w="964"/>
          </w:tcPr>
          <w:p>
            <w:pPr>
              <w:jc w:val="left"/>
            </w:pPr>
            <w:r/>
            <w:r>
              <w:rPr>
                <w:rFonts w:ascii="Arial" w:hAnsi="Arial"/>
                <w:sz w:val="14"/>
              </w:rPr>
              <w:t>642,690</w:t>
            </w:r>
          </w:p>
        </w:tc>
        <w:tc>
          <w:tcPr>
            <w:tcW w:type="dxa" w:w="1077"/>
          </w:tcPr>
          <w:p>
            <w:pPr>
              <w:jc w:val="left"/>
            </w:pPr>
            <w:r/>
            <w:r>
              <w:rPr>
                <w:rFonts w:ascii="Arial" w:hAnsi="Arial"/>
                <w:sz w:val="14"/>
              </w:rPr>
              <w:t>9,438,409</w:t>
            </w:r>
          </w:p>
        </w:tc>
        <w:tc>
          <w:tcPr>
            <w:tcW w:type="dxa" w:w="1304"/>
          </w:tcPr>
          <w:p>
            <w:pPr>
              <w:jc w:val="left"/>
            </w:pPr>
            <w:r/>
            <w:r>
              <w:rPr>
                <w:rFonts w:ascii="Arial" w:hAnsi="Arial"/>
                <w:sz w:val="14"/>
              </w:rPr>
              <w:t>3,066–3,131</w:t>
            </w:r>
          </w:p>
        </w:tc>
        <w:tc>
          <w:tcPr>
            <w:tcW w:type="dxa" w:w="794"/>
          </w:tcPr>
          <w:p>
            <w:pPr>
              <w:jc w:val="right"/>
            </w:pPr>
            <w:r/>
            <w:r>
              <w:rPr>
                <w:rFonts w:ascii="Arial" w:hAnsi="Arial"/>
                <w:sz w:val="14"/>
              </w:rPr>
              <w:t>30.04</w:t>
            </w:r>
          </w:p>
        </w:tc>
        <w:tc>
          <w:tcPr>
            <w:tcW w:type="dxa" w:w="850"/>
          </w:tcPr>
          <w:p>
            <w:pPr>
              <w:jc w:val="right"/>
            </w:pPr>
            <w:r/>
            <w:r>
              <w:rPr>
                <w:rFonts w:ascii="Arial" w:hAnsi="Arial"/>
                <w:sz w:val="14"/>
              </w:rPr>
              <w:t>0.63</w:t>
            </w:r>
          </w:p>
        </w:tc>
        <w:tc>
          <w:tcPr>
            <w:tcW w:type="dxa" w:w="907"/>
          </w:tcPr>
          <w:p>
            <w:pPr>
              <w:jc w:val="right"/>
            </w:pPr>
            <w:r/>
            <w:r>
              <w:rPr>
                <w:rFonts w:ascii="Arial" w:hAnsi="Arial"/>
                <w:sz w:val="14"/>
              </w:rPr>
              <w:t>1.76</w:t>
            </w:r>
          </w:p>
        </w:tc>
        <w:tc>
          <w:tcPr>
            <w:tcW w:type="dxa" w:w="737"/>
          </w:tcPr>
          <w:p>
            <w:pPr>
              <w:jc w:val="left"/>
            </w:pPr>
            <w:r/>
            <w:r>
              <w:rPr>
                <w:rFonts w:ascii="Arial" w:hAnsi="Arial"/>
                <w:sz w:val="14"/>
              </w:rPr>
              <w:t>5.00</w:t>
            </w:r>
          </w:p>
        </w:tc>
        <w:tc>
          <w:tcPr>
            <w:tcW w:type="dxa" w:w="737"/>
          </w:tcPr>
          <w:p>
            <w:pPr>
              <w:jc w:val="left"/>
            </w:pPr>
            <w:r/>
            <w:r>
              <w:rPr>
                <w:rFonts w:ascii="Arial" w:hAnsi="Arial"/>
                <w:sz w:val="14"/>
              </w:rPr>
              <w:t>4.00</w:t>
            </w:r>
          </w:p>
        </w:tc>
        <w:tc>
          <w:tcPr>
            <w:tcW w:type="dxa" w:w="794"/>
          </w:tcPr>
          <w:p>
            <w:pPr>
              <w:jc w:val="right"/>
            </w:pPr>
            <w:r/>
            <w:r>
              <w:rPr>
                <w:rFonts w:ascii="Arial" w:hAnsi="Arial"/>
                <w:sz w:val="14"/>
              </w:rPr>
              <w:t>0</w:t>
            </w:r>
          </w:p>
        </w:tc>
        <w:tc>
          <w:tcPr>
            <w:tcW w:type="dxa" w:w="907"/>
          </w:tcPr>
          <w:p>
            <w:pPr>
              <w:jc w:val="left"/>
            </w:pPr>
            <w:r/>
            <w:r>
              <w:rPr>
                <w:rFonts w:ascii="Arial" w:hAnsi="Arial"/>
                <w:sz w:val="14"/>
              </w:rPr>
              <w:t>Alta</w:t>
            </w:r>
          </w:p>
        </w:tc>
      </w:tr>
      <w:tr>
        <w:tc>
          <w:tcPr>
            <w:tcW w:type="dxa" w:w="850"/>
            <w:shd w:val="clear" w:fill="F2F5F3"/>
          </w:tcPr>
          <w:p>
            <w:pPr>
              <w:jc w:val="left"/>
            </w:pPr>
            <w:r/>
            <w:r>
              <w:rPr>
                <w:rFonts w:ascii="Arial" w:hAnsi="Arial"/>
                <w:b/>
                <w:sz w:val="14"/>
              </w:rPr>
              <w:t>TOTAL</w:t>
            </w:r>
          </w:p>
        </w:tc>
        <w:tc>
          <w:tcPr>
            <w:tcW w:type="dxa" w:w="1474"/>
            <w:shd w:val="clear" w:fill="F2F5F3"/>
          </w:tcPr>
          <w:p>
            <w:pPr>
              <w:jc w:val="left"/>
            </w:pPr>
            <w:r/>
            <w:r>
              <w:rPr>
                <w:rFonts w:ascii="Arial" w:hAnsi="Arial"/>
                <w:b/>
                <w:sz w:val="14"/>
              </w:rPr>
            </w:r>
          </w:p>
        </w:tc>
        <w:tc>
          <w:tcPr>
            <w:tcW w:type="dxa" w:w="1247"/>
            <w:shd w:val="clear" w:fill="F2F5F3"/>
          </w:tcPr>
          <w:p>
            <w:pPr>
              <w:jc w:val="left"/>
            </w:pPr>
            <w:r/>
            <w:r>
              <w:rPr>
                <w:rFonts w:ascii="Arial" w:hAnsi="Arial"/>
                <w:b/>
                <w:sz w:val="14"/>
              </w:rPr>
            </w:r>
          </w:p>
        </w:tc>
        <w:tc>
          <w:tcPr>
            <w:tcW w:type="dxa" w:w="850"/>
            <w:shd w:val="clear" w:fill="F2F5F3"/>
          </w:tcPr>
          <w:p>
            <w:pPr>
              <w:jc w:val="right"/>
            </w:pPr>
            <w:r/>
            <w:r>
              <w:rPr>
                <w:rFonts w:ascii="Arial" w:hAnsi="Arial"/>
                <w:b/>
                <w:sz w:val="14"/>
              </w:rPr>
              <w:t>7,327.37</w:t>
            </w:r>
          </w:p>
        </w:tc>
        <w:tc>
          <w:tcPr>
            <w:tcW w:type="dxa" w:w="964"/>
            <w:shd w:val="clear" w:fill="F2F5F3"/>
          </w:tcPr>
          <w:p>
            <w:pPr>
              <w:jc w:val="left"/>
            </w:pPr>
            <w:r/>
            <w:r>
              <w:rPr>
                <w:rFonts w:ascii="Arial" w:hAnsi="Arial"/>
                <w:b/>
                <w:sz w:val="14"/>
              </w:rPr>
            </w:r>
          </w:p>
        </w:tc>
        <w:tc>
          <w:tcPr>
            <w:tcW w:type="dxa" w:w="1077"/>
            <w:shd w:val="clear" w:fill="F2F5F3"/>
          </w:tcPr>
          <w:p>
            <w:pPr>
              <w:jc w:val="left"/>
            </w:pPr>
            <w:r/>
            <w:r>
              <w:rPr>
                <w:rFonts w:ascii="Arial" w:hAnsi="Arial"/>
                <w:b/>
                <w:sz w:val="14"/>
              </w:rPr>
            </w:r>
          </w:p>
        </w:tc>
        <w:tc>
          <w:tcPr>
            <w:tcW w:type="dxa" w:w="1304"/>
            <w:shd w:val="clear" w:fill="F2F5F3"/>
          </w:tcPr>
          <w:p>
            <w:pPr>
              <w:jc w:val="left"/>
            </w:pPr>
            <w:r/>
            <w:r>
              <w:rPr>
                <w:rFonts w:ascii="Arial" w:hAnsi="Arial"/>
                <w:b/>
                <w:sz w:val="14"/>
              </w:rPr>
              <w:t>68–3,246</w:t>
            </w:r>
          </w:p>
        </w:tc>
        <w:tc>
          <w:tcPr>
            <w:tcW w:type="dxa" w:w="794"/>
            <w:shd w:val="clear" w:fill="F2F5F3"/>
          </w:tcPr>
          <w:p>
            <w:pPr>
              <w:jc w:val="right"/>
            </w:pPr>
            <w:r/>
            <w:r>
              <w:rPr>
                <w:rFonts w:ascii="Arial" w:hAnsi="Arial"/>
                <w:b/>
                <w:sz w:val="14"/>
              </w:rPr>
              <w:t>21.23</w:t>
            </w:r>
          </w:p>
        </w:tc>
        <w:tc>
          <w:tcPr>
            <w:tcW w:type="dxa" w:w="850"/>
            <w:shd w:val="clear" w:fill="F2F5F3"/>
          </w:tcPr>
          <w:p>
            <w:pPr>
              <w:jc w:val="right"/>
            </w:pPr>
            <w:r/>
            <w:r>
              <w:rPr>
                <w:rFonts w:ascii="Arial" w:hAnsi="Arial"/>
                <w:b/>
                <w:sz w:val="14"/>
              </w:rPr>
              <w:t>0.42</w:t>
            </w:r>
          </w:p>
        </w:tc>
        <w:tc>
          <w:tcPr>
            <w:tcW w:type="dxa" w:w="907"/>
            <w:shd w:val="clear" w:fill="F2F5F3"/>
          </w:tcPr>
          <w:p>
            <w:pPr>
              <w:jc w:val="right"/>
            </w:pPr>
            <w:r/>
            <w:r>
              <w:rPr>
                <w:rFonts w:ascii="Arial" w:hAnsi="Arial"/>
                <w:b/>
                <w:sz w:val="14"/>
              </w:rPr>
              <w:t>84.84</w:t>
            </w:r>
          </w:p>
        </w:tc>
        <w:tc>
          <w:tcPr>
            <w:tcW w:type="dxa" w:w="737"/>
            <w:shd w:val="clear" w:fill="F2F5F3"/>
          </w:tcPr>
          <w:p>
            <w:pPr>
              <w:jc w:val="left"/>
            </w:pPr>
            <w:r/>
            <w:r>
              <w:rPr>
                <w:rFonts w:ascii="Arial" w:hAnsi="Arial"/>
                <w:b/>
                <w:sz w:val="14"/>
              </w:rPr>
            </w:r>
          </w:p>
        </w:tc>
        <w:tc>
          <w:tcPr>
            <w:tcW w:type="dxa" w:w="737"/>
            <w:shd w:val="clear" w:fill="F2F5F3"/>
          </w:tcPr>
          <w:p>
            <w:pPr>
              <w:jc w:val="left"/>
            </w:pPr>
            <w:r/>
            <w:r>
              <w:rPr>
                <w:rFonts w:ascii="Arial" w:hAnsi="Arial"/>
                <w:b/>
                <w:sz w:val="14"/>
              </w:rPr>
            </w:r>
          </w:p>
        </w:tc>
        <w:tc>
          <w:tcPr>
            <w:tcW w:type="dxa" w:w="794"/>
            <w:shd w:val="clear" w:fill="F2F5F3"/>
          </w:tcPr>
          <w:p>
            <w:pPr>
              <w:jc w:val="right"/>
            </w:pPr>
            <w:r/>
            <w:r>
              <w:rPr>
                <w:rFonts w:ascii="Arial" w:hAnsi="Arial"/>
                <w:b/>
                <w:sz w:val="14"/>
              </w:rPr>
              <w:t>39</w:t>
            </w:r>
          </w:p>
        </w:tc>
        <w:tc>
          <w:tcPr>
            <w:tcW w:type="dxa" w:w="907"/>
            <w:shd w:val="clear" w:fill="F2F5F3"/>
          </w:tcPr>
          <w:p>
            <w:pPr>
              <w:jc w:val="left"/>
            </w:pPr>
            <w:r/>
            <w:r>
              <w:rPr>
                <w:rFonts w:ascii="Arial" w:hAnsi="Arial"/>
                <w:b/>
                <w:sz w:val="14"/>
              </w:rPr>
            </w:r>
          </w:p>
        </w:tc>
      </w:tr>
    </w:tbl>
    <w:p>
      <w:pPr>
        <w:spacing w:after="200"/>
        <w:jc w:val="both"/>
      </w:pPr>
      <w:r>
        <w:rPr>
          <w:rFonts w:ascii="Arial" w:hAnsi="Arial"/>
          <w:b w:val="0"/>
          <w:i/>
          <w:color w:val="444444"/>
          <w:sz w:val="14"/>
        </w:rPr>
        <w:t>Fuente: elaboración propia sobre el catálogo maestro Bloques V5/V6, la estadística zonal del MDE, los compuestos Sentinel-2, el E3 Estudio de Geología, Volumen I — Morropón (R03) y la capa «Cárcavas codificadas».</w:t>
      </w:r>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jc w:val="both"/>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1B4D2E"/>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B4F72"/>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1B4F7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