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Sprint due March 10th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Timeline for Morgan’s timeline notes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doing the VIP innovation challenge -&gt; Morgan will sign up by Friday and might ask other groups if they are interested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visualizations - Dr. Lee will reach out to Nidhi and Morgan is also interested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