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43A98" w14:textId="6675DA0F" w:rsidR="002B5A84" w:rsidRPr="000C054B" w:rsidRDefault="00000000">
      <w:pPr>
        <w:spacing w:before="180" w:after="100"/>
        <w:jc w:val="center"/>
        <w:rPr>
          <w:rFonts w:ascii="Times New Roman" w:hAnsi="Times New Roman" w:cs="Times New Roman"/>
        </w:rPr>
      </w:pPr>
      <w:r w:rsidRPr="000C054B">
        <w:rPr>
          <w:rFonts w:ascii="Times New Roman" w:hAnsi="Times New Roman" w:cs="Times New Roman"/>
          <w:b/>
          <w:bCs/>
          <w:color w:val="1F3864"/>
          <w:sz w:val="36"/>
          <w:szCs w:val="36"/>
        </w:rPr>
        <w:t xml:space="preserve">Machine Learning Is </w:t>
      </w:r>
      <w:r w:rsidR="00D17C6D" w:rsidRPr="000C054B">
        <w:rPr>
          <w:rFonts w:ascii="Times New Roman" w:hAnsi="Times New Roman" w:cs="Times New Roman"/>
          <w:b/>
          <w:bCs/>
          <w:color w:val="1F3864"/>
          <w:sz w:val="36"/>
          <w:szCs w:val="36"/>
        </w:rPr>
        <w:t>Healthcare</w:t>
      </w:r>
    </w:p>
    <w:p w14:paraId="11A88FEB" w14:textId="77777777" w:rsidR="002B5A84" w:rsidRPr="000C054B" w:rsidRDefault="00000000">
      <w:pPr>
        <w:spacing w:after="80"/>
        <w:jc w:val="center"/>
        <w:rPr>
          <w:rFonts w:ascii="Times New Roman" w:hAnsi="Times New Roman" w:cs="Times New Roman"/>
        </w:rPr>
      </w:pPr>
      <w:r w:rsidRPr="000C054B">
        <w:rPr>
          <w:rFonts w:ascii="Times New Roman" w:hAnsi="Times New Roman" w:cs="Times New Roman"/>
          <w:i/>
          <w:iCs/>
          <w:color w:val="444444"/>
        </w:rPr>
        <w:t>A Research Study on AI-Powered Clinical Decision Support in Healthcare</w:t>
      </w:r>
    </w:p>
    <w:p w14:paraId="0AA5F4C7" w14:textId="77777777" w:rsidR="002B5A84" w:rsidRPr="000C054B" w:rsidRDefault="00000000">
      <w:pPr>
        <w:spacing w:after="60"/>
        <w:jc w:val="center"/>
        <w:rPr>
          <w:rFonts w:ascii="Times New Roman" w:hAnsi="Times New Roman" w:cs="Times New Roman"/>
        </w:rPr>
      </w:pPr>
      <w:r w:rsidRPr="000C054B">
        <w:rPr>
          <w:rFonts w:ascii="Times New Roman" w:hAnsi="Times New Roman" w:cs="Times New Roman"/>
          <w:b/>
          <w:bCs/>
        </w:rPr>
        <w:t xml:space="preserve">Saloni </w:t>
      </w:r>
      <w:proofErr w:type="gramStart"/>
      <w:r w:rsidRPr="000C054B">
        <w:rPr>
          <w:rFonts w:ascii="Times New Roman" w:hAnsi="Times New Roman" w:cs="Times New Roman"/>
          <w:b/>
          <w:bCs/>
        </w:rPr>
        <w:t>Kumari  •</w:t>
      </w:r>
      <w:proofErr w:type="gramEnd"/>
      <w:r w:rsidRPr="000C054B">
        <w:rPr>
          <w:rFonts w:ascii="Times New Roman" w:hAnsi="Times New Roman" w:cs="Times New Roman"/>
          <w:b/>
          <w:bCs/>
        </w:rPr>
        <w:t xml:space="preserve">  Kavita </w:t>
      </w:r>
      <w:proofErr w:type="gramStart"/>
      <w:r w:rsidRPr="000C054B">
        <w:rPr>
          <w:rFonts w:ascii="Times New Roman" w:hAnsi="Times New Roman" w:cs="Times New Roman"/>
          <w:b/>
          <w:bCs/>
        </w:rPr>
        <w:t>Jora  •</w:t>
      </w:r>
      <w:proofErr w:type="gramEnd"/>
      <w:r w:rsidRPr="000C054B">
        <w:rPr>
          <w:rFonts w:ascii="Times New Roman" w:hAnsi="Times New Roman" w:cs="Times New Roman"/>
          <w:b/>
          <w:bCs/>
        </w:rPr>
        <w:t xml:space="preserve">  Lakshay </w:t>
      </w:r>
      <w:proofErr w:type="gramStart"/>
      <w:r w:rsidRPr="000C054B">
        <w:rPr>
          <w:rFonts w:ascii="Times New Roman" w:hAnsi="Times New Roman" w:cs="Times New Roman"/>
          <w:b/>
          <w:bCs/>
        </w:rPr>
        <w:t>Mittal  •</w:t>
      </w:r>
      <w:proofErr w:type="gramEnd"/>
      <w:r w:rsidRPr="000C054B">
        <w:rPr>
          <w:rFonts w:ascii="Times New Roman" w:hAnsi="Times New Roman" w:cs="Times New Roman"/>
          <w:b/>
          <w:bCs/>
        </w:rPr>
        <w:t xml:space="preserve">  Riya Raj</w:t>
      </w:r>
    </w:p>
    <w:p w14:paraId="1BAC37EF" w14:textId="77777777" w:rsidR="002B5A84" w:rsidRPr="000C054B" w:rsidRDefault="00000000">
      <w:pPr>
        <w:spacing w:after="40"/>
        <w:jc w:val="center"/>
        <w:rPr>
          <w:rFonts w:ascii="Times New Roman" w:hAnsi="Times New Roman" w:cs="Times New Roman"/>
        </w:rPr>
      </w:pPr>
      <w:r w:rsidRPr="000C054B">
        <w:rPr>
          <w:rFonts w:ascii="Times New Roman" w:hAnsi="Times New Roman" w:cs="Times New Roman"/>
          <w:i/>
          <w:iCs/>
        </w:rPr>
        <w:t>Chitkara University</w:t>
      </w:r>
    </w:p>
    <w:p w14:paraId="38EA83CC" w14:textId="77777777" w:rsidR="002B5A84" w:rsidRPr="000C054B" w:rsidRDefault="00000000">
      <w:pPr>
        <w:spacing w:after="200"/>
        <w:jc w:val="center"/>
        <w:rPr>
          <w:rFonts w:ascii="Times New Roman" w:hAnsi="Times New Roman" w:cs="Times New Roman"/>
        </w:rPr>
      </w:pPr>
      <w:proofErr w:type="gramStart"/>
      <w:r w:rsidRPr="000C054B">
        <w:rPr>
          <w:rFonts w:ascii="Times New Roman" w:hAnsi="Times New Roman" w:cs="Times New Roman"/>
          <w:color w:val="555555"/>
          <w:sz w:val="18"/>
          <w:szCs w:val="18"/>
        </w:rPr>
        <w:t>saloni2232.be22@chitkara.edu.in  |</w:t>
      </w:r>
      <w:proofErr w:type="gramEnd"/>
      <w:r w:rsidRPr="000C054B">
        <w:rPr>
          <w:rFonts w:ascii="Times New Roman" w:hAnsi="Times New Roman" w:cs="Times New Roman"/>
          <w:color w:val="555555"/>
          <w:sz w:val="18"/>
          <w:szCs w:val="18"/>
        </w:rPr>
        <w:t xml:space="preserve">  </w:t>
      </w:r>
      <w:proofErr w:type="gramStart"/>
      <w:r w:rsidRPr="000C054B">
        <w:rPr>
          <w:rFonts w:ascii="Times New Roman" w:hAnsi="Times New Roman" w:cs="Times New Roman"/>
          <w:color w:val="555555"/>
          <w:sz w:val="18"/>
          <w:szCs w:val="18"/>
        </w:rPr>
        <w:t>kavita1773.be22@chitkara.edu.in  |</w:t>
      </w:r>
      <w:proofErr w:type="gramEnd"/>
      <w:r w:rsidRPr="000C054B">
        <w:rPr>
          <w:rFonts w:ascii="Times New Roman" w:hAnsi="Times New Roman" w:cs="Times New Roman"/>
          <w:color w:val="555555"/>
          <w:sz w:val="18"/>
          <w:szCs w:val="18"/>
        </w:rPr>
        <w:t xml:space="preserve">  </w:t>
      </w:r>
      <w:proofErr w:type="gramStart"/>
      <w:r w:rsidRPr="000C054B">
        <w:rPr>
          <w:rFonts w:ascii="Times New Roman" w:hAnsi="Times New Roman" w:cs="Times New Roman"/>
          <w:color w:val="555555"/>
          <w:sz w:val="18"/>
          <w:szCs w:val="18"/>
        </w:rPr>
        <w:t>lakshay1842.be22@chitkara.edu.in  |</w:t>
      </w:r>
      <w:proofErr w:type="gramEnd"/>
      <w:r w:rsidRPr="000C054B">
        <w:rPr>
          <w:rFonts w:ascii="Times New Roman" w:hAnsi="Times New Roman" w:cs="Times New Roman"/>
          <w:color w:val="555555"/>
          <w:sz w:val="18"/>
          <w:szCs w:val="18"/>
        </w:rPr>
        <w:t xml:space="preserve">  riya2173.be22@chitkara.edu.in</w:t>
      </w:r>
    </w:p>
    <w:p w14:paraId="17CEF6E3" w14:textId="77777777" w:rsidR="002B5A84" w:rsidRPr="00A64237" w:rsidRDefault="00000000">
      <w:pPr>
        <w:pStyle w:val="Heading1"/>
        <w:rPr>
          <w:rFonts w:ascii="Times New Roman" w:hAnsi="Times New Roman" w:cs="Times New Roman"/>
        </w:rPr>
      </w:pPr>
      <w:r w:rsidRPr="00A64237">
        <w:rPr>
          <w:rFonts w:ascii="Times New Roman" w:hAnsi="Times New Roman" w:cs="Times New Roman"/>
        </w:rPr>
        <w:t>Abstract</w:t>
      </w:r>
    </w:p>
    <w:p w14:paraId="73BD15E5" w14:textId="77777777" w:rsidR="00A64237" w:rsidRPr="00A64237" w:rsidRDefault="00A64237">
      <w:pPr>
        <w:spacing w:before="80" w:after="140"/>
        <w:rPr>
          <w:rFonts w:ascii="Times New Roman" w:hAnsi="Times New Roman" w:cs="Times New Roman"/>
          <w:sz w:val="24"/>
          <w:szCs w:val="24"/>
        </w:rPr>
      </w:pPr>
      <w:r w:rsidRPr="00A64237">
        <w:rPr>
          <w:rFonts w:ascii="Times New Roman" w:hAnsi="Times New Roman" w:cs="Times New Roman"/>
          <w:sz w:val="24"/>
          <w:szCs w:val="24"/>
        </w:rPr>
        <w:t xml:space="preserve">Patient encounters produce all sorts of information including lab results, imaging reports, prescriptions, vital signs and so on, and most of this goes unused in existing medical records management systems. This paper tries to determine whether the use of machine learning can transform such unutilized data into useful information. In the course of our research, we applied seven algorithms in order to test their performance on various clinical tasks: detecting onset of diabetes, assessing risk for cardiovascular disease, prediction of re-hospitalization, identifying cancerous tissue and predicting early cases of sepsis. Our findings showed good prospects since deep learning was more than 94% accurate for tasks involving images. Yet there were other challenges that we faced like bias in training set where no diversity is available in patients, lack of transparency from algorithms and so </w:t>
      </w:r>
      <w:proofErr w:type="spellStart"/>
      <w:r w:rsidRPr="00A64237">
        <w:rPr>
          <w:rFonts w:ascii="Times New Roman" w:hAnsi="Times New Roman" w:cs="Times New Roman"/>
          <w:sz w:val="24"/>
          <w:szCs w:val="24"/>
        </w:rPr>
        <w:t>forth.</w:t>
      </w:r>
      <w:proofErr w:type="spellEnd"/>
    </w:p>
    <w:p w14:paraId="46D0B1B3" w14:textId="42A5F537" w:rsidR="002B5A84" w:rsidRPr="00A64237" w:rsidRDefault="00000000">
      <w:pPr>
        <w:spacing w:before="80" w:after="140"/>
        <w:rPr>
          <w:rFonts w:ascii="Times New Roman" w:hAnsi="Times New Roman" w:cs="Times New Roman"/>
          <w:sz w:val="24"/>
          <w:szCs w:val="24"/>
        </w:rPr>
      </w:pPr>
      <w:r w:rsidRPr="00A64237">
        <w:rPr>
          <w:rFonts w:ascii="Times New Roman" w:hAnsi="Times New Roman" w:cs="Times New Roman"/>
          <w:b/>
          <w:bCs/>
          <w:i/>
          <w:iCs/>
          <w:sz w:val="24"/>
          <w:szCs w:val="24"/>
        </w:rPr>
        <w:t xml:space="preserve">Keywords: </w:t>
      </w:r>
      <w:r w:rsidRPr="00A64237">
        <w:rPr>
          <w:rFonts w:ascii="Times New Roman" w:hAnsi="Times New Roman" w:cs="Times New Roman"/>
          <w:i/>
          <w:iCs/>
          <w:sz w:val="24"/>
          <w:szCs w:val="24"/>
        </w:rPr>
        <w:t>Machine Learning, Predictive Healthcare, Deep Learning, Clinical Decision Support, Disease Prediction, Explainable AI, Health Data Privacy, Risk Assessment</w:t>
      </w:r>
    </w:p>
    <w:p w14:paraId="4F3E09C0" w14:textId="77777777" w:rsidR="002B5A84" w:rsidRPr="00A64237" w:rsidRDefault="00000000">
      <w:pPr>
        <w:pStyle w:val="Heading1"/>
        <w:rPr>
          <w:rFonts w:ascii="Times New Roman" w:hAnsi="Times New Roman" w:cs="Times New Roman"/>
        </w:rPr>
      </w:pPr>
      <w:r w:rsidRPr="00A64237">
        <w:rPr>
          <w:rFonts w:ascii="Times New Roman" w:hAnsi="Times New Roman" w:cs="Times New Roman"/>
        </w:rPr>
        <w:t>1. Introduction</w:t>
      </w:r>
    </w:p>
    <w:p w14:paraId="6CC2C2C5" w14:textId="6E3A573E" w:rsidR="00A64237" w:rsidRPr="00A64237" w:rsidRDefault="00A64237" w:rsidP="00A64237">
      <w:pPr>
        <w:spacing w:before="80" w:after="110" w:line="280" w:lineRule="auto"/>
        <w:jc w:val="both"/>
        <w:rPr>
          <w:rFonts w:ascii="Times New Roman" w:hAnsi="Times New Roman" w:cs="Times New Roman"/>
          <w:sz w:val="24"/>
          <w:szCs w:val="24"/>
        </w:rPr>
      </w:pPr>
      <w:r w:rsidRPr="00A64237">
        <w:rPr>
          <w:rFonts w:ascii="Times New Roman" w:hAnsi="Times New Roman" w:cs="Times New Roman"/>
          <w:sz w:val="24"/>
          <w:szCs w:val="24"/>
        </w:rPr>
        <w:t>Consider what a physician must do when consulting a patient. He or she must integrate all of this information on symptoms, tests, drug interactions, and intuition simultaneously from numerous patients daily. That’s quite the cognitive burden. There comes a point where even the most skilled clinician cannot possibly store or recognize all this information. Patterns that emerge after weeks, even months of data collection or risk factors that appear only when analyzing a whole patient population are often overlooked.</w:t>
      </w:r>
    </w:p>
    <w:p w14:paraId="63E852FF" w14:textId="06B700AC" w:rsidR="002B5A84" w:rsidRPr="00A64237" w:rsidRDefault="00A64237" w:rsidP="00A64237">
      <w:pPr>
        <w:spacing w:before="80" w:after="110" w:line="280" w:lineRule="auto"/>
        <w:jc w:val="both"/>
        <w:rPr>
          <w:rFonts w:ascii="Times New Roman" w:hAnsi="Times New Roman" w:cs="Times New Roman"/>
          <w:sz w:val="24"/>
          <w:szCs w:val="24"/>
        </w:rPr>
      </w:pPr>
      <w:r w:rsidRPr="00A64237">
        <w:rPr>
          <w:rFonts w:ascii="Times New Roman" w:hAnsi="Times New Roman" w:cs="Times New Roman"/>
          <w:sz w:val="24"/>
          <w:szCs w:val="24"/>
        </w:rPr>
        <w:t>Machine learning does not take away from this critical decision-making ability; it just takes over the process of detecting patterns on a massive scale, which cannot be achieved by any single person. The amount of information currently available in hospitals is incredible: electronic health records, wearable devices, imaging, genomics – all of this data could be utilized. This study was designed to determine the practical effectiveness of machine learning in clinical contexts.</w:t>
      </w:r>
    </w:p>
    <w:p w14:paraId="62C4F7EC" w14:textId="32C99816" w:rsidR="002B5A84" w:rsidRPr="00A64237" w:rsidRDefault="00000000">
      <w:pPr>
        <w:pStyle w:val="Heading2"/>
        <w:rPr>
          <w:rFonts w:ascii="Times New Roman" w:hAnsi="Times New Roman" w:cs="Times New Roman"/>
          <w:sz w:val="28"/>
          <w:szCs w:val="28"/>
        </w:rPr>
      </w:pPr>
      <w:r w:rsidRPr="00A64237">
        <w:rPr>
          <w:rFonts w:ascii="Times New Roman" w:hAnsi="Times New Roman" w:cs="Times New Roman"/>
          <w:sz w:val="28"/>
          <w:szCs w:val="28"/>
        </w:rPr>
        <w:t>1.1 Why Early Prediction Matters</w:t>
      </w:r>
    </w:p>
    <w:p w14:paraId="4CEF66CA" w14:textId="7D465619" w:rsidR="00A64237" w:rsidRPr="00A64237" w:rsidRDefault="00A64237" w:rsidP="00A64237">
      <w:pPr>
        <w:spacing w:before="80" w:after="110" w:line="280" w:lineRule="auto"/>
        <w:jc w:val="both"/>
        <w:rPr>
          <w:rFonts w:ascii="Times New Roman" w:hAnsi="Times New Roman" w:cs="Times New Roman"/>
          <w:sz w:val="24"/>
          <w:szCs w:val="24"/>
        </w:rPr>
      </w:pPr>
      <w:r w:rsidRPr="00A64237">
        <w:rPr>
          <w:rFonts w:ascii="Times New Roman" w:hAnsi="Times New Roman" w:cs="Times New Roman"/>
          <w:sz w:val="24"/>
          <w:szCs w:val="24"/>
        </w:rPr>
        <w:t>However, as the above four conditions have been mentioned, it needs to be noted that collectively, they cause numerous deaths around the globe. The worst thing about these illnesses is that in some cases, death is not necessarily the unavoidable end of one's life. The pre-diabetic stage of diabetes can be controlled by simple modifications in one's habits. Cardiovascular risks that have been detected long before the onset of the condition can be controlled using medication. Stage I cancer is quite a different issue from Stage IV. Moreover, sepsis is an extremely tough illness; one more hour without timely help worsens prognosis drastically, and six more hours may determine whether the patient survives or not.</w:t>
      </w:r>
    </w:p>
    <w:p w14:paraId="5D9E0987" w14:textId="32331ED7" w:rsidR="00A64237" w:rsidRPr="00A64237" w:rsidRDefault="00A64237">
      <w:pPr>
        <w:spacing w:before="80" w:after="110" w:line="280" w:lineRule="auto"/>
        <w:jc w:val="both"/>
        <w:rPr>
          <w:rFonts w:ascii="Times New Roman" w:hAnsi="Times New Roman" w:cs="Times New Roman"/>
          <w:sz w:val="24"/>
          <w:szCs w:val="24"/>
        </w:rPr>
      </w:pPr>
      <w:r w:rsidRPr="00A64237">
        <w:rPr>
          <w:rFonts w:ascii="Times New Roman" w:hAnsi="Times New Roman" w:cs="Times New Roman"/>
          <w:sz w:val="24"/>
          <w:szCs w:val="24"/>
        </w:rPr>
        <w:lastRenderedPageBreak/>
        <w:t>From the economic point of view, avoidable re-admissions to hospitals alone result in a loss of about $26 billion a year for the American healthcare industry.</w:t>
      </w:r>
    </w:p>
    <w:p w14:paraId="6969EFAB" w14:textId="77777777" w:rsidR="002B5A84" w:rsidRPr="00A64237" w:rsidRDefault="00000000">
      <w:pPr>
        <w:pStyle w:val="Heading2"/>
        <w:rPr>
          <w:rFonts w:ascii="Times New Roman" w:hAnsi="Times New Roman" w:cs="Times New Roman"/>
          <w:sz w:val="28"/>
          <w:szCs w:val="28"/>
        </w:rPr>
      </w:pPr>
      <w:proofErr w:type="gramStart"/>
      <w:r w:rsidRPr="00A64237">
        <w:rPr>
          <w:rFonts w:ascii="Times New Roman" w:hAnsi="Times New Roman" w:cs="Times New Roman"/>
          <w:sz w:val="28"/>
          <w:szCs w:val="28"/>
        </w:rPr>
        <w:t>1.2  What</w:t>
      </w:r>
      <w:proofErr w:type="gramEnd"/>
      <w:r w:rsidRPr="00A64237">
        <w:rPr>
          <w:rFonts w:ascii="Times New Roman" w:hAnsi="Times New Roman" w:cs="Times New Roman"/>
          <w:sz w:val="28"/>
          <w:szCs w:val="28"/>
        </w:rPr>
        <w:t xml:space="preserve"> This Study Set Out to Do</w:t>
      </w:r>
    </w:p>
    <w:p w14:paraId="201C6251" w14:textId="77777777" w:rsidR="002B5A84" w:rsidRPr="00A64237" w:rsidRDefault="00000000">
      <w:pPr>
        <w:pStyle w:val="ListParagraph"/>
        <w:numPr>
          <w:ilvl w:val="0"/>
          <w:numId w:val="2"/>
        </w:numPr>
        <w:spacing w:before="55" w:after="55"/>
        <w:rPr>
          <w:rFonts w:ascii="Times New Roman" w:hAnsi="Times New Roman" w:cs="Times New Roman"/>
          <w:sz w:val="24"/>
          <w:szCs w:val="24"/>
        </w:rPr>
      </w:pPr>
      <w:r w:rsidRPr="00A64237">
        <w:rPr>
          <w:rFonts w:ascii="Times New Roman" w:hAnsi="Times New Roman" w:cs="Times New Roman"/>
          <w:sz w:val="24"/>
          <w:szCs w:val="24"/>
        </w:rPr>
        <w:t>Compare seven ML algorithms on five clinical prediction tasks</w:t>
      </w:r>
    </w:p>
    <w:p w14:paraId="7BF4862E" w14:textId="69BEBD2A" w:rsidR="002B5A84" w:rsidRPr="00A64237" w:rsidRDefault="00000000">
      <w:pPr>
        <w:pStyle w:val="ListParagraph"/>
        <w:numPr>
          <w:ilvl w:val="0"/>
          <w:numId w:val="2"/>
        </w:numPr>
        <w:spacing w:before="55" w:after="55"/>
        <w:rPr>
          <w:rFonts w:ascii="Times New Roman" w:hAnsi="Times New Roman" w:cs="Times New Roman"/>
          <w:sz w:val="24"/>
          <w:szCs w:val="24"/>
        </w:rPr>
      </w:pPr>
      <w:r w:rsidRPr="00A64237">
        <w:rPr>
          <w:rFonts w:ascii="Times New Roman" w:hAnsi="Times New Roman" w:cs="Times New Roman"/>
          <w:sz w:val="24"/>
          <w:szCs w:val="24"/>
        </w:rPr>
        <w:t>Measure performance honestly precision, recall, and AUC, not just accuracy</w:t>
      </w:r>
    </w:p>
    <w:p w14:paraId="6ECC7ADC" w14:textId="77777777" w:rsidR="002B5A84" w:rsidRPr="00A64237" w:rsidRDefault="00000000">
      <w:pPr>
        <w:pStyle w:val="ListParagraph"/>
        <w:numPr>
          <w:ilvl w:val="0"/>
          <w:numId w:val="2"/>
        </w:numPr>
        <w:spacing w:before="55" w:after="55"/>
        <w:rPr>
          <w:rFonts w:ascii="Times New Roman" w:hAnsi="Times New Roman" w:cs="Times New Roman"/>
          <w:sz w:val="24"/>
          <w:szCs w:val="24"/>
        </w:rPr>
      </w:pPr>
      <w:r w:rsidRPr="00A64237">
        <w:rPr>
          <w:rFonts w:ascii="Times New Roman" w:hAnsi="Times New Roman" w:cs="Times New Roman"/>
          <w:sz w:val="24"/>
          <w:szCs w:val="24"/>
        </w:rPr>
        <w:t>Understand what goes wrong: biased data, opaque models, privacy barriers</w:t>
      </w:r>
    </w:p>
    <w:p w14:paraId="35923658" w14:textId="77777777" w:rsidR="002B5A84" w:rsidRPr="00A64237" w:rsidRDefault="00000000">
      <w:pPr>
        <w:pStyle w:val="ListParagraph"/>
        <w:numPr>
          <w:ilvl w:val="0"/>
          <w:numId w:val="2"/>
        </w:numPr>
        <w:spacing w:before="55" w:after="55"/>
        <w:rPr>
          <w:rFonts w:ascii="Times New Roman" w:hAnsi="Times New Roman" w:cs="Times New Roman"/>
          <w:sz w:val="24"/>
          <w:szCs w:val="24"/>
        </w:rPr>
      </w:pPr>
      <w:r w:rsidRPr="00A64237">
        <w:rPr>
          <w:rFonts w:ascii="Times New Roman" w:hAnsi="Times New Roman" w:cs="Times New Roman"/>
          <w:sz w:val="24"/>
          <w:szCs w:val="24"/>
        </w:rPr>
        <w:t>Propose a realistic, staged path from research to actual clinical use</w:t>
      </w:r>
    </w:p>
    <w:p w14:paraId="453BA184" w14:textId="77777777" w:rsidR="002B5A84" w:rsidRDefault="002B5A84">
      <w:pPr>
        <w:spacing w:before="60"/>
      </w:pPr>
    </w:p>
    <w:p w14:paraId="1BB00CBD" w14:textId="77777777" w:rsidR="002B5A84" w:rsidRPr="00A64237" w:rsidRDefault="00000000">
      <w:pPr>
        <w:pStyle w:val="Heading1"/>
        <w:rPr>
          <w:rFonts w:ascii="Times New Roman" w:hAnsi="Times New Roman" w:cs="Times New Roman"/>
        </w:rPr>
      </w:pPr>
      <w:r w:rsidRPr="00A64237">
        <w:rPr>
          <w:rFonts w:ascii="Times New Roman" w:hAnsi="Times New Roman" w:cs="Times New Roman"/>
        </w:rPr>
        <w:t>2. Background and Prior Work</w:t>
      </w:r>
    </w:p>
    <w:p w14:paraId="4BE56296" w14:textId="607044E4" w:rsidR="002B5A84" w:rsidRPr="003069C7" w:rsidRDefault="00000000">
      <w:pPr>
        <w:spacing w:before="80" w:after="110" w:line="280" w:lineRule="auto"/>
        <w:jc w:val="both"/>
        <w:rPr>
          <w:rFonts w:ascii="Times New Roman" w:hAnsi="Times New Roman" w:cs="Times New Roman"/>
          <w:sz w:val="24"/>
          <w:szCs w:val="24"/>
        </w:rPr>
      </w:pPr>
      <w:r w:rsidRPr="003069C7">
        <w:rPr>
          <w:rFonts w:ascii="Times New Roman" w:hAnsi="Times New Roman" w:cs="Times New Roman"/>
          <w:sz w:val="24"/>
          <w:szCs w:val="24"/>
        </w:rPr>
        <w:t>The idea of computer-assisted diagnosis isn't new. Back in the 1970s, researchers at Stanford built MYCIN a rule-based system that recommended antibiotic treatments using hand-coded decision trees. It worked reasonably well, but it had a hard limit: it could only follow rules that humans had written. It couldn't adapt to new cases or pick up patterns its designers hadn't anticipated. Modern machine learning changed this in a fundamental way. Rather than following predetermined rules, these models learn directly from data given enough examples, they figure out on their own which patterns actually matter.</w:t>
      </w:r>
    </w:p>
    <w:p w14:paraId="3A03E99D" w14:textId="66746E5D" w:rsidR="002B5A84" w:rsidRPr="003069C7" w:rsidRDefault="00000000">
      <w:pPr>
        <w:spacing w:before="80" w:after="110" w:line="280" w:lineRule="auto"/>
        <w:jc w:val="both"/>
        <w:rPr>
          <w:rFonts w:ascii="Times New Roman" w:hAnsi="Times New Roman" w:cs="Times New Roman"/>
          <w:sz w:val="24"/>
          <w:szCs w:val="24"/>
        </w:rPr>
      </w:pPr>
      <w:r w:rsidRPr="003069C7">
        <w:rPr>
          <w:rFonts w:ascii="Times New Roman" w:hAnsi="Times New Roman" w:cs="Times New Roman"/>
          <w:sz w:val="24"/>
          <w:szCs w:val="24"/>
        </w:rPr>
        <w:t>On diabetes, the evidence is fairly consistent. Ensemble methods</w:t>
      </w:r>
      <w:r w:rsidR="00D17C6D" w:rsidRPr="003069C7">
        <w:rPr>
          <w:rFonts w:ascii="Times New Roman" w:hAnsi="Times New Roman" w:cs="Times New Roman"/>
          <w:sz w:val="24"/>
          <w:szCs w:val="24"/>
        </w:rPr>
        <w:t xml:space="preserve"> </w:t>
      </w:r>
      <w:r w:rsidRPr="003069C7">
        <w:rPr>
          <w:rFonts w:ascii="Times New Roman" w:hAnsi="Times New Roman" w:cs="Times New Roman"/>
          <w:sz w:val="24"/>
          <w:szCs w:val="24"/>
        </w:rPr>
        <w:t>models that combine multiple classifiers</w:t>
      </w:r>
      <w:r w:rsidR="00D17C6D" w:rsidRPr="003069C7">
        <w:rPr>
          <w:rFonts w:ascii="Times New Roman" w:hAnsi="Times New Roman" w:cs="Times New Roman"/>
          <w:sz w:val="24"/>
          <w:szCs w:val="24"/>
        </w:rPr>
        <w:t xml:space="preserve"> </w:t>
      </w:r>
      <w:r w:rsidRPr="003069C7">
        <w:rPr>
          <w:rFonts w:ascii="Times New Roman" w:hAnsi="Times New Roman" w:cs="Times New Roman"/>
          <w:sz w:val="24"/>
          <w:szCs w:val="24"/>
        </w:rPr>
        <w:t>tend to beat single-algorithm approaches. Random Forest reliably outperforms logistic regression on the Pima Indians Diabetes Dataset, and more recent work using longitudinal records has pushed five-year risk prediction above 90% accuracy. Cardiovascular prediction has produced some of the most striking results. A 2017 study pitted four ML models against the standard risk calculator used by cardiologists. All four outperformed it. The best-performing neural network caught 7.6% more high-risk patients while simultaneously generating fewer false alarms a meaningful difference when scaled to a real patient population.</w:t>
      </w:r>
    </w:p>
    <w:p w14:paraId="4325ECB3" w14:textId="668A0378" w:rsidR="002B5A84" w:rsidRPr="003069C7" w:rsidRDefault="00000000">
      <w:pPr>
        <w:spacing w:before="80" w:after="110" w:line="280" w:lineRule="auto"/>
        <w:jc w:val="both"/>
        <w:rPr>
          <w:rFonts w:ascii="Times New Roman" w:hAnsi="Times New Roman" w:cs="Times New Roman"/>
          <w:sz w:val="24"/>
          <w:szCs w:val="24"/>
        </w:rPr>
      </w:pPr>
      <w:r w:rsidRPr="003069C7">
        <w:rPr>
          <w:rFonts w:ascii="Times New Roman" w:hAnsi="Times New Roman" w:cs="Times New Roman"/>
          <w:sz w:val="24"/>
          <w:szCs w:val="24"/>
        </w:rPr>
        <w:t>Sepsis prediction is arguably where the stakes are highest. A model that can flag at-risk ICU patients four to six hours before they show obvious clinical signs of deterioration gives medical teams a treatment window they otherwise wouldn't have. Given that sepsis kills roughly 270,000 Americans each year, even a modest improvement in detection timing carries significant impact. In imaging, deep learning results have been particularly dramatic a Stanford model trained on 100,000+ chest X-rays matched the average performance of radiologists in detecting pneumonia, with comparable results emerging in dermatology for skin cancer classification.</w:t>
      </w:r>
    </w:p>
    <w:p w14:paraId="20F65F81" w14:textId="69533B85" w:rsidR="002B5A84" w:rsidRDefault="00000000">
      <w:pPr>
        <w:spacing w:before="80" w:after="110" w:line="280" w:lineRule="auto"/>
        <w:jc w:val="both"/>
        <w:rPr>
          <w:rFonts w:ascii="Times New Roman" w:hAnsi="Times New Roman" w:cs="Times New Roman"/>
          <w:sz w:val="24"/>
          <w:szCs w:val="24"/>
        </w:rPr>
      </w:pPr>
      <w:r w:rsidRPr="003069C7">
        <w:rPr>
          <w:rFonts w:ascii="Times New Roman" w:hAnsi="Times New Roman" w:cs="Times New Roman"/>
          <w:sz w:val="24"/>
          <w:szCs w:val="24"/>
        </w:rPr>
        <w:t>That said, there are real concerns that the field hasn't fully resolved. A widely-cited study found that a commercial algorithm used in U.S. hospitals was systematically underestimating the health needs of Black patients. The model had been trained to use healthcare costs as a proxy for health need</w:t>
      </w:r>
      <w:r w:rsidR="00D17C6D" w:rsidRPr="003069C7">
        <w:rPr>
          <w:rFonts w:ascii="Times New Roman" w:hAnsi="Times New Roman" w:cs="Times New Roman"/>
          <w:sz w:val="24"/>
          <w:szCs w:val="24"/>
        </w:rPr>
        <w:t xml:space="preserve"> </w:t>
      </w:r>
      <w:r w:rsidRPr="003069C7">
        <w:rPr>
          <w:rFonts w:ascii="Times New Roman" w:hAnsi="Times New Roman" w:cs="Times New Roman"/>
          <w:sz w:val="24"/>
          <w:szCs w:val="24"/>
        </w:rPr>
        <w:t xml:space="preserve">but because Black patients faced structural barriers to accessing care, their costs were lower even when they were equally or </w:t>
      </w:r>
      <w:proofErr w:type="gramStart"/>
      <w:r w:rsidRPr="003069C7">
        <w:rPr>
          <w:rFonts w:ascii="Times New Roman" w:hAnsi="Times New Roman" w:cs="Times New Roman"/>
          <w:sz w:val="24"/>
          <w:szCs w:val="24"/>
        </w:rPr>
        <w:t>mor</w:t>
      </w:r>
      <w:r w:rsidR="00D17C6D" w:rsidRPr="003069C7">
        <w:rPr>
          <w:rFonts w:ascii="Times New Roman" w:hAnsi="Times New Roman" w:cs="Times New Roman"/>
          <w:sz w:val="24"/>
          <w:szCs w:val="24"/>
        </w:rPr>
        <w:t>e</w:t>
      </w:r>
      <w:r w:rsidRPr="003069C7">
        <w:rPr>
          <w:rFonts w:ascii="Times New Roman" w:hAnsi="Times New Roman" w:cs="Times New Roman"/>
          <w:sz w:val="24"/>
          <w:szCs w:val="24"/>
        </w:rPr>
        <w:t xml:space="preserve"> sick</w:t>
      </w:r>
      <w:proofErr w:type="gramEnd"/>
      <w:r w:rsidRPr="003069C7">
        <w:rPr>
          <w:rFonts w:ascii="Times New Roman" w:hAnsi="Times New Roman" w:cs="Times New Roman"/>
          <w:sz w:val="24"/>
          <w:szCs w:val="24"/>
        </w:rPr>
        <w:t>. The bias was invisible in the aggregate accuracy figures. That's a serious problem, and it illustrates why performance metrics alone aren't enough.</w:t>
      </w:r>
    </w:p>
    <w:p w14:paraId="1367F8DE" w14:textId="77777777" w:rsidR="003069C7" w:rsidRPr="003069C7" w:rsidRDefault="003069C7">
      <w:pPr>
        <w:spacing w:before="80" w:after="110" w:line="280" w:lineRule="auto"/>
        <w:jc w:val="both"/>
        <w:rPr>
          <w:rFonts w:ascii="Times New Roman" w:hAnsi="Times New Roman" w:cs="Times New Roman"/>
          <w:sz w:val="24"/>
          <w:szCs w:val="24"/>
        </w:rPr>
      </w:pPr>
    </w:p>
    <w:p w14:paraId="26BA8E7D" w14:textId="77777777" w:rsidR="002B5A84" w:rsidRPr="003069C7" w:rsidRDefault="00000000">
      <w:pPr>
        <w:pStyle w:val="Heading1"/>
        <w:rPr>
          <w:rFonts w:ascii="Times New Roman" w:hAnsi="Times New Roman" w:cs="Times New Roman"/>
        </w:rPr>
      </w:pPr>
      <w:r w:rsidRPr="003069C7">
        <w:rPr>
          <w:rFonts w:ascii="Times New Roman" w:hAnsi="Times New Roman" w:cs="Times New Roman"/>
        </w:rPr>
        <w:lastRenderedPageBreak/>
        <w:t>3. Methodology</w:t>
      </w:r>
    </w:p>
    <w:p w14:paraId="5DF914D8" w14:textId="16B77338" w:rsidR="002B5A84" w:rsidRPr="003069C7" w:rsidRDefault="00000000">
      <w:pPr>
        <w:pStyle w:val="Heading2"/>
        <w:rPr>
          <w:rFonts w:ascii="Times New Roman" w:hAnsi="Times New Roman" w:cs="Times New Roman"/>
          <w:sz w:val="28"/>
          <w:szCs w:val="28"/>
        </w:rPr>
      </w:pPr>
      <w:r w:rsidRPr="003069C7">
        <w:rPr>
          <w:rFonts w:ascii="Times New Roman" w:hAnsi="Times New Roman" w:cs="Times New Roman"/>
          <w:sz w:val="28"/>
          <w:szCs w:val="28"/>
        </w:rPr>
        <w:t>3.1 Datasets</w:t>
      </w:r>
    </w:p>
    <w:p w14:paraId="37A18E97" w14:textId="405AB5AC" w:rsidR="002B5A84" w:rsidRPr="003069C7" w:rsidRDefault="007E232E">
      <w:pPr>
        <w:spacing w:before="80" w:after="110" w:line="280" w:lineRule="auto"/>
        <w:jc w:val="both"/>
        <w:rPr>
          <w:rFonts w:ascii="Times New Roman" w:hAnsi="Times New Roman" w:cs="Times New Roman"/>
          <w:sz w:val="24"/>
          <w:szCs w:val="24"/>
        </w:rPr>
      </w:pPr>
      <w:r w:rsidRPr="003069C7">
        <w:rPr>
          <w:rFonts w:ascii="Times New Roman" w:hAnsi="Times New Roman" w:cs="Times New Roman"/>
          <w:sz w:val="24"/>
          <w:szCs w:val="24"/>
        </w:rPr>
        <w:t>They</w:t>
      </w:r>
      <w:r w:rsidR="00000000" w:rsidRPr="003069C7">
        <w:rPr>
          <w:rFonts w:ascii="Times New Roman" w:hAnsi="Times New Roman" w:cs="Times New Roman"/>
          <w:sz w:val="24"/>
          <w:szCs w:val="24"/>
        </w:rPr>
        <w:t xml:space="preserve"> used six publicly available clinical datasets drawn from UCI, PhysioNet, MIMIC-III, and Kaggle. These were selected to cover different types of prediction problems, data scales, and clinical contexts from a small tabular diabetes dataset to a large ICU record collection and an image library of over 112,000 chest X-rays.</w:t>
      </w:r>
    </w:p>
    <w:p w14:paraId="4BE814D1" w14:textId="77777777" w:rsidR="002B5A84" w:rsidRDefault="002B5A84">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1500"/>
        <w:gridCol w:w="3160"/>
      </w:tblGrid>
      <w:tr w:rsidR="002B5A84" w14:paraId="286A81CD"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vAlign w:val="center"/>
          </w:tcPr>
          <w:p w14:paraId="2173673A" w14:textId="77777777" w:rsidR="002B5A84" w:rsidRDefault="00000000">
            <w:pPr>
              <w:jc w:val="center"/>
            </w:pPr>
            <w:r>
              <w:rPr>
                <w:b/>
                <w:bCs/>
                <w:color w:val="FFFFFF"/>
                <w:sz w:val="19"/>
                <w:szCs w:val="19"/>
              </w:rPr>
              <w:t>Dataset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vAlign w:val="center"/>
          </w:tcPr>
          <w:p w14:paraId="634BD29E" w14:textId="77777777" w:rsidR="002B5A84" w:rsidRDefault="00000000">
            <w:pPr>
              <w:jc w:val="center"/>
            </w:pPr>
            <w:r>
              <w:rPr>
                <w:b/>
                <w:bCs/>
                <w:color w:val="FFFFFF"/>
                <w:sz w:val="19"/>
                <w:szCs w:val="19"/>
              </w:rPr>
              <w:t>Source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vAlign w:val="center"/>
          </w:tcPr>
          <w:p w14:paraId="6EDBDA3A" w14:textId="77777777" w:rsidR="002B5A84" w:rsidRDefault="00000000">
            <w:pPr>
              <w:jc w:val="center"/>
            </w:pPr>
            <w:r>
              <w:rPr>
                <w:b/>
                <w:bCs/>
                <w:color w:val="FFFFFF"/>
                <w:sz w:val="19"/>
                <w:szCs w:val="19"/>
              </w:rPr>
              <w:t>Records</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vAlign w:val="center"/>
          </w:tcPr>
          <w:p w14:paraId="034FD351" w14:textId="77777777" w:rsidR="002B5A84" w:rsidRDefault="00000000">
            <w:pPr>
              <w:jc w:val="center"/>
            </w:pPr>
            <w:r>
              <w:rPr>
                <w:b/>
                <w:bCs/>
                <w:color w:val="FFFFFF"/>
                <w:sz w:val="19"/>
                <w:szCs w:val="19"/>
              </w:rPr>
              <w:t>Prediction Task</w:t>
            </w:r>
          </w:p>
        </w:tc>
      </w:tr>
      <w:tr w:rsidR="002B5A84" w14:paraId="5FB3ED3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190251DF" w14:textId="77777777" w:rsidR="002B5A84" w:rsidRDefault="00000000">
            <w:r>
              <w:rPr>
                <w:sz w:val="19"/>
                <w:szCs w:val="19"/>
              </w:rPr>
              <w:t>Pima Indians Diabetes</w:t>
            </w:r>
          </w:p>
        </w:tc>
        <w:tc>
          <w:tcPr>
            <w:tcW w:w="20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090B8B91" w14:textId="77777777" w:rsidR="002B5A84" w:rsidRDefault="00000000">
            <w:r>
              <w:rPr>
                <w:sz w:val="19"/>
                <w:szCs w:val="19"/>
              </w:rPr>
              <w:t>UCI / Kaggle</w:t>
            </w:r>
          </w:p>
        </w:tc>
        <w:tc>
          <w:tcPr>
            <w:tcW w:w="15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1AF5EBF5" w14:textId="77777777" w:rsidR="002B5A84" w:rsidRDefault="00000000">
            <w:r>
              <w:rPr>
                <w:sz w:val="19"/>
                <w:szCs w:val="19"/>
              </w:rPr>
              <w:t>768</w:t>
            </w:r>
          </w:p>
        </w:tc>
        <w:tc>
          <w:tcPr>
            <w:tcW w:w="316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6769C4E8" w14:textId="77777777" w:rsidR="002B5A84" w:rsidRDefault="00000000">
            <w:r>
              <w:rPr>
                <w:sz w:val="19"/>
                <w:szCs w:val="19"/>
              </w:rPr>
              <w:t>Diabetes onset</w:t>
            </w:r>
          </w:p>
        </w:tc>
      </w:tr>
      <w:tr w:rsidR="002B5A84" w14:paraId="15D0DBE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4A1521F" w14:textId="77777777" w:rsidR="002B5A84" w:rsidRDefault="00000000">
            <w:r>
              <w:rPr>
                <w:sz w:val="19"/>
                <w:szCs w:val="19"/>
              </w:rPr>
              <w:t>Cleveland Heart Disease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BD826A3" w14:textId="77777777" w:rsidR="002B5A84" w:rsidRDefault="00000000">
            <w:r>
              <w:rPr>
                <w:sz w:val="19"/>
                <w:szCs w:val="19"/>
              </w:rPr>
              <w:t>UCI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E4EF79B" w14:textId="77777777" w:rsidR="002B5A84" w:rsidRDefault="00000000">
            <w:r>
              <w:rPr>
                <w:sz w:val="19"/>
                <w:szCs w:val="19"/>
              </w:rPr>
              <w:t>303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67DDE95" w14:textId="77777777" w:rsidR="002B5A84" w:rsidRDefault="00000000">
            <w:r>
              <w:rPr>
                <w:sz w:val="19"/>
                <w:szCs w:val="19"/>
              </w:rPr>
              <w:t>Cardiovascular risk</w:t>
            </w:r>
          </w:p>
        </w:tc>
      </w:tr>
      <w:tr w:rsidR="002B5A84" w14:paraId="704205A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08915510" w14:textId="77777777" w:rsidR="002B5A84" w:rsidRDefault="00000000">
            <w:r>
              <w:rPr>
                <w:sz w:val="19"/>
                <w:szCs w:val="19"/>
              </w:rPr>
              <w:t>MIMIC-III ICU Records</w:t>
            </w:r>
          </w:p>
        </w:tc>
        <w:tc>
          <w:tcPr>
            <w:tcW w:w="20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4A78EB01" w14:textId="77777777" w:rsidR="002B5A84" w:rsidRDefault="00000000">
            <w:r>
              <w:rPr>
                <w:sz w:val="19"/>
                <w:szCs w:val="19"/>
              </w:rPr>
              <w:t>PhysioNet</w:t>
            </w:r>
          </w:p>
        </w:tc>
        <w:tc>
          <w:tcPr>
            <w:tcW w:w="15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1BDC54F1" w14:textId="77777777" w:rsidR="002B5A84" w:rsidRDefault="00000000">
            <w:r>
              <w:rPr>
                <w:sz w:val="19"/>
                <w:szCs w:val="19"/>
              </w:rPr>
              <w:t>46,476</w:t>
            </w:r>
          </w:p>
        </w:tc>
        <w:tc>
          <w:tcPr>
            <w:tcW w:w="316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6EB35147" w14:textId="77777777" w:rsidR="002B5A84" w:rsidRDefault="00000000">
            <w:r>
              <w:rPr>
                <w:sz w:val="19"/>
                <w:szCs w:val="19"/>
              </w:rPr>
              <w:t>Hospital readmission</w:t>
            </w:r>
          </w:p>
        </w:tc>
      </w:tr>
      <w:tr w:rsidR="002B5A84" w14:paraId="6A4DCE6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FE0CBD7" w14:textId="77777777" w:rsidR="002B5A84" w:rsidRDefault="00000000">
            <w:r>
              <w:rPr>
                <w:sz w:val="19"/>
                <w:szCs w:val="19"/>
              </w:rPr>
              <w:t>Wisconsin Breast Cancer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DF8B2AC" w14:textId="77777777" w:rsidR="002B5A84" w:rsidRDefault="00000000">
            <w:r>
              <w:rPr>
                <w:sz w:val="19"/>
                <w:szCs w:val="19"/>
              </w:rPr>
              <w:t>UCI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8EB59D6" w14:textId="77777777" w:rsidR="002B5A84" w:rsidRDefault="00000000">
            <w:r>
              <w:rPr>
                <w:sz w:val="19"/>
                <w:szCs w:val="19"/>
              </w:rPr>
              <w:t>569</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7E2290D" w14:textId="77777777" w:rsidR="002B5A84" w:rsidRDefault="00000000">
            <w:r>
              <w:rPr>
                <w:sz w:val="19"/>
                <w:szCs w:val="19"/>
              </w:rPr>
              <w:t>Cancer detection</w:t>
            </w:r>
          </w:p>
        </w:tc>
      </w:tr>
      <w:tr w:rsidR="002B5A84" w14:paraId="7759B64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45F46132" w14:textId="77777777" w:rsidR="002B5A84" w:rsidRDefault="00000000">
            <w:r>
              <w:rPr>
                <w:sz w:val="19"/>
                <w:szCs w:val="19"/>
              </w:rPr>
              <w:t>Sepsis Prediction Set</w:t>
            </w:r>
          </w:p>
        </w:tc>
        <w:tc>
          <w:tcPr>
            <w:tcW w:w="20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4B4186D7" w14:textId="77777777" w:rsidR="002B5A84" w:rsidRDefault="00000000">
            <w:r>
              <w:rPr>
                <w:sz w:val="19"/>
                <w:szCs w:val="19"/>
              </w:rPr>
              <w:t>PhysioNet Challenge</w:t>
            </w:r>
          </w:p>
        </w:tc>
        <w:tc>
          <w:tcPr>
            <w:tcW w:w="15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2BDED17B" w14:textId="77777777" w:rsidR="002B5A84" w:rsidRDefault="00000000">
            <w:r>
              <w:rPr>
                <w:sz w:val="19"/>
                <w:szCs w:val="19"/>
              </w:rPr>
              <w:t>40,336</w:t>
            </w:r>
          </w:p>
        </w:tc>
        <w:tc>
          <w:tcPr>
            <w:tcW w:w="316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1E171A53" w14:textId="77777777" w:rsidR="002B5A84" w:rsidRDefault="00000000">
            <w:r>
              <w:rPr>
                <w:sz w:val="19"/>
                <w:szCs w:val="19"/>
              </w:rPr>
              <w:t>Sepsis early warning</w:t>
            </w:r>
          </w:p>
        </w:tc>
      </w:tr>
      <w:tr w:rsidR="002B5A84" w14:paraId="0E5E4AA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7B35AC6" w14:textId="77777777" w:rsidR="002B5A84" w:rsidRDefault="00000000">
            <w:r>
              <w:rPr>
                <w:sz w:val="19"/>
                <w:szCs w:val="19"/>
              </w:rPr>
              <w:t>NIH Chest X-Ray Images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6AE3DC3" w14:textId="77777777" w:rsidR="002B5A84" w:rsidRDefault="00000000">
            <w:r>
              <w:rPr>
                <w:sz w:val="19"/>
                <w:szCs w:val="19"/>
              </w:rPr>
              <w:t>Kaggle / NIH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58447E5" w14:textId="77777777" w:rsidR="002B5A84" w:rsidRDefault="00000000">
            <w:r>
              <w:rPr>
                <w:sz w:val="19"/>
                <w:szCs w:val="19"/>
              </w:rPr>
              <w:t>112,120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EC6DECD" w14:textId="77777777" w:rsidR="002B5A84" w:rsidRDefault="00000000">
            <w:r>
              <w:rPr>
                <w:sz w:val="19"/>
                <w:szCs w:val="19"/>
              </w:rPr>
              <w:t>Pneumonia detection</w:t>
            </w:r>
          </w:p>
        </w:tc>
      </w:tr>
    </w:tbl>
    <w:p w14:paraId="5263670C" w14:textId="77777777" w:rsidR="002B5A84" w:rsidRPr="003069C7" w:rsidRDefault="00000000">
      <w:pPr>
        <w:spacing w:before="55" w:after="160"/>
        <w:jc w:val="center"/>
        <w:rPr>
          <w:rFonts w:ascii="Times New Roman" w:hAnsi="Times New Roman" w:cs="Times New Roman"/>
        </w:rPr>
      </w:pPr>
      <w:r w:rsidRPr="003069C7">
        <w:rPr>
          <w:rFonts w:ascii="Times New Roman" w:hAnsi="Times New Roman" w:cs="Times New Roman"/>
          <w:i/>
          <w:iCs/>
          <w:color w:val="555555"/>
          <w:sz w:val="19"/>
          <w:szCs w:val="19"/>
        </w:rPr>
        <w:t>Table 1: Datasets used across all prediction tasks</w:t>
      </w:r>
    </w:p>
    <w:p w14:paraId="4A752AE6" w14:textId="72F85721" w:rsidR="002B5A84" w:rsidRPr="003069C7" w:rsidRDefault="00000000">
      <w:pPr>
        <w:pStyle w:val="Heading2"/>
        <w:rPr>
          <w:rFonts w:ascii="Times New Roman" w:hAnsi="Times New Roman" w:cs="Times New Roman"/>
          <w:sz w:val="28"/>
          <w:szCs w:val="28"/>
        </w:rPr>
      </w:pPr>
      <w:r w:rsidRPr="003069C7">
        <w:rPr>
          <w:rFonts w:ascii="Times New Roman" w:hAnsi="Times New Roman" w:cs="Times New Roman"/>
          <w:sz w:val="28"/>
          <w:szCs w:val="28"/>
        </w:rPr>
        <w:t>3.2 Data Preparation</w:t>
      </w:r>
    </w:p>
    <w:p w14:paraId="30B764D5" w14:textId="1FCBDE9B" w:rsidR="007E232E" w:rsidRPr="003069C7" w:rsidRDefault="007E232E" w:rsidP="007E232E">
      <w:pPr>
        <w:spacing w:before="80" w:after="110" w:line="280" w:lineRule="auto"/>
        <w:jc w:val="both"/>
        <w:rPr>
          <w:rFonts w:ascii="Times New Roman" w:hAnsi="Times New Roman" w:cs="Times New Roman"/>
          <w:sz w:val="24"/>
          <w:szCs w:val="24"/>
        </w:rPr>
      </w:pPr>
      <w:r w:rsidRPr="003069C7">
        <w:rPr>
          <w:rFonts w:ascii="Times New Roman" w:hAnsi="Times New Roman" w:cs="Times New Roman"/>
          <w:sz w:val="24"/>
          <w:szCs w:val="24"/>
        </w:rPr>
        <w:t>Any real-life data set will always be dirty. There will be gaps for certain variables, some tests might have not been performed, and codes used might differ depending on the system used. To tackle missing data, we implemented a very simple solution: when missing values comprised less than 5% of the variable, they were substituted by either medians or modes, and when the percentage was above 5%, up to 20%, K-Nearest Neighbors were used to find patients' analogs among those who had no missing data for the same variable. Variables with more than 20% of missing values were simply omitted.</w:t>
      </w:r>
    </w:p>
    <w:p w14:paraId="4DD6956A" w14:textId="06A41AB8" w:rsidR="002B5A84" w:rsidRPr="003069C7" w:rsidRDefault="007E232E" w:rsidP="007E232E">
      <w:pPr>
        <w:spacing w:before="80" w:after="110" w:line="280" w:lineRule="auto"/>
        <w:jc w:val="both"/>
        <w:rPr>
          <w:rFonts w:ascii="Times New Roman" w:hAnsi="Times New Roman" w:cs="Times New Roman"/>
          <w:sz w:val="24"/>
          <w:szCs w:val="24"/>
        </w:rPr>
      </w:pPr>
      <w:r w:rsidRPr="003069C7">
        <w:rPr>
          <w:rFonts w:ascii="Times New Roman" w:hAnsi="Times New Roman" w:cs="Times New Roman"/>
          <w:sz w:val="24"/>
          <w:szCs w:val="24"/>
        </w:rPr>
        <w:t>Besides that, new variables were added to the ICU data set, including such indicators as moving average, direction indicator, and variability measure. Knowing that a patient has low oxygen saturation level may be helpful, but even more helpful is knowing if this value is declining in the past four hours. SMOTE (Synthetic Minority Over-sampling Technique) algorithm was used to balance classes: it creates synthetic patients of the minority class by interpolating between existing ones. Otherwise, all algorithms would only learn to predict the majority (i.e., 'healthy') class.</w:t>
      </w:r>
    </w:p>
    <w:p w14:paraId="3C2EDF25" w14:textId="624AB1A5" w:rsidR="002B5A84" w:rsidRPr="003069C7" w:rsidRDefault="00000000">
      <w:pPr>
        <w:pStyle w:val="Heading2"/>
        <w:rPr>
          <w:rFonts w:ascii="Times New Roman" w:hAnsi="Times New Roman" w:cs="Times New Roman"/>
          <w:sz w:val="28"/>
          <w:szCs w:val="28"/>
        </w:rPr>
      </w:pPr>
      <w:r w:rsidRPr="003069C7">
        <w:rPr>
          <w:rFonts w:ascii="Times New Roman" w:hAnsi="Times New Roman" w:cs="Times New Roman"/>
          <w:sz w:val="28"/>
          <w:szCs w:val="28"/>
        </w:rPr>
        <w:t>3.3 Algorithms Tested</w:t>
      </w:r>
    </w:p>
    <w:p w14:paraId="6D336DE6" w14:textId="77777777" w:rsidR="002B5A84" w:rsidRDefault="002B5A84">
      <w:pPr>
        <w:spacing w:before="50"/>
      </w:pP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60"/>
        <w:gridCol w:w="2600"/>
      </w:tblGrid>
      <w:tr w:rsidR="002B5A84" w14:paraId="42A6EC0B"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vAlign w:val="center"/>
          </w:tcPr>
          <w:p w14:paraId="690BFA20" w14:textId="77777777" w:rsidR="002B5A84" w:rsidRDefault="00000000">
            <w:pPr>
              <w:jc w:val="center"/>
            </w:pPr>
            <w:r>
              <w:rPr>
                <w:b/>
                <w:bCs/>
                <w:color w:val="FFFFFF"/>
                <w:sz w:val="19"/>
                <w:szCs w:val="19"/>
              </w:rPr>
              <w:t>Algorithm</w:t>
            </w:r>
          </w:p>
        </w:tc>
        <w:tc>
          <w:tcPr>
            <w:tcW w:w="3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vAlign w:val="center"/>
          </w:tcPr>
          <w:p w14:paraId="0B879B49" w14:textId="77777777" w:rsidR="002B5A84" w:rsidRDefault="00000000">
            <w:pPr>
              <w:jc w:val="center"/>
            </w:pPr>
            <w:r>
              <w:rPr>
                <w:b/>
                <w:bCs/>
                <w:color w:val="FFFFFF"/>
                <w:sz w:val="19"/>
                <w:szCs w:val="19"/>
              </w:rPr>
              <w:t>Core Mechanism</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vAlign w:val="center"/>
          </w:tcPr>
          <w:p w14:paraId="6C5CE415" w14:textId="77777777" w:rsidR="002B5A84" w:rsidRDefault="00000000">
            <w:pPr>
              <w:jc w:val="center"/>
            </w:pPr>
            <w:r>
              <w:rPr>
                <w:b/>
                <w:bCs/>
                <w:color w:val="FFFFFF"/>
                <w:sz w:val="19"/>
                <w:szCs w:val="19"/>
              </w:rPr>
              <w:t>Best Suited For</w:t>
            </w:r>
          </w:p>
        </w:tc>
      </w:tr>
      <w:tr w:rsidR="002B5A84" w14:paraId="15FC7CE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18BA49ED" w14:textId="77777777" w:rsidR="002B5A84" w:rsidRDefault="00000000">
            <w:r>
              <w:rPr>
                <w:sz w:val="19"/>
                <w:szCs w:val="19"/>
              </w:rPr>
              <w:t>Logistic Regression</w:t>
            </w:r>
          </w:p>
        </w:tc>
        <w:tc>
          <w:tcPr>
            <w:tcW w:w="326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3DB2BA1A" w14:textId="77777777" w:rsidR="002B5A84" w:rsidRDefault="00000000">
            <w:r>
              <w:rPr>
                <w:sz w:val="19"/>
                <w:szCs w:val="19"/>
              </w:rPr>
              <w:t>Weighted probability across input features</w:t>
            </w:r>
          </w:p>
        </w:tc>
        <w:tc>
          <w:tcPr>
            <w:tcW w:w="26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0C9A4958" w14:textId="77777777" w:rsidR="002B5A84" w:rsidRDefault="00000000">
            <w:r>
              <w:rPr>
                <w:sz w:val="19"/>
                <w:szCs w:val="19"/>
              </w:rPr>
              <w:t>Interpretable baseline comparisons</w:t>
            </w:r>
          </w:p>
        </w:tc>
      </w:tr>
      <w:tr w:rsidR="002B5A84" w14:paraId="2A311D8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2506BC8" w14:textId="77777777" w:rsidR="002B5A84" w:rsidRDefault="00000000">
            <w:r>
              <w:rPr>
                <w:sz w:val="19"/>
                <w:szCs w:val="19"/>
              </w:rPr>
              <w:t>Decision Tree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43A489" w14:textId="77777777" w:rsidR="002B5A84" w:rsidRDefault="00000000">
            <w:r>
              <w:rPr>
                <w:sz w:val="19"/>
                <w:szCs w:val="19"/>
              </w:rPr>
              <w:t>Sequential yes/no splits on patient variables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80BDD2E" w14:textId="77777777" w:rsidR="002B5A84" w:rsidRDefault="00000000">
            <w:r>
              <w:rPr>
                <w:sz w:val="19"/>
                <w:szCs w:val="19"/>
              </w:rPr>
              <w:t>Visual explanation of decisions</w:t>
            </w:r>
          </w:p>
        </w:tc>
      </w:tr>
      <w:tr w:rsidR="002B5A84" w14:paraId="529BB2E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3945B801" w14:textId="77777777" w:rsidR="002B5A84" w:rsidRDefault="00000000">
            <w:r>
              <w:rPr>
                <w:sz w:val="19"/>
                <w:szCs w:val="19"/>
              </w:rPr>
              <w:t>Support Vector Machine</w:t>
            </w:r>
          </w:p>
        </w:tc>
        <w:tc>
          <w:tcPr>
            <w:tcW w:w="326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42B0C58C" w14:textId="77777777" w:rsidR="002B5A84" w:rsidRDefault="00000000">
            <w:r>
              <w:rPr>
                <w:sz w:val="19"/>
                <w:szCs w:val="19"/>
              </w:rPr>
              <w:t>Finds optimal class boundary in feature space</w:t>
            </w:r>
          </w:p>
        </w:tc>
        <w:tc>
          <w:tcPr>
            <w:tcW w:w="26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129754C5" w14:textId="77777777" w:rsidR="002B5A84" w:rsidRDefault="00000000">
            <w:r>
              <w:rPr>
                <w:sz w:val="19"/>
                <w:szCs w:val="19"/>
              </w:rPr>
              <w:t>Clean, well-separated datasets</w:t>
            </w:r>
          </w:p>
        </w:tc>
      </w:tr>
      <w:tr w:rsidR="002B5A84" w14:paraId="6A977ED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2C1221" w14:textId="77777777" w:rsidR="002B5A84" w:rsidRDefault="00000000">
            <w:r>
              <w:rPr>
                <w:sz w:val="19"/>
                <w:szCs w:val="19"/>
              </w:rPr>
              <w:t>Random Forest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7C04245" w14:textId="77777777" w:rsidR="002B5A84" w:rsidRDefault="00000000">
            <w:r>
              <w:rPr>
                <w:sz w:val="19"/>
                <w:szCs w:val="19"/>
              </w:rPr>
              <w:t>Votes across hundreds of independent decision trees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BB3971" w14:textId="77777777" w:rsidR="002B5A84" w:rsidRDefault="00000000">
            <w:r>
              <w:rPr>
                <w:sz w:val="19"/>
                <w:szCs w:val="19"/>
              </w:rPr>
              <w:t>Stable, robust predictions</w:t>
            </w:r>
          </w:p>
        </w:tc>
      </w:tr>
      <w:tr w:rsidR="002B5A84" w14:paraId="7E53C1A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50EAC3D1" w14:textId="77777777" w:rsidR="002B5A84" w:rsidRDefault="00000000">
            <w:proofErr w:type="spellStart"/>
            <w:r>
              <w:rPr>
                <w:sz w:val="19"/>
                <w:szCs w:val="19"/>
              </w:rPr>
              <w:lastRenderedPageBreak/>
              <w:t>XGBoost</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59671978" w14:textId="77777777" w:rsidR="002B5A84" w:rsidRDefault="00000000">
            <w:r>
              <w:rPr>
                <w:sz w:val="19"/>
                <w:szCs w:val="19"/>
              </w:rPr>
              <w:t>Builds trees sequentially, correcting prior errors</w:t>
            </w:r>
          </w:p>
        </w:tc>
        <w:tc>
          <w:tcPr>
            <w:tcW w:w="26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6348E3B0" w14:textId="77777777" w:rsidR="002B5A84" w:rsidRDefault="00000000">
            <w:r>
              <w:rPr>
                <w:sz w:val="19"/>
                <w:szCs w:val="19"/>
              </w:rPr>
              <w:t>High accuracy on structured records</w:t>
            </w:r>
          </w:p>
        </w:tc>
      </w:tr>
      <w:tr w:rsidR="002B5A84" w14:paraId="54CE45F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E3856DD" w14:textId="77777777" w:rsidR="002B5A84" w:rsidRDefault="00000000">
            <w:r>
              <w:rPr>
                <w:sz w:val="19"/>
                <w:szCs w:val="19"/>
              </w:rPr>
              <w:t>Deep Neural Network</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2695599" w14:textId="77777777" w:rsidR="002B5A84" w:rsidRDefault="00000000">
            <w:r>
              <w:rPr>
                <w:sz w:val="19"/>
                <w:szCs w:val="19"/>
              </w:rPr>
              <w:t>Learns non-linear patterns through layered nodes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E05850F" w14:textId="77777777" w:rsidR="002B5A84" w:rsidRDefault="00000000">
            <w:r>
              <w:rPr>
                <w:sz w:val="19"/>
                <w:szCs w:val="19"/>
              </w:rPr>
              <w:t>Complex, large-scale data</w:t>
            </w:r>
          </w:p>
        </w:tc>
      </w:tr>
      <w:tr w:rsidR="002B5A84" w14:paraId="2DA9036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085E6049" w14:textId="77777777" w:rsidR="002B5A84" w:rsidRDefault="00000000">
            <w:r>
              <w:rPr>
                <w:sz w:val="19"/>
                <w:szCs w:val="19"/>
              </w:rPr>
              <w:t>CNN (VGG-16)</w:t>
            </w:r>
          </w:p>
        </w:tc>
        <w:tc>
          <w:tcPr>
            <w:tcW w:w="326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27A07E4D" w14:textId="77777777" w:rsidR="002B5A84" w:rsidRDefault="00000000">
            <w:r>
              <w:rPr>
                <w:sz w:val="19"/>
                <w:szCs w:val="19"/>
              </w:rPr>
              <w:t>Hierarchical spatial pattern learning from pixels</w:t>
            </w:r>
          </w:p>
        </w:tc>
        <w:tc>
          <w:tcPr>
            <w:tcW w:w="26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531A2923" w14:textId="77777777" w:rsidR="002B5A84" w:rsidRDefault="00000000">
            <w:r>
              <w:rPr>
                <w:sz w:val="19"/>
                <w:szCs w:val="19"/>
              </w:rPr>
              <w:t>Medical image classification</w:t>
            </w:r>
          </w:p>
        </w:tc>
      </w:tr>
    </w:tbl>
    <w:p w14:paraId="47F4382C" w14:textId="77777777" w:rsidR="002B5A84" w:rsidRDefault="00000000">
      <w:pPr>
        <w:spacing w:before="55" w:after="160"/>
        <w:jc w:val="center"/>
      </w:pPr>
      <w:r>
        <w:rPr>
          <w:i/>
          <w:iCs/>
          <w:color w:val="555555"/>
          <w:sz w:val="19"/>
          <w:szCs w:val="19"/>
        </w:rPr>
        <w:t>Table 2: Algorithms tested with core working principles</w:t>
      </w:r>
    </w:p>
    <w:p w14:paraId="7F1BBAD6" w14:textId="074D088A" w:rsidR="002B5A84" w:rsidRPr="003069C7" w:rsidRDefault="00000000">
      <w:pPr>
        <w:pStyle w:val="Heading2"/>
        <w:rPr>
          <w:rFonts w:ascii="Times New Roman" w:hAnsi="Times New Roman" w:cs="Times New Roman"/>
          <w:sz w:val="28"/>
          <w:szCs w:val="28"/>
        </w:rPr>
      </w:pPr>
      <w:r w:rsidRPr="003069C7">
        <w:rPr>
          <w:rFonts w:ascii="Times New Roman" w:hAnsi="Times New Roman" w:cs="Times New Roman"/>
          <w:sz w:val="28"/>
          <w:szCs w:val="28"/>
        </w:rPr>
        <w:t>3.4 How We Measured Performance</w:t>
      </w:r>
    </w:p>
    <w:p w14:paraId="65DB8F30" w14:textId="19D1620F" w:rsidR="002B5A84" w:rsidRPr="003069C7" w:rsidRDefault="006545DD">
      <w:pPr>
        <w:spacing w:before="80" w:after="110" w:line="280" w:lineRule="auto"/>
        <w:jc w:val="both"/>
        <w:rPr>
          <w:rFonts w:ascii="Times New Roman" w:hAnsi="Times New Roman" w:cs="Times New Roman"/>
          <w:sz w:val="24"/>
          <w:szCs w:val="24"/>
        </w:rPr>
      </w:pPr>
      <w:r w:rsidRPr="003069C7">
        <w:rPr>
          <w:rFonts w:ascii="Times New Roman" w:hAnsi="Times New Roman" w:cs="Times New Roman"/>
          <w:sz w:val="24"/>
          <w:szCs w:val="24"/>
        </w:rPr>
        <w:t>Accuracy alone does not tell us about the true performance of the model. A model which predicted no one had the rare disease would be very accurate but also useless. There were five metrics used for evaluation: Accuracy – the proportion of correctly made predictions, Precision – the proportion among predicted positive cases of actual positives, Recall/Sensitivity – the proportion among all actual positive cases detected by the model, F1-Score – the balance between precision and recall, and ROC-AUC – the discrimination power of the model at all decision boundaries.</w:t>
      </w:r>
    </w:p>
    <w:p w14:paraId="3311108F" w14:textId="77777777" w:rsidR="002B5A84" w:rsidRPr="003069C7" w:rsidRDefault="00000000">
      <w:pPr>
        <w:pStyle w:val="Heading1"/>
        <w:rPr>
          <w:rFonts w:ascii="Times New Roman" w:hAnsi="Times New Roman" w:cs="Times New Roman"/>
          <w:sz w:val="32"/>
          <w:szCs w:val="32"/>
        </w:rPr>
      </w:pPr>
      <w:r w:rsidRPr="003069C7">
        <w:rPr>
          <w:rFonts w:ascii="Times New Roman" w:hAnsi="Times New Roman" w:cs="Times New Roman"/>
          <w:sz w:val="32"/>
          <w:szCs w:val="32"/>
        </w:rPr>
        <w:t>4. Results</w:t>
      </w:r>
    </w:p>
    <w:p w14:paraId="30B51BE9" w14:textId="314D4C02" w:rsidR="002B5A84" w:rsidRPr="003069C7" w:rsidRDefault="00000000">
      <w:pPr>
        <w:pStyle w:val="Heading2"/>
        <w:rPr>
          <w:rFonts w:ascii="Times New Roman" w:hAnsi="Times New Roman" w:cs="Times New Roman"/>
          <w:sz w:val="32"/>
          <w:szCs w:val="32"/>
        </w:rPr>
      </w:pPr>
      <w:r w:rsidRPr="003069C7">
        <w:rPr>
          <w:rFonts w:ascii="Times New Roman" w:hAnsi="Times New Roman" w:cs="Times New Roman"/>
          <w:sz w:val="32"/>
          <w:szCs w:val="32"/>
        </w:rPr>
        <w:t>4.1 Overall Performance Comparison</w:t>
      </w:r>
    </w:p>
    <w:p w14:paraId="2EFC8AF1" w14:textId="77777777" w:rsidR="002B5A84" w:rsidRDefault="002B5A84">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1300"/>
        <w:gridCol w:w="1200"/>
        <w:gridCol w:w="1300"/>
        <w:gridCol w:w="1960"/>
      </w:tblGrid>
      <w:tr w:rsidR="002B5A84" w14:paraId="4179D31B"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vAlign w:val="center"/>
          </w:tcPr>
          <w:p w14:paraId="296B1C77" w14:textId="77777777" w:rsidR="002B5A84" w:rsidRDefault="00000000">
            <w:pPr>
              <w:jc w:val="center"/>
            </w:pPr>
            <w:r>
              <w:rPr>
                <w:b/>
                <w:bCs/>
                <w:color w:val="FFFFFF"/>
                <w:sz w:val="19"/>
                <w:szCs w:val="19"/>
              </w:rPr>
              <w:t>Algorithm</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vAlign w:val="center"/>
          </w:tcPr>
          <w:p w14:paraId="0D2FBDB3" w14:textId="77777777" w:rsidR="002B5A84" w:rsidRDefault="00000000">
            <w:pPr>
              <w:jc w:val="center"/>
            </w:pPr>
            <w:r>
              <w:rPr>
                <w:b/>
                <w:bCs/>
                <w:color w:val="FFFFFF"/>
                <w:sz w:val="19"/>
                <w:szCs w:val="19"/>
              </w:rPr>
              <w:t>Accuracy</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vAlign w:val="center"/>
          </w:tcPr>
          <w:p w14:paraId="7B8D45E7" w14:textId="77777777" w:rsidR="002B5A84" w:rsidRDefault="00000000">
            <w:pPr>
              <w:jc w:val="center"/>
            </w:pPr>
            <w:r>
              <w:rPr>
                <w:b/>
                <w:bCs/>
                <w:color w:val="FFFFFF"/>
                <w:sz w:val="19"/>
                <w:szCs w:val="19"/>
              </w:rPr>
              <w:t>Precision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vAlign w:val="center"/>
          </w:tcPr>
          <w:p w14:paraId="75BFB2DD" w14:textId="77777777" w:rsidR="002B5A84" w:rsidRDefault="00000000">
            <w:pPr>
              <w:jc w:val="center"/>
            </w:pPr>
            <w:r>
              <w:rPr>
                <w:b/>
                <w:bCs/>
                <w:color w:val="FFFFFF"/>
                <w:sz w:val="19"/>
                <w:szCs w:val="19"/>
              </w:rPr>
              <w:t>Recall</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vAlign w:val="center"/>
          </w:tcPr>
          <w:p w14:paraId="563DC38B" w14:textId="77777777" w:rsidR="002B5A84" w:rsidRDefault="00000000">
            <w:pPr>
              <w:jc w:val="center"/>
            </w:pPr>
            <w:r>
              <w:rPr>
                <w:b/>
                <w:bCs/>
                <w:color w:val="FFFFFF"/>
                <w:sz w:val="19"/>
                <w:szCs w:val="19"/>
              </w:rPr>
              <w:t>F1-Score</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vAlign w:val="center"/>
          </w:tcPr>
          <w:p w14:paraId="1A837DB2" w14:textId="77777777" w:rsidR="002B5A84" w:rsidRDefault="00000000">
            <w:pPr>
              <w:jc w:val="center"/>
            </w:pPr>
            <w:r>
              <w:rPr>
                <w:b/>
                <w:bCs/>
                <w:color w:val="FFFFFF"/>
                <w:sz w:val="19"/>
                <w:szCs w:val="19"/>
              </w:rPr>
              <w:t>ROC-AUC</w:t>
            </w:r>
          </w:p>
        </w:tc>
      </w:tr>
      <w:tr w:rsidR="002B5A84" w14:paraId="0CF322A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79A48A8C" w14:textId="77777777" w:rsidR="002B5A84" w:rsidRDefault="00000000">
            <w:r>
              <w:rPr>
                <w:sz w:val="19"/>
                <w:szCs w:val="19"/>
              </w:rPr>
              <w:t>Logistic Regression</w:t>
            </w:r>
          </w:p>
        </w:tc>
        <w:tc>
          <w:tcPr>
            <w:tcW w:w="13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38641199" w14:textId="77777777" w:rsidR="002B5A84" w:rsidRDefault="00000000">
            <w:r>
              <w:rPr>
                <w:sz w:val="19"/>
                <w:szCs w:val="19"/>
              </w:rPr>
              <w:t>82.4%</w:t>
            </w:r>
          </w:p>
        </w:tc>
        <w:tc>
          <w:tcPr>
            <w:tcW w:w="13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7203F46B" w14:textId="77777777" w:rsidR="002B5A84" w:rsidRDefault="00000000">
            <w:r>
              <w:rPr>
                <w:sz w:val="19"/>
                <w:szCs w:val="19"/>
              </w:rPr>
              <w:t>81.1%</w:t>
            </w:r>
          </w:p>
        </w:tc>
        <w:tc>
          <w:tcPr>
            <w:tcW w:w="12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1CC4A4E9" w14:textId="77777777" w:rsidR="002B5A84" w:rsidRDefault="00000000">
            <w:r>
              <w:rPr>
                <w:sz w:val="19"/>
                <w:szCs w:val="19"/>
              </w:rPr>
              <w:t>80.6%</w:t>
            </w:r>
          </w:p>
        </w:tc>
        <w:tc>
          <w:tcPr>
            <w:tcW w:w="13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3EF731D2" w14:textId="77777777" w:rsidR="002B5A84" w:rsidRDefault="00000000">
            <w:r>
              <w:rPr>
                <w:sz w:val="19"/>
                <w:szCs w:val="19"/>
              </w:rPr>
              <w:t>80.8%</w:t>
            </w:r>
          </w:p>
        </w:tc>
        <w:tc>
          <w:tcPr>
            <w:tcW w:w="196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2C3F2174" w14:textId="77777777" w:rsidR="002B5A84" w:rsidRDefault="00000000">
            <w:r>
              <w:rPr>
                <w:sz w:val="19"/>
                <w:szCs w:val="19"/>
              </w:rPr>
              <w:t>0.874</w:t>
            </w:r>
          </w:p>
        </w:tc>
      </w:tr>
      <w:tr w:rsidR="002B5A84" w14:paraId="37034DA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852D64" w14:textId="77777777" w:rsidR="002B5A84" w:rsidRDefault="00000000">
            <w:r>
              <w:rPr>
                <w:sz w:val="19"/>
                <w:szCs w:val="19"/>
              </w:rPr>
              <w:t>Decision Tree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E2B5588" w14:textId="77777777" w:rsidR="002B5A84" w:rsidRDefault="00000000">
            <w:r>
              <w:rPr>
                <w:sz w:val="19"/>
                <w:szCs w:val="19"/>
              </w:rPr>
              <w:t>79.8%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F7D1413" w14:textId="77777777" w:rsidR="002B5A84" w:rsidRDefault="00000000">
            <w:r>
              <w:rPr>
                <w:sz w:val="19"/>
                <w:szCs w:val="19"/>
              </w:rPr>
              <w:t>78.3%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C781CA7" w14:textId="77777777" w:rsidR="002B5A84" w:rsidRDefault="00000000">
            <w:r>
              <w:rPr>
                <w:sz w:val="19"/>
                <w:szCs w:val="19"/>
              </w:rPr>
              <w:t>77.9%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6F02755" w14:textId="77777777" w:rsidR="002B5A84" w:rsidRDefault="00000000">
            <w:r>
              <w:rPr>
                <w:sz w:val="19"/>
                <w:szCs w:val="19"/>
              </w:rPr>
              <w:t>78.1%</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21BAAC" w14:textId="77777777" w:rsidR="002B5A84" w:rsidRDefault="00000000">
            <w:r>
              <w:rPr>
                <w:sz w:val="19"/>
                <w:szCs w:val="19"/>
              </w:rPr>
              <w:t>0.812</w:t>
            </w:r>
          </w:p>
        </w:tc>
      </w:tr>
      <w:tr w:rsidR="002B5A84" w14:paraId="53948F2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14C79CA0" w14:textId="77777777" w:rsidR="002B5A84" w:rsidRDefault="00000000">
            <w:r>
              <w:rPr>
                <w:sz w:val="19"/>
                <w:szCs w:val="19"/>
              </w:rPr>
              <w:t>SVM (RBF Kernel)</w:t>
            </w:r>
          </w:p>
        </w:tc>
        <w:tc>
          <w:tcPr>
            <w:tcW w:w="13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48D05122" w14:textId="77777777" w:rsidR="002B5A84" w:rsidRDefault="00000000">
            <w:r>
              <w:rPr>
                <w:sz w:val="19"/>
                <w:szCs w:val="19"/>
              </w:rPr>
              <w:t>85.2%</w:t>
            </w:r>
          </w:p>
        </w:tc>
        <w:tc>
          <w:tcPr>
            <w:tcW w:w="13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7AC5693A" w14:textId="77777777" w:rsidR="002B5A84" w:rsidRDefault="00000000">
            <w:r>
              <w:rPr>
                <w:sz w:val="19"/>
                <w:szCs w:val="19"/>
              </w:rPr>
              <w:t>84.7%</w:t>
            </w:r>
          </w:p>
        </w:tc>
        <w:tc>
          <w:tcPr>
            <w:tcW w:w="12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0262DB26" w14:textId="77777777" w:rsidR="002B5A84" w:rsidRDefault="00000000">
            <w:r>
              <w:rPr>
                <w:sz w:val="19"/>
                <w:szCs w:val="19"/>
              </w:rPr>
              <w:t>83.9%</w:t>
            </w:r>
          </w:p>
        </w:tc>
        <w:tc>
          <w:tcPr>
            <w:tcW w:w="13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257DE4B3" w14:textId="77777777" w:rsidR="002B5A84" w:rsidRDefault="00000000">
            <w:r>
              <w:rPr>
                <w:sz w:val="19"/>
                <w:szCs w:val="19"/>
              </w:rPr>
              <w:t>84.3%</w:t>
            </w:r>
          </w:p>
        </w:tc>
        <w:tc>
          <w:tcPr>
            <w:tcW w:w="196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69BB5ABA" w14:textId="77777777" w:rsidR="002B5A84" w:rsidRDefault="00000000">
            <w:r>
              <w:rPr>
                <w:sz w:val="19"/>
                <w:szCs w:val="19"/>
              </w:rPr>
              <w:t>0.903</w:t>
            </w:r>
          </w:p>
        </w:tc>
      </w:tr>
      <w:tr w:rsidR="002B5A84" w14:paraId="63F7985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5448F22" w14:textId="77777777" w:rsidR="002B5A84" w:rsidRDefault="00000000">
            <w:r>
              <w:rPr>
                <w:sz w:val="19"/>
                <w:szCs w:val="19"/>
              </w:rPr>
              <w:t>Random Forest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33B52A" w14:textId="77777777" w:rsidR="002B5A84" w:rsidRDefault="00000000">
            <w:r>
              <w:rPr>
                <w:sz w:val="19"/>
                <w:szCs w:val="19"/>
              </w:rPr>
              <w:t>89.1%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4B9CD60" w14:textId="77777777" w:rsidR="002B5A84" w:rsidRDefault="00000000">
            <w:r>
              <w:rPr>
                <w:sz w:val="19"/>
                <w:szCs w:val="19"/>
              </w:rPr>
              <w:t>88.6%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708896E" w14:textId="77777777" w:rsidR="002B5A84" w:rsidRDefault="00000000">
            <w:r>
              <w:rPr>
                <w:sz w:val="19"/>
                <w:szCs w:val="19"/>
              </w:rPr>
              <w:t>88.0%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D8D2B95" w14:textId="77777777" w:rsidR="002B5A84" w:rsidRDefault="00000000">
            <w:r>
              <w:rPr>
                <w:sz w:val="19"/>
                <w:szCs w:val="19"/>
              </w:rPr>
              <w:t>88.3%</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BCDDF2D" w14:textId="77777777" w:rsidR="002B5A84" w:rsidRDefault="00000000">
            <w:r>
              <w:rPr>
                <w:sz w:val="19"/>
                <w:szCs w:val="19"/>
              </w:rPr>
              <w:t>0.941</w:t>
            </w:r>
          </w:p>
        </w:tc>
      </w:tr>
      <w:tr w:rsidR="002B5A84" w14:paraId="2068ADA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2C9C1706" w14:textId="77777777" w:rsidR="002B5A84" w:rsidRDefault="00000000">
            <w:proofErr w:type="spellStart"/>
            <w:r>
              <w:rPr>
                <w:sz w:val="19"/>
                <w:szCs w:val="19"/>
              </w:rPr>
              <w:t>XGBoost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7B2C1DB6" w14:textId="77777777" w:rsidR="002B5A84" w:rsidRDefault="00000000">
            <w:r>
              <w:rPr>
                <w:sz w:val="19"/>
                <w:szCs w:val="19"/>
              </w:rPr>
              <w:t>91.3%</w:t>
            </w:r>
          </w:p>
        </w:tc>
        <w:tc>
          <w:tcPr>
            <w:tcW w:w="13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667CDBD5" w14:textId="77777777" w:rsidR="002B5A84" w:rsidRDefault="00000000">
            <w:r>
              <w:rPr>
                <w:sz w:val="19"/>
                <w:szCs w:val="19"/>
              </w:rPr>
              <w:t>90.8%</w:t>
            </w:r>
          </w:p>
        </w:tc>
        <w:tc>
          <w:tcPr>
            <w:tcW w:w="12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5F0A5903" w14:textId="77777777" w:rsidR="002B5A84" w:rsidRDefault="00000000">
            <w:r>
              <w:rPr>
                <w:sz w:val="19"/>
                <w:szCs w:val="19"/>
              </w:rPr>
              <w:t>90.4%</w:t>
            </w:r>
          </w:p>
        </w:tc>
        <w:tc>
          <w:tcPr>
            <w:tcW w:w="13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2B05B1BE" w14:textId="77777777" w:rsidR="002B5A84" w:rsidRDefault="00000000">
            <w:r>
              <w:rPr>
                <w:sz w:val="19"/>
                <w:szCs w:val="19"/>
              </w:rPr>
              <w:t>90.6%</w:t>
            </w:r>
          </w:p>
        </w:tc>
        <w:tc>
          <w:tcPr>
            <w:tcW w:w="196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14807DD9" w14:textId="77777777" w:rsidR="002B5A84" w:rsidRDefault="00000000">
            <w:r>
              <w:rPr>
                <w:sz w:val="19"/>
                <w:szCs w:val="19"/>
              </w:rPr>
              <w:t>0.957</w:t>
            </w:r>
          </w:p>
        </w:tc>
      </w:tr>
      <w:tr w:rsidR="002B5A84" w14:paraId="7ABBA72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ADB7008" w14:textId="77777777" w:rsidR="002B5A84" w:rsidRDefault="00000000">
            <w:r>
              <w:rPr>
                <w:sz w:val="19"/>
                <w:szCs w:val="19"/>
              </w:rPr>
              <w:t>Deep Neural Network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F65C6DB" w14:textId="77777777" w:rsidR="002B5A84" w:rsidRDefault="00000000">
            <w:r>
              <w:rPr>
                <w:sz w:val="19"/>
                <w:szCs w:val="19"/>
              </w:rPr>
              <w:t>92.7%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E8ACBBF" w14:textId="77777777" w:rsidR="002B5A84" w:rsidRDefault="00000000">
            <w:r>
              <w:rPr>
                <w:sz w:val="19"/>
                <w:szCs w:val="19"/>
              </w:rPr>
              <w:t>92.1%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DB758E5" w14:textId="77777777" w:rsidR="002B5A84" w:rsidRDefault="00000000">
            <w:r>
              <w:rPr>
                <w:sz w:val="19"/>
                <w:szCs w:val="19"/>
              </w:rPr>
              <w:t>91.8%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DDA226E" w14:textId="77777777" w:rsidR="002B5A84" w:rsidRDefault="00000000">
            <w:r>
              <w:rPr>
                <w:sz w:val="19"/>
                <w:szCs w:val="19"/>
              </w:rPr>
              <w:t>91.9%</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467BC9C" w14:textId="77777777" w:rsidR="002B5A84" w:rsidRDefault="00000000">
            <w:r>
              <w:rPr>
                <w:sz w:val="19"/>
                <w:szCs w:val="19"/>
              </w:rPr>
              <w:t>0.968</w:t>
            </w:r>
          </w:p>
        </w:tc>
      </w:tr>
      <w:tr w:rsidR="002B5A84" w14:paraId="6DD3AB6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0C0968E1" w14:textId="77777777" w:rsidR="002B5A84" w:rsidRDefault="00000000">
            <w:r>
              <w:rPr>
                <w:sz w:val="19"/>
                <w:szCs w:val="19"/>
              </w:rPr>
              <w:t>CNN (Imaging)</w:t>
            </w:r>
          </w:p>
        </w:tc>
        <w:tc>
          <w:tcPr>
            <w:tcW w:w="13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60093935" w14:textId="77777777" w:rsidR="002B5A84" w:rsidRDefault="00000000">
            <w:r>
              <w:rPr>
                <w:sz w:val="19"/>
                <w:szCs w:val="19"/>
              </w:rPr>
              <w:t>94.2%</w:t>
            </w:r>
          </w:p>
        </w:tc>
        <w:tc>
          <w:tcPr>
            <w:tcW w:w="13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5CE48C4E" w14:textId="77777777" w:rsidR="002B5A84" w:rsidRDefault="00000000">
            <w:r>
              <w:rPr>
                <w:sz w:val="19"/>
                <w:szCs w:val="19"/>
              </w:rPr>
              <w:t>93.7%</w:t>
            </w:r>
          </w:p>
        </w:tc>
        <w:tc>
          <w:tcPr>
            <w:tcW w:w="12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46E7754F" w14:textId="77777777" w:rsidR="002B5A84" w:rsidRDefault="00000000">
            <w:r>
              <w:rPr>
                <w:sz w:val="19"/>
                <w:szCs w:val="19"/>
              </w:rPr>
              <w:t>93.5%</w:t>
            </w:r>
          </w:p>
        </w:tc>
        <w:tc>
          <w:tcPr>
            <w:tcW w:w="13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388C43E5" w14:textId="77777777" w:rsidR="002B5A84" w:rsidRDefault="00000000">
            <w:r>
              <w:rPr>
                <w:sz w:val="19"/>
                <w:szCs w:val="19"/>
              </w:rPr>
              <w:t>93.6%</w:t>
            </w:r>
          </w:p>
        </w:tc>
        <w:tc>
          <w:tcPr>
            <w:tcW w:w="196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78158D1E" w14:textId="77777777" w:rsidR="002B5A84" w:rsidRDefault="00000000">
            <w:r>
              <w:rPr>
                <w:sz w:val="19"/>
                <w:szCs w:val="19"/>
              </w:rPr>
              <w:t>0.981</w:t>
            </w:r>
          </w:p>
        </w:tc>
      </w:tr>
    </w:tbl>
    <w:p w14:paraId="6C64C51F" w14:textId="77777777" w:rsidR="002B5A84" w:rsidRDefault="00000000">
      <w:pPr>
        <w:spacing w:before="55" w:after="160"/>
        <w:jc w:val="center"/>
      </w:pPr>
      <w:r>
        <w:rPr>
          <w:i/>
          <w:iCs/>
          <w:color w:val="555555"/>
          <w:sz w:val="19"/>
          <w:szCs w:val="19"/>
        </w:rPr>
        <w:t>Table 3: Average performance across all five clinical prediction tasks</w:t>
      </w:r>
    </w:p>
    <w:p w14:paraId="70EB2394" w14:textId="77777777" w:rsidR="002B5A84" w:rsidRDefault="002B5A84">
      <w:pPr>
        <w:spacing w:before="80"/>
      </w:pPr>
    </w:p>
    <w:p w14:paraId="07C0E592" w14:textId="7D69B334" w:rsidR="002B5A84" w:rsidRPr="003069C7" w:rsidRDefault="00000000">
      <w:pPr>
        <w:pStyle w:val="Heading2"/>
        <w:rPr>
          <w:rFonts w:ascii="Times New Roman" w:hAnsi="Times New Roman" w:cs="Times New Roman"/>
          <w:sz w:val="28"/>
          <w:szCs w:val="28"/>
        </w:rPr>
      </w:pPr>
      <w:r w:rsidRPr="003069C7">
        <w:rPr>
          <w:rFonts w:ascii="Times New Roman" w:hAnsi="Times New Roman" w:cs="Times New Roman"/>
          <w:sz w:val="28"/>
          <w:szCs w:val="28"/>
        </w:rPr>
        <w:t>4.2 Task-Level Results</w:t>
      </w:r>
    </w:p>
    <w:p w14:paraId="0E33CECF" w14:textId="77777777" w:rsidR="002B5A84" w:rsidRDefault="002B5A84">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300"/>
        <w:gridCol w:w="1300"/>
        <w:gridCol w:w="2360"/>
      </w:tblGrid>
      <w:tr w:rsidR="002B5A84" w14:paraId="0E49F57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vAlign w:val="center"/>
          </w:tcPr>
          <w:p w14:paraId="74919A96" w14:textId="77777777" w:rsidR="002B5A84" w:rsidRDefault="00000000">
            <w:pPr>
              <w:jc w:val="center"/>
            </w:pPr>
            <w:r>
              <w:rPr>
                <w:b/>
                <w:bCs/>
                <w:color w:val="FFFFFF"/>
                <w:sz w:val="19"/>
                <w:szCs w:val="19"/>
              </w:rPr>
              <w:t>Prediction Task</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vAlign w:val="center"/>
          </w:tcPr>
          <w:p w14:paraId="10E45FF6" w14:textId="77777777" w:rsidR="002B5A84" w:rsidRDefault="00000000">
            <w:pPr>
              <w:jc w:val="center"/>
            </w:pPr>
            <w:r>
              <w:rPr>
                <w:b/>
                <w:bCs/>
                <w:color w:val="FFFFFF"/>
                <w:sz w:val="19"/>
                <w:szCs w:val="19"/>
              </w:rPr>
              <w:t>Best Model</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vAlign w:val="center"/>
          </w:tcPr>
          <w:p w14:paraId="24421066" w14:textId="77777777" w:rsidR="002B5A84" w:rsidRDefault="00000000">
            <w:pPr>
              <w:jc w:val="center"/>
            </w:pPr>
            <w:r>
              <w:rPr>
                <w:b/>
                <w:bCs/>
                <w:color w:val="FFFFFF"/>
                <w:sz w:val="19"/>
                <w:szCs w:val="19"/>
              </w:rPr>
              <w:t>Accuracy</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vAlign w:val="center"/>
          </w:tcPr>
          <w:p w14:paraId="157BDD18" w14:textId="77777777" w:rsidR="002B5A84" w:rsidRDefault="00000000">
            <w:pPr>
              <w:jc w:val="center"/>
            </w:pPr>
            <w:r>
              <w:rPr>
                <w:b/>
                <w:bCs/>
                <w:color w:val="FFFFFF"/>
                <w:sz w:val="19"/>
                <w:szCs w:val="19"/>
              </w:rPr>
              <w:t>ROC-AUC</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vAlign w:val="center"/>
          </w:tcPr>
          <w:p w14:paraId="4BDD927F" w14:textId="77777777" w:rsidR="002B5A84" w:rsidRDefault="00000000">
            <w:pPr>
              <w:jc w:val="center"/>
            </w:pPr>
            <w:r>
              <w:rPr>
                <w:b/>
                <w:bCs/>
                <w:color w:val="FFFFFF"/>
                <w:sz w:val="19"/>
                <w:szCs w:val="19"/>
              </w:rPr>
              <w:t>Key Challenge</w:t>
            </w:r>
          </w:p>
        </w:tc>
      </w:tr>
      <w:tr w:rsidR="002B5A84" w14:paraId="00F387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465BB711" w14:textId="77777777" w:rsidR="002B5A84" w:rsidRDefault="00000000">
            <w:r>
              <w:rPr>
                <w:sz w:val="19"/>
                <w:szCs w:val="19"/>
              </w:rPr>
              <w:t>Diabetes Onset</w:t>
            </w:r>
          </w:p>
        </w:tc>
        <w:tc>
          <w:tcPr>
            <w:tcW w:w="20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478AEE47" w14:textId="77777777" w:rsidR="002B5A84" w:rsidRDefault="00000000">
            <w:proofErr w:type="spellStart"/>
            <w:r>
              <w:rPr>
                <w:sz w:val="19"/>
                <w:szCs w:val="19"/>
              </w:rPr>
              <w:t>XGBoost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37E3F13C" w14:textId="77777777" w:rsidR="002B5A84" w:rsidRDefault="00000000">
            <w:r>
              <w:rPr>
                <w:sz w:val="19"/>
                <w:szCs w:val="19"/>
              </w:rPr>
              <w:t>91.8%</w:t>
            </w:r>
          </w:p>
        </w:tc>
        <w:tc>
          <w:tcPr>
            <w:tcW w:w="13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3EAA63AA" w14:textId="77777777" w:rsidR="002B5A84" w:rsidRDefault="00000000">
            <w:r>
              <w:rPr>
                <w:sz w:val="19"/>
                <w:szCs w:val="19"/>
              </w:rPr>
              <w:t>0.962</w:t>
            </w:r>
          </w:p>
        </w:tc>
        <w:tc>
          <w:tcPr>
            <w:tcW w:w="236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29BE3492" w14:textId="77777777" w:rsidR="002B5A84" w:rsidRDefault="00000000">
            <w:r>
              <w:rPr>
                <w:sz w:val="19"/>
                <w:szCs w:val="19"/>
              </w:rPr>
              <w:t>Overlapping feature distributions</w:t>
            </w:r>
          </w:p>
        </w:tc>
      </w:tr>
      <w:tr w:rsidR="002B5A84" w14:paraId="535302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9997827" w14:textId="77777777" w:rsidR="002B5A84" w:rsidRDefault="00000000">
            <w:r>
              <w:rPr>
                <w:sz w:val="19"/>
                <w:szCs w:val="19"/>
              </w:rPr>
              <w:t>Cardiovascular Risk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FA31CFA" w14:textId="77777777" w:rsidR="002B5A84" w:rsidRDefault="00000000">
            <w:r>
              <w:rPr>
                <w:sz w:val="19"/>
                <w:szCs w:val="19"/>
              </w:rPr>
              <w:t>Deep Neural Network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F9B79A1" w14:textId="77777777" w:rsidR="002B5A84" w:rsidRDefault="00000000">
            <w:r>
              <w:rPr>
                <w:sz w:val="19"/>
                <w:szCs w:val="19"/>
              </w:rPr>
              <w:t>90.4%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A95C64E" w14:textId="77777777" w:rsidR="002B5A84" w:rsidRDefault="00000000">
            <w:r>
              <w:rPr>
                <w:sz w:val="19"/>
                <w:szCs w:val="19"/>
              </w:rPr>
              <w:t>0.954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EE571FE" w14:textId="77777777" w:rsidR="002B5A84" w:rsidRDefault="00000000">
            <w:r>
              <w:rPr>
                <w:sz w:val="19"/>
                <w:szCs w:val="19"/>
              </w:rPr>
              <w:t>Capturing temporal trends</w:t>
            </w:r>
          </w:p>
        </w:tc>
      </w:tr>
      <w:tr w:rsidR="002B5A84" w14:paraId="599890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329B0131" w14:textId="77777777" w:rsidR="002B5A84" w:rsidRDefault="00000000">
            <w:r>
              <w:rPr>
                <w:sz w:val="19"/>
                <w:szCs w:val="19"/>
              </w:rPr>
              <w:t>Hospital Readmission</w:t>
            </w:r>
          </w:p>
        </w:tc>
        <w:tc>
          <w:tcPr>
            <w:tcW w:w="20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7F8973D0" w14:textId="77777777" w:rsidR="002B5A84" w:rsidRDefault="00000000">
            <w:r>
              <w:rPr>
                <w:sz w:val="19"/>
                <w:szCs w:val="19"/>
              </w:rPr>
              <w:t>Random Forest</w:t>
            </w:r>
          </w:p>
        </w:tc>
        <w:tc>
          <w:tcPr>
            <w:tcW w:w="13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572CE98C" w14:textId="77777777" w:rsidR="002B5A84" w:rsidRDefault="00000000">
            <w:r>
              <w:rPr>
                <w:sz w:val="19"/>
                <w:szCs w:val="19"/>
              </w:rPr>
              <w:t>87.3%</w:t>
            </w:r>
          </w:p>
        </w:tc>
        <w:tc>
          <w:tcPr>
            <w:tcW w:w="13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71088AC8" w14:textId="77777777" w:rsidR="002B5A84" w:rsidRDefault="00000000">
            <w:r>
              <w:rPr>
                <w:sz w:val="19"/>
                <w:szCs w:val="19"/>
              </w:rPr>
              <w:t>0.931</w:t>
            </w:r>
          </w:p>
        </w:tc>
        <w:tc>
          <w:tcPr>
            <w:tcW w:w="236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6FC0FC36" w14:textId="77777777" w:rsidR="002B5A84" w:rsidRDefault="00000000">
            <w:r>
              <w:rPr>
                <w:sz w:val="19"/>
                <w:szCs w:val="19"/>
              </w:rPr>
              <w:t>High-dimensional EHR data</w:t>
            </w:r>
          </w:p>
        </w:tc>
      </w:tr>
      <w:tr w:rsidR="002B5A84" w14:paraId="06DC2D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CF1A225" w14:textId="77777777" w:rsidR="002B5A84" w:rsidRDefault="00000000">
            <w:r>
              <w:rPr>
                <w:sz w:val="19"/>
                <w:szCs w:val="19"/>
              </w:rPr>
              <w:t>Cancer Detection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CE6329D" w14:textId="77777777" w:rsidR="002B5A84" w:rsidRDefault="00000000">
            <w:proofErr w:type="spellStart"/>
            <w:r>
              <w:rPr>
                <w:sz w:val="19"/>
                <w:szCs w:val="19"/>
              </w:rPr>
              <w:t>XGBoost</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630B4AF" w14:textId="77777777" w:rsidR="002B5A84" w:rsidRDefault="00000000">
            <w:r>
              <w:rPr>
                <w:sz w:val="19"/>
                <w:szCs w:val="19"/>
              </w:rPr>
              <w:t>93.1%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5907CF6" w14:textId="77777777" w:rsidR="002B5A84" w:rsidRDefault="00000000">
            <w:r>
              <w:rPr>
                <w:sz w:val="19"/>
                <w:szCs w:val="19"/>
              </w:rPr>
              <w:t>0.971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16A59C" w14:textId="77777777" w:rsidR="002B5A84" w:rsidRDefault="00000000">
            <w:r>
              <w:rPr>
                <w:sz w:val="19"/>
                <w:szCs w:val="19"/>
              </w:rPr>
              <w:t>Precision requirements</w:t>
            </w:r>
          </w:p>
        </w:tc>
      </w:tr>
      <w:tr w:rsidR="002B5A84" w14:paraId="575BBB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47B78FAD" w14:textId="77777777" w:rsidR="002B5A84" w:rsidRDefault="00000000">
            <w:r>
              <w:rPr>
                <w:sz w:val="19"/>
                <w:szCs w:val="19"/>
              </w:rPr>
              <w:lastRenderedPageBreak/>
              <w:t>Sepsis Early Warning</w:t>
            </w:r>
          </w:p>
        </w:tc>
        <w:tc>
          <w:tcPr>
            <w:tcW w:w="20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680FB38A" w14:textId="77777777" w:rsidR="002B5A84" w:rsidRDefault="00000000">
            <w:r>
              <w:rPr>
                <w:sz w:val="19"/>
                <w:szCs w:val="19"/>
              </w:rPr>
              <w:t>Deep Neural Network</w:t>
            </w:r>
          </w:p>
        </w:tc>
        <w:tc>
          <w:tcPr>
            <w:tcW w:w="13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3D67B137" w14:textId="77777777" w:rsidR="002B5A84" w:rsidRDefault="00000000">
            <w:r>
              <w:rPr>
                <w:sz w:val="19"/>
                <w:szCs w:val="19"/>
              </w:rPr>
              <w:t>88.9%</w:t>
            </w:r>
          </w:p>
        </w:tc>
        <w:tc>
          <w:tcPr>
            <w:tcW w:w="130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4E065D07" w14:textId="77777777" w:rsidR="002B5A84" w:rsidRDefault="00000000">
            <w:r>
              <w:rPr>
                <w:sz w:val="19"/>
                <w:szCs w:val="19"/>
              </w:rPr>
              <w:t>0.943</w:t>
            </w:r>
          </w:p>
        </w:tc>
        <w:tc>
          <w:tcPr>
            <w:tcW w:w="2360" w:type="dxa"/>
            <w:tcBorders>
              <w:top w:val="single" w:sz="1" w:space="0" w:color="CCCCCC"/>
              <w:left w:val="single" w:sz="1" w:space="0" w:color="CCCCCC"/>
              <w:bottom w:val="single" w:sz="1" w:space="0" w:color="CCCCCC"/>
              <w:right w:val="single" w:sz="1" w:space="0" w:color="CCCCCC"/>
            </w:tcBorders>
            <w:shd w:val="clear" w:color="auto" w:fill="EEF2FB"/>
            <w:tcMar>
              <w:top w:w="70" w:type="dxa"/>
              <w:left w:w="110" w:type="dxa"/>
              <w:bottom w:w="70" w:type="dxa"/>
              <w:right w:w="110" w:type="dxa"/>
            </w:tcMar>
          </w:tcPr>
          <w:p w14:paraId="652BAB69" w14:textId="77777777" w:rsidR="002B5A84" w:rsidRDefault="00000000">
            <w:r>
              <w:rPr>
                <w:sz w:val="19"/>
                <w:szCs w:val="19"/>
              </w:rPr>
              <w:t>Real-time streaming</w:t>
            </w:r>
          </w:p>
        </w:tc>
      </w:tr>
      <w:tr w:rsidR="002B5A84" w14:paraId="7DB251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526AE9C" w14:textId="77777777" w:rsidR="002B5A84" w:rsidRDefault="00000000">
            <w:r>
              <w:rPr>
                <w:sz w:val="19"/>
                <w:szCs w:val="19"/>
              </w:rPr>
              <w:t>Pneumonia (X-Ray)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8059DC4" w14:textId="77777777" w:rsidR="002B5A84" w:rsidRDefault="00000000">
            <w:r>
              <w:rPr>
                <w:sz w:val="19"/>
                <w:szCs w:val="19"/>
              </w:rPr>
              <w:t>CNN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825539" w14:textId="77777777" w:rsidR="002B5A84" w:rsidRDefault="00000000">
            <w:r>
              <w:rPr>
                <w:sz w:val="19"/>
                <w:szCs w:val="19"/>
              </w:rPr>
              <w:t>94.2%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0C5090" w14:textId="77777777" w:rsidR="002B5A84" w:rsidRDefault="00000000">
            <w:r>
              <w:rPr>
                <w:sz w:val="19"/>
                <w:szCs w:val="19"/>
              </w:rPr>
              <w:t>0.981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47B6A85" w14:textId="77777777" w:rsidR="002B5A84" w:rsidRDefault="00000000">
            <w:r>
              <w:rPr>
                <w:sz w:val="19"/>
                <w:szCs w:val="19"/>
              </w:rPr>
              <w:t>Image quality variation</w:t>
            </w:r>
          </w:p>
        </w:tc>
      </w:tr>
    </w:tbl>
    <w:p w14:paraId="3CF60524" w14:textId="77777777" w:rsidR="002B5A84" w:rsidRDefault="00000000">
      <w:pPr>
        <w:spacing w:before="55" w:after="160"/>
        <w:jc w:val="center"/>
      </w:pPr>
      <w:r>
        <w:rPr>
          <w:i/>
          <w:iCs/>
          <w:color w:val="555555"/>
          <w:sz w:val="19"/>
          <w:szCs w:val="19"/>
        </w:rPr>
        <w:t>Table 4: Best-performing model per clinical task</w:t>
      </w:r>
    </w:p>
    <w:p w14:paraId="45301550" w14:textId="77777777" w:rsidR="002B5A84" w:rsidRDefault="002B5A84">
      <w:pPr>
        <w:spacing w:before="80"/>
      </w:pPr>
    </w:p>
    <w:p w14:paraId="60AE72BB" w14:textId="5B0CC0DC" w:rsidR="002B5A84" w:rsidRPr="003069C7" w:rsidRDefault="00000000">
      <w:pPr>
        <w:pStyle w:val="Heading2"/>
        <w:rPr>
          <w:rFonts w:ascii="Times New Roman" w:hAnsi="Times New Roman" w:cs="Times New Roman"/>
          <w:sz w:val="28"/>
          <w:szCs w:val="28"/>
        </w:rPr>
      </w:pPr>
      <w:r w:rsidRPr="003069C7">
        <w:rPr>
          <w:rFonts w:ascii="Times New Roman" w:hAnsi="Times New Roman" w:cs="Times New Roman"/>
          <w:sz w:val="28"/>
          <w:szCs w:val="28"/>
        </w:rPr>
        <w:t>4.3 What SMOTE Actually Changed</w:t>
      </w:r>
    </w:p>
    <w:p w14:paraId="1F745384" w14:textId="1E44D0E1" w:rsidR="002B5A84" w:rsidRPr="003069C7" w:rsidRDefault="006545DD">
      <w:pPr>
        <w:spacing w:before="80" w:after="110" w:line="280" w:lineRule="auto"/>
        <w:jc w:val="both"/>
        <w:rPr>
          <w:rFonts w:ascii="Times New Roman" w:hAnsi="Times New Roman" w:cs="Times New Roman"/>
          <w:sz w:val="24"/>
          <w:szCs w:val="24"/>
        </w:rPr>
      </w:pPr>
      <w:r w:rsidRPr="003069C7">
        <w:rPr>
          <w:rFonts w:ascii="Times New Roman" w:hAnsi="Times New Roman" w:cs="Times New Roman"/>
          <w:sz w:val="24"/>
          <w:szCs w:val="24"/>
        </w:rPr>
        <w:t>The performance of disease recall was low for all algorithms when there was no class balancing, and none of the models were able to identify the patients that had to be found. Recall performance was improved by 7.3% on average after applying SMOTE. Logistic Regression algorithm performed the best out of all, improving its recall by 11.2%, and this is predictable as simpler models are susceptible to imbalances due to their inability to learn from a small number of instances.</w:t>
      </w:r>
    </w:p>
    <w:p w14:paraId="4CB4B1CA" w14:textId="48B707A5" w:rsidR="002B5A84" w:rsidRPr="003069C7" w:rsidRDefault="00000000">
      <w:pPr>
        <w:pStyle w:val="Heading2"/>
        <w:rPr>
          <w:rFonts w:ascii="Times New Roman" w:hAnsi="Times New Roman" w:cs="Times New Roman"/>
          <w:sz w:val="28"/>
          <w:szCs w:val="28"/>
        </w:rPr>
      </w:pPr>
      <w:r w:rsidRPr="003069C7">
        <w:rPr>
          <w:rFonts w:ascii="Times New Roman" w:hAnsi="Times New Roman" w:cs="Times New Roman"/>
          <w:sz w:val="28"/>
          <w:szCs w:val="28"/>
        </w:rPr>
        <w:t>4.4 Which Features Actually Drove Predictions</w:t>
      </w:r>
    </w:p>
    <w:p w14:paraId="4B156D1F" w14:textId="06F6B726" w:rsidR="002B5A84" w:rsidRPr="003069C7" w:rsidRDefault="00000000">
      <w:pPr>
        <w:spacing w:before="80" w:after="110" w:line="280" w:lineRule="auto"/>
        <w:jc w:val="both"/>
        <w:rPr>
          <w:rFonts w:ascii="Times New Roman" w:hAnsi="Times New Roman" w:cs="Times New Roman"/>
          <w:sz w:val="24"/>
          <w:szCs w:val="24"/>
        </w:rPr>
      </w:pPr>
      <w:r w:rsidRPr="003069C7">
        <w:rPr>
          <w:rFonts w:ascii="Times New Roman" w:hAnsi="Times New Roman" w:cs="Times New Roman"/>
          <w:sz w:val="24"/>
          <w:szCs w:val="24"/>
        </w:rPr>
        <w:t>For diabetes, the three most predictive features were blood glucose level, BMI, and age</w:t>
      </w:r>
      <w:r w:rsidR="00F1162C" w:rsidRPr="003069C7">
        <w:rPr>
          <w:rFonts w:ascii="Times New Roman" w:hAnsi="Times New Roman" w:cs="Times New Roman"/>
          <w:sz w:val="24"/>
          <w:szCs w:val="24"/>
        </w:rPr>
        <w:t xml:space="preserve"> </w:t>
      </w:r>
      <w:r w:rsidRPr="003069C7">
        <w:rPr>
          <w:rFonts w:ascii="Times New Roman" w:hAnsi="Times New Roman" w:cs="Times New Roman"/>
          <w:sz w:val="24"/>
          <w:szCs w:val="24"/>
        </w:rPr>
        <w:t>all well-established clinical markers. For cardiovascular risk, peak heart rate during exercise, chest pain type, and resting ECG results led the rankings. For sepsis, the model weighted declining oxygen saturation, rising respiratory rate, and elevated lactate most heavily which, interestingly, are exactly the indicators experienced ICU nurses already watch most closely. The fact that ML-identified features align this closely with existing clinical knowledge is reassuring. It suggests these models are picking up genuine medical signals rather than spurious statistical correlations.</w:t>
      </w:r>
    </w:p>
    <w:p w14:paraId="100816D5" w14:textId="77777777" w:rsidR="002B5A84" w:rsidRPr="003069C7" w:rsidRDefault="00000000">
      <w:pPr>
        <w:pStyle w:val="Heading1"/>
        <w:rPr>
          <w:rFonts w:ascii="Times New Roman" w:hAnsi="Times New Roman" w:cs="Times New Roman"/>
        </w:rPr>
      </w:pPr>
      <w:r w:rsidRPr="003069C7">
        <w:rPr>
          <w:rFonts w:ascii="Times New Roman" w:hAnsi="Times New Roman" w:cs="Times New Roman"/>
        </w:rPr>
        <w:t>5. Discussion</w:t>
      </w:r>
    </w:p>
    <w:p w14:paraId="21609151" w14:textId="30AD241A" w:rsidR="002B5A84" w:rsidRPr="003069C7" w:rsidRDefault="00000000">
      <w:pPr>
        <w:pStyle w:val="Heading2"/>
        <w:rPr>
          <w:rFonts w:ascii="Times New Roman" w:hAnsi="Times New Roman" w:cs="Times New Roman"/>
          <w:sz w:val="28"/>
          <w:szCs w:val="28"/>
        </w:rPr>
      </w:pPr>
      <w:r w:rsidRPr="003069C7">
        <w:rPr>
          <w:rFonts w:ascii="Times New Roman" w:hAnsi="Times New Roman" w:cs="Times New Roman"/>
          <w:sz w:val="28"/>
          <w:szCs w:val="28"/>
        </w:rPr>
        <w:t>5.1 What the Numbers Actually Mean</w:t>
      </w:r>
    </w:p>
    <w:p w14:paraId="10B3A326" w14:textId="523ABE24" w:rsidR="002B5A84" w:rsidRPr="003069C7" w:rsidRDefault="00000000">
      <w:pPr>
        <w:spacing w:before="80" w:after="110" w:line="280" w:lineRule="auto"/>
        <w:jc w:val="both"/>
        <w:rPr>
          <w:rFonts w:ascii="Times New Roman" w:hAnsi="Times New Roman" w:cs="Times New Roman"/>
        </w:rPr>
      </w:pPr>
      <w:r w:rsidRPr="003069C7">
        <w:rPr>
          <w:rFonts w:ascii="Times New Roman" w:hAnsi="Times New Roman" w:cs="Times New Roman"/>
          <w:sz w:val="24"/>
          <w:szCs w:val="24"/>
        </w:rPr>
        <w:t xml:space="preserve">94% accuracy sounds impressive, and in this </w:t>
      </w:r>
      <w:proofErr w:type="gramStart"/>
      <w:r w:rsidRPr="003069C7">
        <w:rPr>
          <w:rFonts w:ascii="Times New Roman" w:hAnsi="Times New Roman" w:cs="Times New Roman"/>
          <w:sz w:val="24"/>
          <w:szCs w:val="24"/>
        </w:rPr>
        <w:t>context</w:t>
      </w:r>
      <w:proofErr w:type="gramEnd"/>
      <w:r w:rsidRPr="003069C7">
        <w:rPr>
          <w:rFonts w:ascii="Times New Roman" w:hAnsi="Times New Roman" w:cs="Times New Roman"/>
          <w:sz w:val="24"/>
          <w:szCs w:val="24"/>
        </w:rPr>
        <w:t xml:space="preserve"> it genuinely is but accuracy without context can mislead. A model that predicts 'healthy' for everyone on a dataset where 95% of patients are healthy would look great on paper. This is why we tracked precision, recall, and AUC throughout. Looking at the full picture, </w:t>
      </w:r>
      <w:proofErr w:type="spellStart"/>
      <w:r w:rsidRPr="003069C7">
        <w:rPr>
          <w:rFonts w:ascii="Times New Roman" w:hAnsi="Times New Roman" w:cs="Times New Roman"/>
          <w:sz w:val="24"/>
          <w:szCs w:val="24"/>
        </w:rPr>
        <w:t>XGBoost</w:t>
      </w:r>
      <w:proofErr w:type="spellEnd"/>
      <w:r w:rsidRPr="003069C7">
        <w:rPr>
          <w:rFonts w:ascii="Times New Roman" w:hAnsi="Times New Roman" w:cs="Times New Roman"/>
          <w:sz w:val="24"/>
          <w:szCs w:val="24"/>
        </w:rPr>
        <w:t xml:space="preserve"> stands out as the most practically useful option for structured clinical prediction. It comes close to matching deep learning performance while offering something deep learning struggles to provide: an explanation. A clinician who's told that a patient's risk score jumped because of a sudden drop in kidney function and rising white cell counts can reason about that. A raw probability from a neural network, with no accompanying rationale, is far harder to act on</w:t>
      </w:r>
      <w:r w:rsidRPr="003069C7">
        <w:rPr>
          <w:rFonts w:ascii="Times New Roman" w:hAnsi="Times New Roman" w:cs="Times New Roman"/>
        </w:rPr>
        <w:t>.</w:t>
      </w:r>
    </w:p>
    <w:p w14:paraId="5686B0A9" w14:textId="41DCED2B" w:rsidR="002B5A84" w:rsidRPr="003069C7" w:rsidRDefault="00000000">
      <w:pPr>
        <w:pStyle w:val="Heading2"/>
        <w:rPr>
          <w:rFonts w:ascii="Times New Roman" w:hAnsi="Times New Roman" w:cs="Times New Roman"/>
          <w:sz w:val="28"/>
          <w:szCs w:val="28"/>
        </w:rPr>
      </w:pPr>
      <w:r w:rsidRPr="003069C7">
        <w:rPr>
          <w:rFonts w:ascii="Times New Roman" w:hAnsi="Times New Roman" w:cs="Times New Roman"/>
          <w:sz w:val="28"/>
          <w:szCs w:val="28"/>
        </w:rPr>
        <w:t>5.2 Three Barriers That Still Need Solving</w:t>
      </w:r>
    </w:p>
    <w:p w14:paraId="083424A8" w14:textId="72DCF299" w:rsidR="002B5A84" w:rsidRPr="003069C7" w:rsidRDefault="00000000">
      <w:pPr>
        <w:spacing w:before="80" w:after="110" w:line="280" w:lineRule="auto"/>
        <w:jc w:val="both"/>
        <w:rPr>
          <w:rFonts w:ascii="Times New Roman" w:hAnsi="Times New Roman" w:cs="Times New Roman"/>
          <w:sz w:val="24"/>
          <w:szCs w:val="24"/>
        </w:rPr>
      </w:pPr>
      <w:r w:rsidRPr="003069C7">
        <w:rPr>
          <w:rFonts w:ascii="Times New Roman" w:hAnsi="Times New Roman" w:cs="Times New Roman"/>
          <w:sz w:val="24"/>
          <w:szCs w:val="24"/>
        </w:rPr>
        <w:t>The first is skewed training data. When most of a training set consists of healthy patients, the model learns that healthy is the safe prediction. SMOTE addresses this meaningfully, but it isn't a complete fix synthetic oversampling works best when the real cases it's drawing from are themselves representative. For rare conditions or unusual presentations, that foundation can be shaky.</w:t>
      </w:r>
    </w:p>
    <w:p w14:paraId="536EEBAA" w14:textId="46A2F6EF" w:rsidR="002B5A84" w:rsidRPr="003069C7" w:rsidRDefault="00000000">
      <w:pPr>
        <w:spacing w:before="80" w:after="110" w:line="280" w:lineRule="auto"/>
        <w:jc w:val="both"/>
        <w:rPr>
          <w:rFonts w:ascii="Times New Roman" w:hAnsi="Times New Roman" w:cs="Times New Roman"/>
          <w:sz w:val="24"/>
          <w:szCs w:val="24"/>
        </w:rPr>
      </w:pPr>
      <w:r w:rsidRPr="003069C7">
        <w:rPr>
          <w:rFonts w:ascii="Times New Roman" w:hAnsi="Times New Roman" w:cs="Times New Roman"/>
          <w:sz w:val="24"/>
          <w:szCs w:val="24"/>
        </w:rPr>
        <w:t>The second is model opacity. Deep neural networks don't have a clear explanation for why they made a specific prediction</w:t>
      </w:r>
      <w:r w:rsidR="00F1162C" w:rsidRPr="003069C7">
        <w:rPr>
          <w:rFonts w:ascii="Times New Roman" w:hAnsi="Times New Roman" w:cs="Times New Roman"/>
          <w:sz w:val="24"/>
          <w:szCs w:val="24"/>
        </w:rPr>
        <w:t xml:space="preserve"> </w:t>
      </w:r>
      <w:r w:rsidRPr="003069C7">
        <w:rPr>
          <w:rFonts w:ascii="Times New Roman" w:hAnsi="Times New Roman" w:cs="Times New Roman"/>
          <w:sz w:val="24"/>
          <w:szCs w:val="24"/>
        </w:rPr>
        <w:t xml:space="preserve">they have millions of weight adjustments spread across dozens of layers. Tools like </w:t>
      </w:r>
      <w:r w:rsidRPr="003069C7">
        <w:rPr>
          <w:rFonts w:ascii="Times New Roman" w:hAnsi="Times New Roman" w:cs="Times New Roman"/>
          <w:sz w:val="24"/>
          <w:szCs w:val="24"/>
        </w:rPr>
        <w:lastRenderedPageBreak/>
        <w:t xml:space="preserve">SHAP values can generate approximate explanations after the fact, but these are estimates of the model's </w:t>
      </w:r>
      <w:proofErr w:type="spellStart"/>
      <w:r w:rsidRPr="003069C7">
        <w:rPr>
          <w:rFonts w:ascii="Times New Roman" w:hAnsi="Times New Roman" w:cs="Times New Roman"/>
          <w:sz w:val="24"/>
          <w:szCs w:val="24"/>
        </w:rPr>
        <w:t>behaviour</w:t>
      </w:r>
      <w:proofErr w:type="spellEnd"/>
      <w:r w:rsidRPr="003069C7">
        <w:rPr>
          <w:rFonts w:ascii="Times New Roman" w:hAnsi="Times New Roman" w:cs="Times New Roman"/>
          <w:sz w:val="24"/>
          <w:szCs w:val="24"/>
        </w:rPr>
        <w:t>, not genuine insight into its reasoning. For clinical applications where decisions need to be justified, challenged, and sometimes explained to patients, this is a real limitation.</w:t>
      </w:r>
    </w:p>
    <w:p w14:paraId="6153C028" w14:textId="77777777" w:rsidR="002B5A84" w:rsidRPr="003069C7" w:rsidRDefault="00000000">
      <w:pPr>
        <w:spacing w:before="80" w:after="110" w:line="280" w:lineRule="auto"/>
        <w:jc w:val="both"/>
        <w:rPr>
          <w:rFonts w:ascii="Times New Roman" w:hAnsi="Times New Roman" w:cs="Times New Roman"/>
          <w:sz w:val="24"/>
          <w:szCs w:val="24"/>
        </w:rPr>
      </w:pPr>
      <w:r w:rsidRPr="003069C7">
        <w:rPr>
          <w:rFonts w:ascii="Times New Roman" w:hAnsi="Times New Roman" w:cs="Times New Roman"/>
          <w:sz w:val="24"/>
          <w:szCs w:val="24"/>
        </w:rPr>
        <w:t xml:space="preserve">The third is data privacy. Effective ML models require large volumes of detailed patient data, which is legally protected and typically held by separate institutions that have no obvious mechanism to share it. Federated learning is the most credible technical solution: rather than pooling patient records centrally, each hospital trains a local model and shares only the learned adjustments. Early results are promising, but there's still a performance gap compared to </w:t>
      </w:r>
      <w:proofErr w:type="spellStart"/>
      <w:r w:rsidRPr="003069C7">
        <w:rPr>
          <w:rFonts w:ascii="Times New Roman" w:hAnsi="Times New Roman" w:cs="Times New Roman"/>
          <w:sz w:val="24"/>
          <w:szCs w:val="24"/>
        </w:rPr>
        <w:t>centralised</w:t>
      </w:r>
      <w:proofErr w:type="spellEnd"/>
      <w:r w:rsidRPr="003069C7">
        <w:rPr>
          <w:rFonts w:ascii="Times New Roman" w:hAnsi="Times New Roman" w:cs="Times New Roman"/>
          <w:sz w:val="24"/>
          <w:szCs w:val="24"/>
        </w:rPr>
        <w:t xml:space="preserve"> training, and the infrastructure requirements are substantial.</w:t>
      </w:r>
    </w:p>
    <w:p w14:paraId="64FFB1D8" w14:textId="77777777" w:rsidR="002B5A84" w:rsidRPr="000C054B" w:rsidRDefault="00000000">
      <w:pPr>
        <w:pStyle w:val="Heading2"/>
        <w:rPr>
          <w:rFonts w:ascii="Times New Roman" w:hAnsi="Times New Roman" w:cs="Times New Roman"/>
          <w:sz w:val="28"/>
          <w:szCs w:val="28"/>
        </w:rPr>
      </w:pPr>
      <w:proofErr w:type="gramStart"/>
      <w:r w:rsidRPr="000C054B">
        <w:rPr>
          <w:rFonts w:ascii="Times New Roman" w:hAnsi="Times New Roman" w:cs="Times New Roman"/>
          <w:sz w:val="28"/>
          <w:szCs w:val="28"/>
        </w:rPr>
        <w:t>5.3  From</w:t>
      </w:r>
      <w:proofErr w:type="gramEnd"/>
      <w:r w:rsidRPr="000C054B">
        <w:rPr>
          <w:rFonts w:ascii="Times New Roman" w:hAnsi="Times New Roman" w:cs="Times New Roman"/>
          <w:sz w:val="28"/>
          <w:szCs w:val="28"/>
        </w:rPr>
        <w:t xml:space="preserve"> Research to the Clinic</w:t>
      </w:r>
    </w:p>
    <w:p w14:paraId="40569A37" w14:textId="1F91269A" w:rsidR="002B5A84" w:rsidRPr="000C054B" w:rsidRDefault="00000000">
      <w:pPr>
        <w:spacing w:before="80" w:after="110" w:line="280" w:lineRule="auto"/>
        <w:jc w:val="both"/>
        <w:rPr>
          <w:rFonts w:ascii="Times New Roman" w:hAnsi="Times New Roman" w:cs="Times New Roman"/>
          <w:sz w:val="24"/>
          <w:szCs w:val="24"/>
        </w:rPr>
      </w:pPr>
      <w:r w:rsidRPr="000C054B">
        <w:rPr>
          <w:rFonts w:ascii="Times New Roman" w:hAnsi="Times New Roman" w:cs="Times New Roman"/>
          <w:sz w:val="24"/>
          <w:szCs w:val="24"/>
        </w:rPr>
        <w:t>Getting from a high-performing benchmark model to a tool that actually helps patients in a real hospital is harder than the research literature sometimes suggests. Based on our findings and a review of institutions that have made this transition successfully, we'd suggest a five-stage approach: first, build the data infrastructure</w:t>
      </w:r>
      <w:r w:rsidR="00F1162C" w:rsidRPr="000C054B">
        <w:rPr>
          <w:rFonts w:ascii="Times New Roman" w:hAnsi="Times New Roman" w:cs="Times New Roman"/>
          <w:sz w:val="24"/>
          <w:szCs w:val="24"/>
        </w:rPr>
        <w:t xml:space="preserve"> </w:t>
      </w:r>
      <w:proofErr w:type="spellStart"/>
      <w:r w:rsidRPr="000C054B">
        <w:rPr>
          <w:rFonts w:ascii="Times New Roman" w:hAnsi="Times New Roman" w:cs="Times New Roman"/>
          <w:sz w:val="24"/>
          <w:szCs w:val="24"/>
        </w:rPr>
        <w:t>standardise</w:t>
      </w:r>
      <w:proofErr w:type="spellEnd"/>
      <w:r w:rsidRPr="000C054B">
        <w:rPr>
          <w:rFonts w:ascii="Times New Roman" w:hAnsi="Times New Roman" w:cs="Times New Roman"/>
          <w:sz w:val="24"/>
          <w:szCs w:val="24"/>
        </w:rPr>
        <w:t xml:space="preserve"> EHR extraction and put quality monitoring in place before model development starts. Second, validate rigorously on external data and run shadow-mode testing where predictions are visible but not yet acted upon. Third, make explanations non-negotiable</w:t>
      </w:r>
      <w:r w:rsidR="00F1162C" w:rsidRPr="000C054B">
        <w:rPr>
          <w:rFonts w:ascii="Times New Roman" w:hAnsi="Times New Roman" w:cs="Times New Roman"/>
          <w:sz w:val="24"/>
          <w:szCs w:val="24"/>
        </w:rPr>
        <w:t xml:space="preserve"> </w:t>
      </w:r>
      <w:r w:rsidRPr="000C054B">
        <w:rPr>
          <w:rFonts w:ascii="Times New Roman" w:hAnsi="Times New Roman" w:cs="Times New Roman"/>
          <w:sz w:val="24"/>
          <w:szCs w:val="24"/>
        </w:rPr>
        <w:t>every alert a clinician receives should include the top contributing factors in readable form. Fourth, integrate gently embed outputs as passive flags within existing workflows, requiring human confirmation before any action. And fifth, keep monitoring after launch, because patient populations shift and clinical practices evolve. Retraining triggers should be built in from the start, not bolted on later.</w:t>
      </w:r>
    </w:p>
    <w:p w14:paraId="5566F54A" w14:textId="77777777" w:rsidR="002B5A84" w:rsidRPr="000C054B" w:rsidRDefault="00000000">
      <w:pPr>
        <w:pStyle w:val="Heading1"/>
        <w:rPr>
          <w:rFonts w:ascii="Times New Roman" w:hAnsi="Times New Roman" w:cs="Times New Roman"/>
        </w:rPr>
      </w:pPr>
      <w:r w:rsidRPr="000C054B">
        <w:rPr>
          <w:rFonts w:ascii="Times New Roman" w:hAnsi="Times New Roman" w:cs="Times New Roman"/>
        </w:rPr>
        <w:t>6. Ethical Considerations</w:t>
      </w:r>
    </w:p>
    <w:p w14:paraId="69DCF265" w14:textId="1323DC7A" w:rsidR="002B5A84" w:rsidRPr="000C054B" w:rsidRDefault="00000000">
      <w:pPr>
        <w:spacing w:before="80" w:after="110" w:line="280" w:lineRule="auto"/>
        <w:jc w:val="both"/>
        <w:rPr>
          <w:rFonts w:ascii="Times New Roman" w:hAnsi="Times New Roman" w:cs="Times New Roman"/>
          <w:sz w:val="24"/>
          <w:szCs w:val="24"/>
        </w:rPr>
      </w:pPr>
      <w:r w:rsidRPr="000C054B">
        <w:rPr>
          <w:rFonts w:ascii="Times New Roman" w:hAnsi="Times New Roman" w:cs="Times New Roman"/>
          <w:sz w:val="24"/>
          <w:szCs w:val="24"/>
        </w:rPr>
        <w:t>A model that performs well in aggregate can still fail specific patient groups badly. If women, older patients, or particular ethnic groups weren't adequately represented in the training data, the model will simply have learned less about how disease presents in those groups and will make more errors when it encounters them. The consequences aren't theoretical: missed diagnoses, delayed treatment, unequal care built into the system by design rather than intent. Every clinical ML system should be audited for demographic performance differences before deployment, and those findings should be disclosed rather than buried in supplementary materials.</w:t>
      </w:r>
    </w:p>
    <w:p w14:paraId="5C4BF6B7" w14:textId="35FFAF3A" w:rsidR="002B5A84" w:rsidRPr="000C054B" w:rsidRDefault="00000000">
      <w:pPr>
        <w:spacing w:before="80" w:after="110" w:line="280" w:lineRule="auto"/>
        <w:jc w:val="both"/>
        <w:rPr>
          <w:rFonts w:ascii="Times New Roman" w:hAnsi="Times New Roman" w:cs="Times New Roman"/>
          <w:sz w:val="24"/>
          <w:szCs w:val="24"/>
        </w:rPr>
      </w:pPr>
      <w:r w:rsidRPr="000C054B">
        <w:rPr>
          <w:rFonts w:ascii="Times New Roman" w:hAnsi="Times New Roman" w:cs="Times New Roman"/>
          <w:sz w:val="24"/>
          <w:szCs w:val="24"/>
        </w:rPr>
        <w:t>Patients also have a reasonable expectation of knowing when an algorithm influenced a clinical decision about them. This doesn't mean drowning them in technical detail, but it does mean honest disclosure that an AI tool was consulted, what kind of information it used, and that a clinician reviewed the output before any action was taken. Healthcare providers deploying ML tools without patient awareness are in a legally and ethically uncertain position that will eventually face serious scrutiny.</w:t>
      </w:r>
    </w:p>
    <w:p w14:paraId="6944A524" w14:textId="79552208" w:rsidR="002B5A84" w:rsidRPr="000C054B" w:rsidRDefault="00000000">
      <w:pPr>
        <w:spacing w:before="80" w:after="110" w:line="280" w:lineRule="auto"/>
        <w:jc w:val="both"/>
        <w:rPr>
          <w:rFonts w:ascii="Times New Roman" w:hAnsi="Times New Roman" w:cs="Times New Roman"/>
          <w:sz w:val="24"/>
          <w:szCs w:val="24"/>
        </w:rPr>
      </w:pPr>
      <w:r w:rsidRPr="000C054B">
        <w:rPr>
          <w:rFonts w:ascii="Times New Roman" w:hAnsi="Times New Roman" w:cs="Times New Roman"/>
          <w:sz w:val="24"/>
          <w:szCs w:val="24"/>
        </w:rPr>
        <w:t>Liability remains one of the genuinely unresolved questions in clinical AI. If a model contributes to a missed diagnosis and a patient is harmed, it isn't obvious whether responsibility lies with the treating physician, the institution that deployed the system, or the team that built it. What's clear, at minimum, is that comprehensive audit trails are essential</w:t>
      </w:r>
      <w:r w:rsidR="00F1162C" w:rsidRPr="000C054B">
        <w:rPr>
          <w:rFonts w:ascii="Times New Roman" w:hAnsi="Times New Roman" w:cs="Times New Roman"/>
          <w:sz w:val="24"/>
          <w:szCs w:val="24"/>
        </w:rPr>
        <w:t xml:space="preserve"> </w:t>
      </w:r>
      <w:r w:rsidRPr="000C054B">
        <w:rPr>
          <w:rFonts w:ascii="Times New Roman" w:hAnsi="Times New Roman" w:cs="Times New Roman"/>
          <w:sz w:val="24"/>
          <w:szCs w:val="24"/>
        </w:rPr>
        <w:t>every model-assisted decision should be logged and reviewable.</w:t>
      </w:r>
    </w:p>
    <w:p w14:paraId="09804E0B" w14:textId="77777777" w:rsidR="002B5A84" w:rsidRPr="000C054B" w:rsidRDefault="00000000">
      <w:pPr>
        <w:pStyle w:val="Heading1"/>
        <w:rPr>
          <w:rFonts w:ascii="Times New Roman" w:hAnsi="Times New Roman" w:cs="Times New Roman"/>
        </w:rPr>
      </w:pPr>
      <w:r w:rsidRPr="000C054B">
        <w:rPr>
          <w:rFonts w:ascii="Times New Roman" w:hAnsi="Times New Roman" w:cs="Times New Roman"/>
        </w:rPr>
        <w:lastRenderedPageBreak/>
        <w:t>7. Conclusion</w:t>
      </w:r>
    </w:p>
    <w:p w14:paraId="1A3EA80E" w14:textId="074CF675" w:rsidR="002B5A84" w:rsidRPr="000C054B" w:rsidRDefault="00000000">
      <w:pPr>
        <w:spacing w:before="80" w:after="110" w:line="280" w:lineRule="auto"/>
        <w:jc w:val="both"/>
        <w:rPr>
          <w:rFonts w:ascii="Times New Roman" w:hAnsi="Times New Roman" w:cs="Times New Roman"/>
          <w:sz w:val="24"/>
          <w:szCs w:val="24"/>
        </w:rPr>
      </w:pPr>
      <w:r w:rsidRPr="000C054B">
        <w:rPr>
          <w:rFonts w:ascii="Times New Roman" w:hAnsi="Times New Roman" w:cs="Times New Roman"/>
          <w:sz w:val="24"/>
          <w:szCs w:val="24"/>
        </w:rPr>
        <w:t xml:space="preserve">The core finding here is fairly clear: machine learning can meaningfully improve how we predict and catch serious disease. That's not a modest claim the performance gaps we measured are real and consistent across multiple tasks and datasets. Ensemble methods like </w:t>
      </w:r>
      <w:proofErr w:type="spellStart"/>
      <w:r w:rsidRPr="000C054B">
        <w:rPr>
          <w:rFonts w:ascii="Times New Roman" w:hAnsi="Times New Roman" w:cs="Times New Roman"/>
          <w:sz w:val="24"/>
          <w:szCs w:val="24"/>
        </w:rPr>
        <w:t>XGBoost</w:t>
      </w:r>
      <w:proofErr w:type="spellEnd"/>
      <w:r w:rsidRPr="000C054B">
        <w:rPr>
          <w:rFonts w:ascii="Times New Roman" w:hAnsi="Times New Roman" w:cs="Times New Roman"/>
          <w:sz w:val="24"/>
          <w:szCs w:val="24"/>
        </w:rPr>
        <w:t xml:space="preserve"> and deep learning approaches both outperformed conventional statistical tools, with imaging-based CNNs breaking 94% accuracy.</w:t>
      </w:r>
    </w:p>
    <w:p w14:paraId="70C1F36E" w14:textId="173EEB04" w:rsidR="002B5A84" w:rsidRPr="000C054B" w:rsidRDefault="00000000">
      <w:pPr>
        <w:spacing w:before="80" w:after="110" w:line="280" w:lineRule="auto"/>
        <w:jc w:val="both"/>
        <w:rPr>
          <w:rFonts w:ascii="Times New Roman" w:hAnsi="Times New Roman" w:cs="Times New Roman"/>
          <w:sz w:val="24"/>
          <w:szCs w:val="24"/>
        </w:rPr>
      </w:pPr>
      <w:r w:rsidRPr="000C054B">
        <w:rPr>
          <w:rFonts w:ascii="Times New Roman" w:hAnsi="Times New Roman" w:cs="Times New Roman"/>
          <w:sz w:val="24"/>
          <w:szCs w:val="24"/>
        </w:rPr>
        <w:t xml:space="preserve">But </w:t>
      </w:r>
      <w:proofErr w:type="gramStart"/>
      <w:r w:rsidRPr="000C054B">
        <w:rPr>
          <w:rFonts w:ascii="Times New Roman" w:hAnsi="Times New Roman" w:cs="Times New Roman"/>
          <w:sz w:val="24"/>
          <w:szCs w:val="24"/>
        </w:rPr>
        <w:t>a research</w:t>
      </w:r>
      <w:proofErr w:type="gramEnd"/>
      <w:r w:rsidRPr="000C054B">
        <w:rPr>
          <w:rFonts w:ascii="Times New Roman" w:hAnsi="Times New Roman" w:cs="Times New Roman"/>
          <w:sz w:val="24"/>
          <w:szCs w:val="24"/>
        </w:rPr>
        <w:t xml:space="preserve"> finding and a clinical tool are different things. A model that performs well in a controlled study and then quietly fails in a real hospital because the patient mix looks slightly different, or because a data field started being coded in a new way isn't a success by any meaningful standard. Closing the gap between benchmark performance and reliable clinical benefit requires sustained, unglamorous work: rigorous validation, careful integration, continuous monitoring, and a commitment to human oversight that doesn't fade once the model is deployed.</w:t>
      </w:r>
    </w:p>
    <w:p w14:paraId="5BA4B4B3" w14:textId="012B4745" w:rsidR="002B5A84" w:rsidRPr="000C054B" w:rsidRDefault="00000000">
      <w:pPr>
        <w:spacing w:before="80" w:after="110" w:line="280" w:lineRule="auto"/>
        <w:jc w:val="both"/>
        <w:rPr>
          <w:rFonts w:ascii="Times New Roman" w:hAnsi="Times New Roman" w:cs="Times New Roman"/>
          <w:sz w:val="24"/>
          <w:szCs w:val="24"/>
        </w:rPr>
      </w:pPr>
      <w:r w:rsidRPr="000C054B">
        <w:rPr>
          <w:rFonts w:ascii="Times New Roman" w:hAnsi="Times New Roman" w:cs="Times New Roman"/>
          <w:sz w:val="24"/>
          <w:szCs w:val="24"/>
        </w:rPr>
        <w:t xml:space="preserve">What gives us genuine cause for optimism isn't any particular accuracy figure. It's the trajectory. Interpretability tools are getting better. Federated learning is maturing. Regulatory frameworks are starting to develop specifically for adaptive AI systems rather than treating them as fixed medical devices. And more clinicians and researchers are arriving at the same conclusion: the question isn't whether ML can predict disease. It clearly can. The harder question and the one the field </w:t>
      </w:r>
      <w:proofErr w:type="gramStart"/>
      <w:r w:rsidRPr="000C054B">
        <w:rPr>
          <w:rFonts w:ascii="Times New Roman" w:hAnsi="Times New Roman" w:cs="Times New Roman"/>
          <w:sz w:val="24"/>
          <w:szCs w:val="24"/>
        </w:rPr>
        <w:t>is</w:t>
      </w:r>
      <w:proofErr w:type="gramEnd"/>
      <w:r w:rsidRPr="000C054B">
        <w:rPr>
          <w:rFonts w:ascii="Times New Roman" w:hAnsi="Times New Roman" w:cs="Times New Roman"/>
          <w:sz w:val="24"/>
          <w:szCs w:val="24"/>
        </w:rPr>
        <w:t xml:space="preserve"> now properly </w:t>
      </w:r>
      <w:proofErr w:type="spellStart"/>
      <w:r w:rsidRPr="000C054B">
        <w:rPr>
          <w:rFonts w:ascii="Times New Roman" w:hAnsi="Times New Roman" w:cs="Times New Roman"/>
          <w:sz w:val="24"/>
          <w:szCs w:val="24"/>
        </w:rPr>
        <w:t>organised</w:t>
      </w:r>
      <w:proofErr w:type="spellEnd"/>
      <w:r w:rsidRPr="000C054B">
        <w:rPr>
          <w:rFonts w:ascii="Times New Roman" w:hAnsi="Times New Roman" w:cs="Times New Roman"/>
          <w:sz w:val="24"/>
          <w:szCs w:val="24"/>
        </w:rPr>
        <w:t xml:space="preserve"> around is how to build systems that patients, clinicians, and health institutions can actually trust.</w:t>
      </w:r>
    </w:p>
    <w:p w14:paraId="58B52D0A" w14:textId="77777777" w:rsidR="002B5A84" w:rsidRPr="000C054B" w:rsidRDefault="00000000">
      <w:pPr>
        <w:pStyle w:val="Heading1"/>
        <w:rPr>
          <w:rFonts w:ascii="Times New Roman" w:hAnsi="Times New Roman" w:cs="Times New Roman"/>
        </w:rPr>
      </w:pPr>
      <w:r w:rsidRPr="000C054B">
        <w:rPr>
          <w:rFonts w:ascii="Times New Roman" w:hAnsi="Times New Roman" w:cs="Times New Roman"/>
        </w:rPr>
        <w:t>References</w:t>
      </w:r>
    </w:p>
    <w:p w14:paraId="398DB5B2" w14:textId="77777777" w:rsidR="002B5A84" w:rsidRPr="000C054B" w:rsidRDefault="00000000">
      <w:pPr>
        <w:spacing w:before="55" w:after="55"/>
        <w:rPr>
          <w:rFonts w:ascii="Times New Roman" w:hAnsi="Times New Roman" w:cs="Times New Roman"/>
        </w:rPr>
      </w:pPr>
      <w:r w:rsidRPr="000C054B">
        <w:rPr>
          <w:rFonts w:ascii="Times New Roman" w:hAnsi="Times New Roman" w:cs="Times New Roman"/>
        </w:rPr>
        <w:t>[1] Obermeyer, Z., &amp; Emanuel, E. J. (2016). Predicting the Future — Big Data, Machine Learning, and Clinical Medicine. New England Journal of Medicine, 375(13), 1216–1219.</w:t>
      </w:r>
    </w:p>
    <w:p w14:paraId="0C803812" w14:textId="77777777" w:rsidR="002B5A84" w:rsidRPr="000C054B" w:rsidRDefault="00000000">
      <w:pPr>
        <w:spacing w:before="55" w:after="55"/>
        <w:rPr>
          <w:rFonts w:ascii="Times New Roman" w:hAnsi="Times New Roman" w:cs="Times New Roman"/>
        </w:rPr>
      </w:pPr>
      <w:r w:rsidRPr="000C054B">
        <w:rPr>
          <w:rFonts w:ascii="Times New Roman" w:hAnsi="Times New Roman" w:cs="Times New Roman"/>
        </w:rPr>
        <w:t xml:space="preserve">[2] </w:t>
      </w:r>
      <w:proofErr w:type="spellStart"/>
      <w:r w:rsidRPr="000C054B">
        <w:rPr>
          <w:rFonts w:ascii="Times New Roman" w:hAnsi="Times New Roman" w:cs="Times New Roman"/>
        </w:rPr>
        <w:t>Rajpurkar</w:t>
      </w:r>
      <w:proofErr w:type="spellEnd"/>
      <w:r w:rsidRPr="000C054B">
        <w:rPr>
          <w:rFonts w:ascii="Times New Roman" w:hAnsi="Times New Roman" w:cs="Times New Roman"/>
        </w:rPr>
        <w:t xml:space="preserve">, P., Irvin, J., Ball, R. L., et al. (2017). </w:t>
      </w:r>
      <w:proofErr w:type="spellStart"/>
      <w:r w:rsidRPr="000C054B">
        <w:rPr>
          <w:rFonts w:ascii="Times New Roman" w:hAnsi="Times New Roman" w:cs="Times New Roman"/>
        </w:rPr>
        <w:t>CheXNet</w:t>
      </w:r>
      <w:proofErr w:type="spellEnd"/>
      <w:r w:rsidRPr="000C054B">
        <w:rPr>
          <w:rFonts w:ascii="Times New Roman" w:hAnsi="Times New Roman" w:cs="Times New Roman"/>
        </w:rPr>
        <w:t>: Radiologist-Level Pneumonia Detection on Chest X-Rays with Deep Learning. arXiv:1711.05225.</w:t>
      </w:r>
    </w:p>
    <w:p w14:paraId="2DF3CC2D" w14:textId="77777777" w:rsidR="002B5A84" w:rsidRPr="000C054B" w:rsidRDefault="00000000">
      <w:pPr>
        <w:spacing w:before="55" w:after="55"/>
        <w:rPr>
          <w:rFonts w:ascii="Times New Roman" w:hAnsi="Times New Roman" w:cs="Times New Roman"/>
        </w:rPr>
      </w:pPr>
      <w:r w:rsidRPr="000C054B">
        <w:rPr>
          <w:rFonts w:ascii="Times New Roman" w:hAnsi="Times New Roman" w:cs="Times New Roman"/>
        </w:rPr>
        <w:t xml:space="preserve">[3] Esteva, A., </w:t>
      </w:r>
      <w:proofErr w:type="spellStart"/>
      <w:r w:rsidRPr="000C054B">
        <w:rPr>
          <w:rFonts w:ascii="Times New Roman" w:hAnsi="Times New Roman" w:cs="Times New Roman"/>
        </w:rPr>
        <w:t>Kuprel</w:t>
      </w:r>
      <w:proofErr w:type="spellEnd"/>
      <w:r w:rsidRPr="000C054B">
        <w:rPr>
          <w:rFonts w:ascii="Times New Roman" w:hAnsi="Times New Roman" w:cs="Times New Roman"/>
        </w:rPr>
        <w:t>, B., Novoa, R. A., et al. (2017). Dermatologist-level classification of skin cancer with deep neural networks. Nature, 542(7639), 115–118.</w:t>
      </w:r>
    </w:p>
    <w:p w14:paraId="7CECB8AE" w14:textId="77777777" w:rsidR="002B5A84" w:rsidRPr="000C054B" w:rsidRDefault="00000000">
      <w:pPr>
        <w:spacing w:before="55" w:after="55"/>
        <w:rPr>
          <w:rFonts w:ascii="Times New Roman" w:hAnsi="Times New Roman" w:cs="Times New Roman"/>
        </w:rPr>
      </w:pPr>
      <w:r w:rsidRPr="000C054B">
        <w:rPr>
          <w:rFonts w:ascii="Times New Roman" w:hAnsi="Times New Roman" w:cs="Times New Roman"/>
        </w:rPr>
        <w:t>[4] Weng, S. F., et al. (2017). Can machine-learning improve cardiovascular risk prediction using routine clinical data? PLOS ONE, 12(4), e0174944.</w:t>
      </w:r>
    </w:p>
    <w:p w14:paraId="2075DF5A" w14:textId="77777777" w:rsidR="002B5A84" w:rsidRPr="000C054B" w:rsidRDefault="00000000">
      <w:pPr>
        <w:spacing w:before="55" w:after="55"/>
        <w:rPr>
          <w:rFonts w:ascii="Times New Roman" w:hAnsi="Times New Roman" w:cs="Times New Roman"/>
        </w:rPr>
      </w:pPr>
      <w:r w:rsidRPr="000C054B">
        <w:rPr>
          <w:rFonts w:ascii="Times New Roman" w:hAnsi="Times New Roman" w:cs="Times New Roman"/>
        </w:rPr>
        <w:t>[5] Rudin, C. (2019). Stop explaining black box machine learning models for high stakes decisions and use interpretable models instead. Nature Machine Intelligence, 1(5), 206–215.</w:t>
      </w:r>
    </w:p>
    <w:p w14:paraId="65064826" w14:textId="77777777" w:rsidR="002B5A84" w:rsidRPr="000C054B" w:rsidRDefault="00000000">
      <w:pPr>
        <w:spacing w:before="55" w:after="55"/>
        <w:rPr>
          <w:rFonts w:ascii="Times New Roman" w:hAnsi="Times New Roman" w:cs="Times New Roman"/>
        </w:rPr>
      </w:pPr>
      <w:r w:rsidRPr="000C054B">
        <w:rPr>
          <w:rFonts w:ascii="Times New Roman" w:hAnsi="Times New Roman" w:cs="Times New Roman"/>
        </w:rPr>
        <w:t>[6] Topol, E. J. (2019). High-performance medicine: the convergence of human and artificial intelligence. Nature Medicine, 25(1), 44–56.</w:t>
      </w:r>
    </w:p>
    <w:p w14:paraId="3D0ACC72" w14:textId="77777777" w:rsidR="002B5A84" w:rsidRPr="000C054B" w:rsidRDefault="00000000">
      <w:pPr>
        <w:spacing w:before="55" w:after="55"/>
        <w:rPr>
          <w:rFonts w:ascii="Times New Roman" w:hAnsi="Times New Roman" w:cs="Times New Roman"/>
        </w:rPr>
      </w:pPr>
      <w:r w:rsidRPr="000C054B">
        <w:rPr>
          <w:rFonts w:ascii="Times New Roman" w:hAnsi="Times New Roman" w:cs="Times New Roman"/>
        </w:rPr>
        <w:t>[7] Reyna, M. A., et al. (2019). Early prediction of sepsis from clinical data. Critical Care Medicine, 48(2), 210–217.</w:t>
      </w:r>
    </w:p>
    <w:p w14:paraId="625207CE" w14:textId="77777777" w:rsidR="002B5A84" w:rsidRPr="000C054B" w:rsidRDefault="00000000">
      <w:pPr>
        <w:spacing w:before="55" w:after="55"/>
        <w:rPr>
          <w:rFonts w:ascii="Times New Roman" w:hAnsi="Times New Roman" w:cs="Times New Roman"/>
        </w:rPr>
      </w:pPr>
      <w:r w:rsidRPr="000C054B">
        <w:rPr>
          <w:rFonts w:ascii="Times New Roman" w:hAnsi="Times New Roman" w:cs="Times New Roman"/>
        </w:rPr>
        <w:t>[8] Obermeyer, Z., Powers, B., Vogeli, C., &amp; Mullainathan, S. (2019). Dissecting racial bias in an algorithm used to manage the health of populations. Science, 366(6464), 447–453.</w:t>
      </w:r>
    </w:p>
    <w:p w14:paraId="0002543D" w14:textId="77777777" w:rsidR="002B5A84" w:rsidRPr="000C054B" w:rsidRDefault="00000000">
      <w:pPr>
        <w:spacing w:before="55" w:after="55"/>
        <w:rPr>
          <w:rFonts w:ascii="Times New Roman" w:hAnsi="Times New Roman" w:cs="Times New Roman"/>
        </w:rPr>
      </w:pPr>
      <w:r w:rsidRPr="000C054B">
        <w:rPr>
          <w:rFonts w:ascii="Times New Roman" w:hAnsi="Times New Roman" w:cs="Times New Roman"/>
        </w:rPr>
        <w:t xml:space="preserve">[9] </w:t>
      </w:r>
      <w:proofErr w:type="spellStart"/>
      <w:r w:rsidRPr="000C054B">
        <w:rPr>
          <w:rFonts w:ascii="Times New Roman" w:hAnsi="Times New Roman" w:cs="Times New Roman"/>
        </w:rPr>
        <w:t>Kavakiotis</w:t>
      </w:r>
      <w:proofErr w:type="spellEnd"/>
      <w:r w:rsidRPr="000C054B">
        <w:rPr>
          <w:rFonts w:ascii="Times New Roman" w:hAnsi="Times New Roman" w:cs="Times New Roman"/>
        </w:rPr>
        <w:t>, I., et al. (2017). Machine learning and data mining methods in diabetes research. Computational and Structural Biotechnology Journal, 15, 104–116.</w:t>
      </w:r>
    </w:p>
    <w:p w14:paraId="746658F0" w14:textId="77777777" w:rsidR="002B5A84" w:rsidRPr="000C054B" w:rsidRDefault="00000000">
      <w:pPr>
        <w:spacing w:before="55" w:after="55"/>
        <w:rPr>
          <w:rFonts w:ascii="Times New Roman" w:hAnsi="Times New Roman" w:cs="Times New Roman"/>
        </w:rPr>
      </w:pPr>
      <w:r w:rsidRPr="000C054B">
        <w:rPr>
          <w:rFonts w:ascii="Times New Roman" w:hAnsi="Times New Roman" w:cs="Times New Roman"/>
        </w:rPr>
        <w:t>[10] Lundberg, S. M., &amp; Lee, S. I. (2017). A unified approach to interpreting model predictions. Advances in Neural Information Processing Systems, 30.</w:t>
      </w:r>
    </w:p>
    <w:p w14:paraId="156ED28C" w14:textId="77777777" w:rsidR="002B5A84" w:rsidRPr="000C054B" w:rsidRDefault="00000000">
      <w:pPr>
        <w:spacing w:before="55" w:after="55"/>
        <w:rPr>
          <w:rFonts w:ascii="Times New Roman" w:hAnsi="Times New Roman" w:cs="Times New Roman"/>
        </w:rPr>
      </w:pPr>
      <w:r w:rsidRPr="000C054B">
        <w:rPr>
          <w:rFonts w:ascii="Times New Roman" w:hAnsi="Times New Roman" w:cs="Times New Roman"/>
        </w:rPr>
        <w:t>[11] Chawla, N. V., et al. (2002). SMOTE: Synthetic minority over-sampling technique. Journal of Artificial Intelligence Research, 16, 321–357.</w:t>
      </w:r>
    </w:p>
    <w:p w14:paraId="579000BA" w14:textId="77777777" w:rsidR="002B5A84" w:rsidRPr="000C054B" w:rsidRDefault="00000000">
      <w:pPr>
        <w:spacing w:before="55" w:after="55"/>
        <w:rPr>
          <w:rFonts w:ascii="Times New Roman" w:hAnsi="Times New Roman" w:cs="Times New Roman"/>
        </w:rPr>
      </w:pPr>
      <w:r w:rsidRPr="000C054B">
        <w:rPr>
          <w:rFonts w:ascii="Times New Roman" w:hAnsi="Times New Roman" w:cs="Times New Roman"/>
        </w:rPr>
        <w:t>[12] LeCun, Y., Bengio, Y., &amp; Hinton, G. (2015). Deep learning. Nature, 521(7553), 436–444.</w:t>
      </w:r>
    </w:p>
    <w:p w14:paraId="4A78BE6E" w14:textId="77777777" w:rsidR="002B5A84" w:rsidRPr="000C054B" w:rsidRDefault="00000000">
      <w:pPr>
        <w:spacing w:before="55" w:after="55"/>
        <w:rPr>
          <w:rFonts w:ascii="Times New Roman" w:hAnsi="Times New Roman" w:cs="Times New Roman"/>
        </w:rPr>
      </w:pPr>
      <w:r w:rsidRPr="000C054B">
        <w:rPr>
          <w:rFonts w:ascii="Times New Roman" w:hAnsi="Times New Roman" w:cs="Times New Roman"/>
        </w:rPr>
        <w:t>[13] Johnson, A. E. W., et al. (2016). MIMIC-III, a freely accessible critical care database. Scientific Data, 3, 160035.</w:t>
      </w:r>
    </w:p>
    <w:sectPr w:rsidR="002B5A84" w:rsidRPr="000C054B">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DCDEE" w14:textId="77777777" w:rsidR="0079142D" w:rsidRDefault="0079142D">
      <w:r>
        <w:separator/>
      </w:r>
    </w:p>
  </w:endnote>
  <w:endnote w:type="continuationSeparator" w:id="0">
    <w:p w14:paraId="5832B172" w14:textId="77777777" w:rsidR="0079142D" w:rsidRDefault="00791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5C228" w14:textId="6EAD8B45" w:rsidR="002B5A84" w:rsidRDefault="00000000">
    <w:pPr>
      <w:pBdr>
        <w:top w:val="single" w:sz="4" w:space="1" w:color="1F3864"/>
      </w:pBdr>
      <w:spacing w:before="80"/>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5221CD">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F93EE" w14:textId="77777777" w:rsidR="0079142D" w:rsidRDefault="0079142D">
      <w:r>
        <w:separator/>
      </w:r>
    </w:p>
  </w:footnote>
  <w:footnote w:type="continuationSeparator" w:id="0">
    <w:p w14:paraId="130B997C" w14:textId="77777777" w:rsidR="0079142D" w:rsidRDefault="007914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74B64"/>
    <w:multiLevelType w:val="hybridMultilevel"/>
    <w:tmpl w:val="E31C369A"/>
    <w:lvl w:ilvl="0" w:tplc="3698E1EE">
      <w:start w:val="1"/>
      <w:numFmt w:val="bullet"/>
      <w:lvlText w:val="•"/>
      <w:lvlJc w:val="left"/>
      <w:pPr>
        <w:ind w:left="720" w:hanging="360"/>
      </w:pPr>
    </w:lvl>
    <w:lvl w:ilvl="1" w:tplc="19A65D54">
      <w:numFmt w:val="decimal"/>
      <w:lvlText w:val=""/>
      <w:lvlJc w:val="left"/>
    </w:lvl>
    <w:lvl w:ilvl="2" w:tplc="E2D24FDE">
      <w:numFmt w:val="decimal"/>
      <w:lvlText w:val=""/>
      <w:lvlJc w:val="left"/>
    </w:lvl>
    <w:lvl w:ilvl="3" w:tplc="73227A86">
      <w:numFmt w:val="decimal"/>
      <w:lvlText w:val=""/>
      <w:lvlJc w:val="left"/>
    </w:lvl>
    <w:lvl w:ilvl="4" w:tplc="EB6405E4">
      <w:numFmt w:val="decimal"/>
      <w:lvlText w:val=""/>
      <w:lvlJc w:val="left"/>
    </w:lvl>
    <w:lvl w:ilvl="5" w:tplc="3416A1C0">
      <w:numFmt w:val="decimal"/>
      <w:lvlText w:val=""/>
      <w:lvlJc w:val="left"/>
    </w:lvl>
    <w:lvl w:ilvl="6" w:tplc="E3F274D6">
      <w:numFmt w:val="decimal"/>
      <w:lvlText w:val=""/>
      <w:lvlJc w:val="left"/>
    </w:lvl>
    <w:lvl w:ilvl="7" w:tplc="983CB098">
      <w:numFmt w:val="decimal"/>
      <w:lvlText w:val=""/>
      <w:lvlJc w:val="left"/>
    </w:lvl>
    <w:lvl w:ilvl="8" w:tplc="5D7CBD68">
      <w:numFmt w:val="decimal"/>
      <w:lvlText w:val=""/>
      <w:lvlJc w:val="left"/>
    </w:lvl>
  </w:abstractNum>
  <w:abstractNum w:abstractNumId="1" w15:restartNumberingAfterBreak="0">
    <w:nsid w:val="6DBC0367"/>
    <w:multiLevelType w:val="hybridMultilevel"/>
    <w:tmpl w:val="D9B69AC2"/>
    <w:lvl w:ilvl="0" w:tplc="8EFA9328">
      <w:start w:val="1"/>
      <w:numFmt w:val="bullet"/>
      <w:lvlText w:val="●"/>
      <w:lvlJc w:val="left"/>
      <w:pPr>
        <w:ind w:left="720" w:hanging="360"/>
      </w:pPr>
    </w:lvl>
    <w:lvl w:ilvl="1" w:tplc="DF2C5712">
      <w:start w:val="1"/>
      <w:numFmt w:val="bullet"/>
      <w:lvlText w:val="○"/>
      <w:lvlJc w:val="left"/>
      <w:pPr>
        <w:ind w:left="1440" w:hanging="360"/>
      </w:pPr>
    </w:lvl>
    <w:lvl w:ilvl="2" w:tplc="D9809878">
      <w:start w:val="1"/>
      <w:numFmt w:val="bullet"/>
      <w:lvlText w:val="■"/>
      <w:lvlJc w:val="left"/>
      <w:pPr>
        <w:ind w:left="2160" w:hanging="360"/>
      </w:pPr>
    </w:lvl>
    <w:lvl w:ilvl="3" w:tplc="CCAA522E">
      <w:start w:val="1"/>
      <w:numFmt w:val="bullet"/>
      <w:lvlText w:val="●"/>
      <w:lvlJc w:val="left"/>
      <w:pPr>
        <w:ind w:left="2880" w:hanging="360"/>
      </w:pPr>
    </w:lvl>
    <w:lvl w:ilvl="4" w:tplc="192C3186">
      <w:start w:val="1"/>
      <w:numFmt w:val="bullet"/>
      <w:lvlText w:val="○"/>
      <w:lvlJc w:val="left"/>
      <w:pPr>
        <w:ind w:left="3600" w:hanging="360"/>
      </w:pPr>
    </w:lvl>
    <w:lvl w:ilvl="5" w:tplc="62C82D14">
      <w:start w:val="1"/>
      <w:numFmt w:val="bullet"/>
      <w:lvlText w:val="■"/>
      <w:lvlJc w:val="left"/>
      <w:pPr>
        <w:ind w:left="4320" w:hanging="360"/>
      </w:pPr>
    </w:lvl>
    <w:lvl w:ilvl="6" w:tplc="A5760CA0">
      <w:start w:val="1"/>
      <w:numFmt w:val="bullet"/>
      <w:lvlText w:val="●"/>
      <w:lvlJc w:val="left"/>
      <w:pPr>
        <w:ind w:left="5040" w:hanging="360"/>
      </w:pPr>
    </w:lvl>
    <w:lvl w:ilvl="7" w:tplc="B992B7E2">
      <w:start w:val="1"/>
      <w:numFmt w:val="bullet"/>
      <w:lvlText w:val="●"/>
      <w:lvlJc w:val="left"/>
      <w:pPr>
        <w:ind w:left="5760" w:hanging="360"/>
      </w:pPr>
    </w:lvl>
    <w:lvl w:ilvl="8" w:tplc="0338D22A">
      <w:start w:val="1"/>
      <w:numFmt w:val="bullet"/>
      <w:lvlText w:val="●"/>
      <w:lvlJc w:val="left"/>
      <w:pPr>
        <w:ind w:left="6480" w:hanging="360"/>
      </w:pPr>
    </w:lvl>
  </w:abstractNum>
  <w:num w:numId="1" w16cid:durableId="825632418">
    <w:abstractNumId w:val="1"/>
    <w:lvlOverride w:ilvl="0">
      <w:startOverride w:val="1"/>
    </w:lvlOverride>
  </w:num>
  <w:num w:numId="2" w16cid:durableId="4400331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A84"/>
    <w:rsid w:val="000C054B"/>
    <w:rsid w:val="000C30EA"/>
    <w:rsid w:val="002B2C34"/>
    <w:rsid w:val="002B5A84"/>
    <w:rsid w:val="003069C7"/>
    <w:rsid w:val="005221CD"/>
    <w:rsid w:val="006545DD"/>
    <w:rsid w:val="0079142D"/>
    <w:rsid w:val="007E232E"/>
    <w:rsid w:val="00A64237"/>
    <w:rsid w:val="00D17C6D"/>
    <w:rsid w:val="00F11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1474B"/>
  <w15:docId w15:val="{5DD71CA7-C74F-4D84-9D3E-9079423EE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28"/>
      <w:szCs w:val="28"/>
    </w:rPr>
  </w:style>
  <w:style w:type="paragraph" w:styleId="Heading2">
    <w:name w:val="heading 2"/>
    <w:uiPriority w:val="9"/>
    <w:unhideWhenUsed/>
    <w:qFormat/>
    <w:pPr>
      <w:spacing w:before="220" w:after="100"/>
      <w:outlineLvl w:val="1"/>
    </w:pPr>
    <w:rPr>
      <w:b/>
      <w:bCs/>
      <w:color w:val="2E5C9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221CD"/>
    <w:pPr>
      <w:tabs>
        <w:tab w:val="center" w:pos="4680"/>
        <w:tab w:val="right" w:pos="9360"/>
      </w:tabs>
    </w:pPr>
  </w:style>
  <w:style w:type="character" w:customStyle="1" w:styleId="HeaderChar">
    <w:name w:val="Header Char"/>
    <w:basedOn w:val="DefaultParagraphFont"/>
    <w:link w:val="Header"/>
    <w:uiPriority w:val="99"/>
    <w:rsid w:val="005221CD"/>
  </w:style>
  <w:style w:type="paragraph" w:styleId="Footer">
    <w:name w:val="footer"/>
    <w:basedOn w:val="Normal"/>
    <w:link w:val="FooterChar"/>
    <w:uiPriority w:val="99"/>
    <w:unhideWhenUsed/>
    <w:rsid w:val="005221CD"/>
    <w:pPr>
      <w:tabs>
        <w:tab w:val="center" w:pos="4680"/>
        <w:tab w:val="right" w:pos="9360"/>
      </w:tabs>
    </w:pPr>
  </w:style>
  <w:style w:type="character" w:customStyle="1" w:styleId="FooterChar">
    <w:name w:val="Footer Char"/>
    <w:basedOn w:val="DefaultParagraphFont"/>
    <w:link w:val="Footer"/>
    <w:uiPriority w:val="99"/>
    <w:rsid w:val="005221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7</Pages>
  <Words>3049</Words>
  <Characters>17384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saloni kumari</cp:lastModifiedBy>
  <cp:revision>3</cp:revision>
  <dcterms:created xsi:type="dcterms:W3CDTF">2026-04-25T04:43:00Z</dcterms:created>
  <dcterms:modified xsi:type="dcterms:W3CDTF">2026-04-25T05:59:00Z</dcterms:modified>
</cp:coreProperties>
</file>