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before="240" w:line="240" w:lineRule="auto"/>
        <w:jc w:val="center"/>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b w:val="1"/>
          <w:bCs w:val="1"/>
          <w:color w:val="17365d"/>
          <w:sz w:val="46"/>
          <w:szCs w:val="46"/>
          <w:rtl w:val="0"/>
        </w:rPr>
        <w:t xml:space="preserve">BUSINESS PROBLEM STATEMENT</w:t>
        <w:br w:type="textWrapping"/>
        <w:t xml:space="preserve">&amp; PROJECT SCOPE</w:t>
      </w:r>
      <w:r w:rsidDel="00000000" w:rsidR="00000000" w:rsidRPr="00000000">
        <w:rPr>
          <w:rFonts w:ascii="Times New Roman" w:cs="Times New Roman" w:eastAsia="Times New Roman" w:hAnsi="Times New Roman"/>
          <w:color w:val="2d3741"/>
          <w:sz w:val="20"/>
          <w:szCs w:val="20"/>
          <w:rtl w:val="0"/>
        </w:rPr>
        <w:t xml:space="preserve"> </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i w:val="1"/>
          <w:iCs w:val="1"/>
          <w:color w:val="5a646e"/>
          <w:sz w:val="24"/>
          <w:szCs w:val="24"/>
          <w:rtl w:val="0"/>
        </w:rPr>
        <w:t xml:space="preserve">Supply Chain Cost Optimization &amp; Performance Analytics</w:t>
      </w:r>
      <w:r w:rsidDel="00000000" w:rsidR="00000000" w:rsidRPr="00000000">
        <w:rPr>
          <w:rFonts w:ascii="Times New Roman" w:cs="Times New Roman" w:eastAsia="Times New Roman" w:hAnsi="Times New Roman"/>
          <w:color w:val="2d3741"/>
          <w:sz w:val="20"/>
          <w:szCs w:val="20"/>
          <w:rtl w:val="0"/>
        </w:rPr>
        <w:t xml:space="preserve"> </w:t>
      </w:r>
      <w:r w:rsidDel="00000000" w:rsidR="00000000" w:rsidRPr="00000000">
        <w:rPr>
          <w:rtl w:val="0"/>
        </w:rPr>
      </w:r>
    </w:p>
    <w:tbl>
      <w:tblPr>
        <w:tblStyle w:val="Table1"/>
        <w:tblW w:w="9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4995"/>
        <w:tblGridChange w:id="0">
          <w:tblGrid>
            <w:gridCol w:w="49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Project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Business Analysis and Business Intelligence Portfolio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Primary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Identify evidence-based opportunities to reduce supple chain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Samsung Supply Chain Analytics — Kaggle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Analysis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January 2023 - December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Project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Business Understanding</w:t>
            </w:r>
          </w:p>
        </w:tc>
      </w:tr>
    </w:tbl>
    <w:p w:rsidR="00000000" w:rsidDel="00000000" w:rsidP="00000000" w:rsidRDefault="00000000" w:rsidRPr="00000000" w14:paraId="0000000E">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1. Business Context </w:t>
      </w:r>
    </w:p>
    <w:p w:rsidR="00000000" w:rsidDel="00000000" w:rsidP="00000000" w:rsidRDefault="00000000" w:rsidRPr="00000000" w14:paraId="0000000F">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A manufacturing company depends on interconnected supply chain activities, including procurement, production, inventory management, shipping, and sales. These activities create costs and influence one another. For example, purchasing larger quantities may increase inventory holding exposure, while selecting a lower-cost shipping option may affect delivery reliability. </w:t>
      </w:r>
    </w:p>
    <w:p w:rsidR="00000000" w:rsidDel="00000000" w:rsidP="00000000" w:rsidRDefault="00000000" w:rsidRPr="00000000" w14:paraId="00000010">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Management needs a consolidated view of supply chain performance to understand where expenditure is concentrated, investigate potential inefficiencies, and evaluate opportunities for improvement. </w:t>
      </w:r>
    </w:p>
    <w:p w:rsidR="00000000" w:rsidDel="00000000" w:rsidP="00000000" w:rsidRDefault="00000000" w:rsidRPr="00000000" w14:paraId="00000011">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This project uses a synthetic Samsung-style supply chain dataset to investigate these business questions. </w:t>
      </w:r>
    </w:p>
    <w:p w:rsidR="00000000" w:rsidDel="00000000" w:rsidP="00000000" w:rsidRDefault="00000000" w:rsidRPr="00000000" w14:paraId="00000012">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2. Business Problem Statement </w:t>
      </w:r>
    </w:p>
    <w:p w:rsidR="00000000" w:rsidDel="00000000" w:rsidP="00000000" w:rsidRDefault="00000000" w:rsidRPr="00000000" w14:paraId="00000013">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Management wants to identify opportunities to reduce supply chain costs without negatively affecting delivery reliability, inventory availability, product quality, or profitability. </w:t>
      </w:r>
    </w:p>
    <w:p w:rsidR="00000000" w:rsidDel="00000000" w:rsidP="00000000" w:rsidRDefault="00000000" w:rsidRPr="00000000" w14:paraId="00000014">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High expenditure alone does not prove inefficiency. The business needs to examine cost patterns across procurement, inventory, production, and shipping; validate the underlying data and metric definitions; and investigate whether observed patterns indicate genuine improvement opportunities. </w:t>
      </w:r>
    </w:p>
    <w:p w:rsidR="00000000" w:rsidDel="00000000" w:rsidP="00000000" w:rsidRDefault="00000000" w:rsidRPr="00000000" w14:paraId="00000015">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The project will analyze the available data, validate relevant performance indicators, investigate potential cost drivers, and develop evidence-based recommendations for management. </w:t>
      </w:r>
    </w:p>
    <w:p w:rsidR="00000000" w:rsidDel="00000000" w:rsidP="00000000" w:rsidRDefault="00000000" w:rsidRPr="00000000" w14:paraId="00000016">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3. Business Objective </w:t>
      </w:r>
    </w:p>
    <w:p w:rsidR="00000000" w:rsidDel="00000000" w:rsidP="00000000" w:rsidRDefault="00000000" w:rsidRPr="00000000" w14:paraId="00000017">
      <w:pPr>
        <w:numPr>
          <w:ilvl w:val="0"/>
          <w:numId w:val="2"/>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Identify and prioritize potential supply chain cost optimization opportunities using the available dataset, while considering service, inventory, quality, and profitability trade-offs. </w:t>
      </w:r>
    </w:p>
    <w:p w:rsidR="00000000" w:rsidDel="00000000" w:rsidP="00000000" w:rsidRDefault="00000000" w:rsidRPr="00000000" w14:paraId="00000018">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Evaluate procurement expenditure and supplier performance. </w:t>
      </w:r>
    </w:p>
    <w:p w:rsidR="00000000" w:rsidDel="00000000" w:rsidP="00000000" w:rsidRDefault="00000000" w:rsidRPr="00000000" w14:paraId="00000019">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Investigate inventory above target and stock availability risks. </w:t>
      </w:r>
    </w:p>
    <w:p w:rsidR="00000000" w:rsidDel="00000000" w:rsidP="00000000" w:rsidRDefault="00000000" w:rsidRPr="00000000" w14:paraId="0000001A">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Examine production output and defects where data definitions support meaningful comparisons. </w:t>
      </w:r>
    </w:p>
    <w:p w:rsidR="00000000" w:rsidDel="00000000" w:rsidP="00000000" w:rsidRDefault="00000000" w:rsidRPr="00000000" w14:paraId="0000001B">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Compare shipping expenditure with delivery reliability. </w:t>
      </w:r>
    </w:p>
    <w:p w:rsidR="00000000" w:rsidDel="00000000" w:rsidP="00000000" w:rsidRDefault="00000000" w:rsidRPr="00000000" w14:paraId="0000001C">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Assess how sales, discounts, and product mix relate to profitability. </w:t>
      </w:r>
    </w:p>
    <w:p w:rsidR="00000000" w:rsidDel="00000000" w:rsidP="00000000" w:rsidRDefault="00000000" w:rsidRPr="00000000" w14:paraId="0000001D">
      <w:pPr>
        <w:numPr>
          <w:ilvl w:val="0"/>
          <w:numId w:val="2"/>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Recommend practical actions supported by validated findings. </w:t>
      </w:r>
    </w:p>
    <w:p w:rsidR="00000000" w:rsidDel="00000000" w:rsidP="00000000" w:rsidRDefault="00000000" w:rsidRPr="00000000" w14:paraId="0000001E">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4. Key Business Questions </w:t>
      </w:r>
    </w:p>
    <w:p w:rsidR="00000000" w:rsidDel="00000000" w:rsidP="00000000" w:rsidRDefault="00000000" w:rsidRPr="00000000" w14:paraId="0000001F">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4.1 Procurement and supplier performance </w:t>
      </w:r>
    </w:p>
    <w:p w:rsidR="00000000" w:rsidDel="00000000" w:rsidP="00000000" w:rsidRDefault="00000000" w:rsidRPr="00000000" w14:paraId="00000020">
      <w:pPr>
        <w:numPr>
          <w:ilvl w:val="0"/>
          <w:numId w:val="3"/>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suppliers account for the largest share of procurement expenditure? </w:t>
      </w:r>
    </w:p>
    <w:p w:rsidR="00000000" w:rsidDel="00000000" w:rsidP="00000000" w:rsidRDefault="00000000" w:rsidRPr="00000000" w14:paraId="00000021">
      <w:pPr>
        <w:numPr>
          <w:ilvl w:val="0"/>
          <w:numId w:val="3"/>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do procurement costs and lead times vary across suppliers? </w:t>
      </w:r>
    </w:p>
    <w:p w:rsidR="00000000" w:rsidDel="00000000" w:rsidP="00000000" w:rsidRDefault="00000000" w:rsidRPr="00000000" w14:paraId="00000022">
      <w:pPr>
        <w:numPr>
          <w:ilvl w:val="0"/>
          <w:numId w:val="3"/>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supplier relationships warrant further investigation based on cost and performance? </w:t>
      </w:r>
    </w:p>
    <w:p w:rsidR="00000000" w:rsidDel="00000000" w:rsidP="00000000" w:rsidRDefault="00000000" w:rsidRPr="00000000" w14:paraId="00000023">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4.2 Inventory management </w:t>
      </w:r>
    </w:p>
    <w:p w:rsidR="00000000" w:rsidDel="00000000" w:rsidP="00000000" w:rsidRDefault="00000000" w:rsidRPr="00000000" w14:paraId="00000024">
      <w:pPr>
        <w:numPr>
          <w:ilvl w:val="0"/>
          <w:numId w:val="11"/>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product–facility combinations have inventory above target or below reorder points? </w:t>
      </w:r>
    </w:p>
    <w:p w:rsidR="00000000" w:rsidDel="00000000" w:rsidP="00000000" w:rsidRDefault="00000000" w:rsidRPr="00000000" w14:paraId="00000025">
      <w:pPr>
        <w:numPr>
          <w:ilvl w:val="0"/>
          <w:numId w:val="11"/>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What is the estimated value of inventory above target, based on the source definitions? </w:t>
      </w:r>
    </w:p>
    <w:p w:rsidR="00000000" w:rsidDel="00000000" w:rsidP="00000000" w:rsidRDefault="00000000" w:rsidRPr="00000000" w14:paraId="00000026">
      <w:pPr>
        <w:numPr>
          <w:ilvl w:val="0"/>
          <w:numId w:val="11"/>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Could inventory rebalancing reduce excess stock while maintaining availability? </w:t>
      </w:r>
    </w:p>
    <w:p w:rsidR="00000000" w:rsidDel="00000000" w:rsidP="00000000" w:rsidRDefault="00000000" w:rsidRPr="00000000" w14:paraId="00000027">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4.3 Production </w:t>
      </w:r>
    </w:p>
    <w:p w:rsidR="00000000" w:rsidDel="00000000" w:rsidP="00000000" w:rsidRDefault="00000000" w:rsidRPr="00000000" w14:paraId="00000028">
      <w:pPr>
        <w:numPr>
          <w:ilvl w:val="0"/>
          <w:numId w:val="1"/>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do production output and defect rates vary across products and facilities? </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Are capacity figures comparable with production output over the same period? </w:t>
      </w:r>
    </w:p>
    <w:p w:rsidR="00000000" w:rsidDel="00000000" w:rsidP="00000000" w:rsidRDefault="00000000" w:rsidRPr="00000000" w14:paraId="0000002A">
      <w:pPr>
        <w:numPr>
          <w:ilvl w:val="0"/>
          <w:numId w:val="1"/>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production patterns warrant further investigation? </w:t>
      </w:r>
    </w:p>
    <w:p w:rsidR="00000000" w:rsidDel="00000000" w:rsidP="00000000" w:rsidRDefault="00000000" w:rsidRPr="00000000" w14:paraId="0000002B">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4.4 Shipping and logistics </w:t>
      </w:r>
    </w:p>
    <w:p w:rsidR="00000000" w:rsidDel="00000000" w:rsidP="00000000" w:rsidRDefault="00000000" w:rsidRPr="00000000" w14:paraId="0000002C">
      <w:pPr>
        <w:numPr>
          <w:ilvl w:val="0"/>
          <w:numId w:val="5"/>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do shipping costs and delay rates vary across carriers? </w:t>
      </w:r>
    </w:p>
    <w:p w:rsidR="00000000" w:rsidDel="00000000" w:rsidP="00000000" w:rsidRDefault="00000000" w:rsidRPr="00000000" w14:paraId="0000002D">
      <w:pPr>
        <w:numPr>
          <w:ilvl w:val="0"/>
          <w:numId w:val="5"/>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Is there a trade-off between shipping expenditure and delivery reliability? </w:t>
      </w:r>
    </w:p>
    <w:p w:rsidR="00000000" w:rsidDel="00000000" w:rsidP="00000000" w:rsidRDefault="00000000" w:rsidRPr="00000000" w14:paraId="0000002E">
      <w:pPr>
        <w:numPr>
          <w:ilvl w:val="0"/>
          <w:numId w:val="5"/>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shipment groups or carrier patterns should management investigate? </w:t>
      </w:r>
    </w:p>
    <w:p w:rsidR="00000000" w:rsidDel="00000000" w:rsidP="00000000" w:rsidRDefault="00000000" w:rsidRPr="00000000" w14:paraId="0000002F">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4.5 Sales and profitability </w:t>
      </w:r>
    </w:p>
    <w:p w:rsidR="00000000" w:rsidDel="00000000" w:rsidP="00000000" w:rsidRDefault="00000000" w:rsidRPr="00000000" w14:paraId="00000030">
      <w:pPr>
        <w:numPr>
          <w:ilvl w:val="0"/>
          <w:numId w:val="6"/>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products and customers contribute the most revenue and profit? </w:t>
      </w:r>
    </w:p>
    <w:p w:rsidR="00000000" w:rsidDel="00000000" w:rsidP="00000000" w:rsidRDefault="00000000" w:rsidRPr="00000000" w14:paraId="00000031">
      <w:pPr>
        <w:numPr>
          <w:ilvl w:val="0"/>
          <w:numId w:val="6"/>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are discount levels associated with profit margins? </w:t>
      </w:r>
    </w:p>
    <w:p w:rsidR="00000000" w:rsidDel="00000000" w:rsidP="00000000" w:rsidRDefault="00000000" w:rsidRPr="00000000" w14:paraId="00000032">
      <w:pPr>
        <w:numPr>
          <w:ilvl w:val="0"/>
          <w:numId w:val="6"/>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sales patterns warrant further investigation to protect profitability? </w:t>
      </w:r>
    </w:p>
    <w:p w:rsidR="00000000" w:rsidDel="00000000" w:rsidP="00000000" w:rsidRDefault="00000000" w:rsidRPr="00000000" w14:paraId="00000033">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5. Project Scope </w:t>
      </w:r>
    </w:p>
    <w:p w:rsidR="00000000" w:rsidDel="00000000" w:rsidP="00000000" w:rsidRDefault="00000000" w:rsidRPr="00000000" w14:paraId="00000034">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In scope </w:t>
      </w:r>
    </w:p>
    <w:p w:rsidR="00000000" w:rsidDel="00000000" w:rsidP="00000000" w:rsidRDefault="00000000" w:rsidRPr="00000000" w14:paraId="00000035">
      <w:pPr>
        <w:numPr>
          <w:ilvl w:val="0"/>
          <w:numId w:val="7"/>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Procurement expenditure and supplier performance analysis. </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Inventory levels, reorder risks, and inventory above target. </w:t>
      </w:r>
    </w:p>
    <w:p w:rsidR="00000000" w:rsidDel="00000000" w:rsidP="00000000" w:rsidRDefault="00000000" w:rsidRPr="00000000" w14:paraId="00000037">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Production output and defect analysis, subject to available data definitions. </w:t>
      </w:r>
    </w:p>
    <w:p w:rsidR="00000000" w:rsidDel="00000000" w:rsidP="00000000" w:rsidRDefault="00000000" w:rsidRPr="00000000" w14:paraId="00000038">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Shipping expenditure and delivery delay analysis. </w:t>
      </w:r>
    </w:p>
    <w:p w:rsidR="00000000" w:rsidDel="00000000" w:rsidP="00000000" w:rsidRDefault="00000000" w:rsidRPr="00000000" w14:paraId="00000039">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Sales, discounts, revenue, and profitability analysis. </w:t>
      </w:r>
    </w:p>
    <w:p w:rsidR="00000000" w:rsidDel="00000000" w:rsidP="00000000" w:rsidRDefault="00000000" w:rsidRPr="00000000" w14:paraId="0000003A">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KPI definition and validation, data quality assessment, and root-cause investigation. </w:t>
      </w:r>
    </w:p>
    <w:p w:rsidR="00000000" w:rsidDel="00000000" w:rsidP="00000000" w:rsidRDefault="00000000" w:rsidRPr="00000000" w14:paraId="0000003B">
      <w:pPr>
        <w:numPr>
          <w:ilvl w:val="0"/>
          <w:numId w:val="7"/>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Evidence-based recommendations and management reporting. </w:t>
      </w:r>
    </w:p>
    <w:p w:rsidR="00000000" w:rsidDel="00000000" w:rsidP="00000000" w:rsidRDefault="00000000" w:rsidRPr="00000000" w14:paraId="0000003C">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 of scope </w:t>
      </w:r>
    </w:p>
    <w:p w:rsidR="00000000" w:rsidDel="00000000" w:rsidP="00000000" w:rsidRDefault="00000000" w:rsidRPr="00000000" w14:paraId="0000003D">
      <w:pPr>
        <w:numPr>
          <w:ilvl w:val="0"/>
          <w:numId w:val="9"/>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Integration with live ERP or warehouse management systems. </w:t>
      </w:r>
    </w:p>
    <w:p w:rsidR="00000000" w:rsidDel="00000000" w:rsidP="00000000" w:rsidRDefault="00000000" w:rsidRPr="00000000" w14:paraId="0000003E">
      <w:pPr>
        <w:numPr>
          <w:ilvl w:val="0"/>
          <w:numId w:val="9"/>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Real-time supply chain monitoring. </w:t>
      </w:r>
    </w:p>
    <w:p w:rsidR="00000000" w:rsidDel="00000000" w:rsidP="00000000" w:rsidRDefault="00000000" w:rsidRPr="00000000" w14:paraId="0000003F">
      <w:pPr>
        <w:numPr>
          <w:ilvl w:val="0"/>
          <w:numId w:val="9"/>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Implementation of actual operational or procurement policy changes. </w:t>
      </w:r>
    </w:p>
    <w:p w:rsidR="00000000" w:rsidDel="00000000" w:rsidP="00000000" w:rsidRDefault="00000000" w:rsidRPr="00000000" w14:paraId="00000040">
      <w:pPr>
        <w:numPr>
          <w:ilvl w:val="0"/>
          <w:numId w:val="9"/>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Guaranteed cost savings without implementation evidence. </w:t>
      </w:r>
    </w:p>
    <w:p w:rsidR="00000000" w:rsidDel="00000000" w:rsidP="00000000" w:rsidRDefault="00000000" w:rsidRPr="00000000" w14:paraId="00000041">
      <w:pPr>
        <w:numPr>
          <w:ilvl w:val="0"/>
          <w:numId w:val="9"/>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Claims about the real-world operations of Samsung. </w:t>
      </w:r>
    </w:p>
    <w:p w:rsidR="00000000" w:rsidDel="00000000" w:rsidP="00000000" w:rsidRDefault="00000000" w:rsidRPr="00000000" w14:paraId="00000042">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6. Initial Success Criteria </w:t>
      </w:r>
    </w:p>
    <w:p w:rsidR="00000000" w:rsidDel="00000000" w:rsidP="00000000" w:rsidRDefault="00000000" w:rsidRPr="00000000" w14:paraId="00000043">
      <w:pPr>
        <w:numPr>
          <w:ilvl w:val="0"/>
          <w:numId w:val="8"/>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Relevant source tables and their relationships are understood and documented. </w:t>
      </w:r>
    </w:p>
    <w:p w:rsidR="00000000" w:rsidDel="00000000" w:rsidP="00000000" w:rsidRDefault="00000000" w:rsidRPr="00000000" w14:paraId="00000044">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KPIs have transparent definitions and calculation rules. </w:t>
      </w:r>
    </w:p>
    <w:p w:rsidR="00000000" w:rsidDel="00000000" w:rsidP="00000000" w:rsidRDefault="00000000" w:rsidRPr="00000000" w14:paraId="00000045">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Important results can be reproduced and independently validated. </w:t>
      </w:r>
    </w:p>
    <w:p w:rsidR="00000000" w:rsidDel="00000000" w:rsidP="00000000" w:rsidRDefault="00000000" w:rsidRPr="00000000" w14:paraId="00000046">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Potential cost drivers are supported by evidence rather than assumptions. </w:t>
      </w:r>
    </w:p>
    <w:p w:rsidR="00000000" w:rsidDel="00000000" w:rsidP="00000000" w:rsidRDefault="00000000" w:rsidRPr="00000000" w14:paraId="00000047">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Recommendations explain the proposed action, expected benefit, and trade-offs. </w:t>
      </w:r>
    </w:p>
    <w:p w:rsidR="00000000" w:rsidDel="00000000" w:rsidP="00000000" w:rsidRDefault="00000000" w:rsidRPr="00000000" w14:paraId="00000048">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Data limitations and assumptions are clearly communicated. </w:t>
      </w:r>
    </w:p>
    <w:p w:rsidR="00000000" w:rsidDel="00000000" w:rsidP="00000000" w:rsidRDefault="00000000" w:rsidRPr="00000000" w14:paraId="00000049">
      <w:pPr>
        <w:numPr>
          <w:ilvl w:val="0"/>
          <w:numId w:val="8"/>
        </w:numPr>
        <w:spacing w:after="20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Actual financial savings will not be claimed unless a defensible baseline and post-implementation evidence are available. </w:t>
      </w:r>
    </w:p>
    <w:p w:rsidR="00000000" w:rsidDel="00000000" w:rsidP="00000000" w:rsidRDefault="00000000" w:rsidRPr="00000000" w14:paraId="0000004A">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7. Assumptions and Limitations </w:t>
      </w:r>
    </w:p>
    <w:p w:rsidR="00000000" w:rsidDel="00000000" w:rsidP="00000000" w:rsidRDefault="00000000" w:rsidRPr="00000000" w14:paraId="0000004B">
      <w:pPr>
        <w:numPr>
          <w:ilvl w:val="0"/>
          <w:numId w:val="4"/>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The dataset represents a synthetic business scenario, not actual Samsung operations. </w:t>
      </w:r>
    </w:p>
    <w:p w:rsidR="00000000" w:rsidDel="00000000" w:rsidP="00000000" w:rsidRDefault="00000000" w:rsidRPr="00000000" w14:paraId="0000004C">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Source data must be profiled before analytical conclusions are finalized. </w:t>
      </w:r>
    </w:p>
    <w:p w:rsidR="00000000" w:rsidDel="00000000" w:rsidP="00000000" w:rsidRDefault="00000000" w:rsidRPr="00000000" w14:paraId="0000004D">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Cost fields, units, time periods, and aggregation rules must be verified. </w:t>
      </w:r>
    </w:p>
    <w:p w:rsidR="00000000" w:rsidDel="00000000" w:rsidP="00000000" w:rsidRDefault="00000000" w:rsidRPr="00000000" w14:paraId="0000004E">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Inventory snapshots must be interpreted according to their actual data grain. </w:t>
      </w:r>
    </w:p>
    <w:p w:rsidR="00000000" w:rsidDel="00000000" w:rsidP="00000000" w:rsidRDefault="00000000" w:rsidRPr="00000000" w14:paraId="0000004F">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Observed relationships do not automatically establish causation. </w:t>
      </w:r>
    </w:p>
    <w:p w:rsidR="00000000" w:rsidDel="00000000" w:rsidP="00000000" w:rsidRDefault="00000000" w:rsidRPr="00000000" w14:paraId="00000050">
      <w:pPr>
        <w:numPr>
          <w:ilvl w:val="0"/>
          <w:numId w:val="4"/>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targets will not be invented where the dataset does not provide them. </w:t>
      </w:r>
    </w:p>
    <w:p w:rsidR="00000000" w:rsidDel="00000000" w:rsidP="00000000" w:rsidRDefault="00000000" w:rsidRPr="00000000" w14:paraId="00000051">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8. Expected Deliverables </w:t>
      </w:r>
    </w:p>
    <w:p w:rsidR="00000000" w:rsidDel="00000000" w:rsidP="00000000" w:rsidRDefault="00000000" w:rsidRPr="00000000" w14:paraId="00000052">
      <w:pPr>
        <w:spacing w:after="4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Business Problem Statement and Project Scope. </w:t>
      </w:r>
    </w:p>
    <w:p w:rsidR="00000000" w:rsidDel="00000000" w:rsidP="00000000" w:rsidRDefault="00000000" w:rsidRPr="00000000" w14:paraId="00000053">
      <w:pPr>
        <w:numPr>
          <w:ilvl w:val="0"/>
          <w:numId w:val="10"/>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Stakeholder Analysis. </w:t>
      </w:r>
    </w:p>
    <w:p w:rsidR="00000000" w:rsidDel="00000000" w:rsidP="00000000" w:rsidRDefault="00000000" w:rsidRPr="00000000" w14:paraId="00000054">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Requirements and KPI Definitions. </w:t>
      </w:r>
    </w:p>
    <w:p w:rsidR="00000000" w:rsidDel="00000000" w:rsidP="00000000" w:rsidRDefault="00000000" w:rsidRPr="00000000" w14:paraId="00000055">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Process Maps, where useful for understanding business workflows. </w:t>
      </w:r>
    </w:p>
    <w:p w:rsidR="00000000" w:rsidDel="00000000" w:rsidP="00000000" w:rsidRDefault="00000000" w:rsidRPr="00000000" w14:paraId="00000056">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Data analysis and KPI validation. </w:t>
      </w:r>
    </w:p>
    <w:p w:rsidR="00000000" w:rsidDel="00000000" w:rsidP="00000000" w:rsidRDefault="00000000" w:rsidRPr="00000000" w14:paraId="00000057">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Power BI dashboard. </w:t>
      </w:r>
    </w:p>
    <w:p w:rsidR="00000000" w:rsidDel="00000000" w:rsidP="00000000" w:rsidRDefault="00000000" w:rsidRPr="00000000" w14:paraId="00000058">
      <w:pPr>
        <w:numPr>
          <w:ilvl w:val="0"/>
          <w:numId w:val="10"/>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report with findings and recommendations. </w:t>
      </w:r>
    </w:p>
    <w:p w:rsidR="00000000" w:rsidDel="00000000" w:rsidP="00000000" w:rsidRDefault="00000000" w:rsidRPr="00000000" w14:paraId="00000059">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9. Next Step </w:t>
      </w:r>
    </w:p>
    <w:p w:rsidR="00000000" w:rsidDel="00000000" w:rsidP="00000000" w:rsidRDefault="00000000" w:rsidRPr="00000000" w14:paraId="0000005A">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Complete stakeholder analysis to identify relevant stakeholder groups, their objectives, information needs, and decision-making responsibilities before finalizing detailed requirements. </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himanshuwaghmare123/samsung-supply-chain-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