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13" w:rsidRDefault="004D26C5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COVID-19 DATA</w:t>
      </w:r>
    </w:p>
    <w:p w:rsidR="00A01313" w:rsidRDefault="004D26C5" w:rsidP="00461BE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ANALYSIS</w:t>
      </w:r>
    </w:p>
    <w:p w:rsidR="00461BE3" w:rsidRPr="00461BE3" w:rsidRDefault="00461BE3" w:rsidP="00461BE3">
      <w:pPr>
        <w:pStyle w:val="ListParagraph"/>
        <w:numPr>
          <w:ilvl w:val="0"/>
          <w:numId w:val="10"/>
        </w:numPr>
        <w:rPr>
          <w:rFonts w:ascii="Arial Black" w:hAnsi="Arial Black"/>
          <w:color w:val="365F91" w:themeColor="accent1" w:themeShade="BF"/>
          <w:sz w:val="40"/>
          <w:szCs w:val="40"/>
        </w:rPr>
      </w:pPr>
      <w:r w:rsidRPr="00461BE3">
        <w:rPr>
          <w:rFonts w:ascii="Arial Black" w:hAnsi="Arial Black"/>
          <w:color w:val="365F91" w:themeColor="accent1" w:themeShade="BF"/>
          <w:sz w:val="40"/>
          <w:szCs w:val="40"/>
        </w:rPr>
        <w:t>What is covid-19?</w:t>
      </w:r>
    </w:p>
    <w:p w:rsidR="00A01313" w:rsidRPr="00523940" w:rsidRDefault="004D26C5" w:rsidP="00461BE3">
      <w:pPr>
        <w:pStyle w:val="ListParagraph"/>
        <w:numPr>
          <w:ilvl w:val="0"/>
          <w:numId w:val="11"/>
        </w:numPr>
        <w:jc w:val="both"/>
        <w:rPr>
          <w:rFonts w:ascii="Arial" w:eastAsia="SimSun" w:hAnsi="Arial" w:cs="Arial"/>
          <w:color w:val="3C4245"/>
          <w:sz w:val="24"/>
          <w:szCs w:val="24"/>
        </w:rPr>
      </w:pPr>
      <w:r w:rsidRPr="00523940">
        <w:rPr>
          <w:rFonts w:ascii="Arial Narrow" w:eastAsia="SimSun" w:hAnsi="Arial Narrow" w:cs="Arial"/>
          <w:color w:val="3C4245"/>
          <w:sz w:val="32"/>
          <w:szCs w:val="32"/>
        </w:rPr>
        <w:t>Coronavirus disease (COVID-19) is an infectious disease caused by a newly discovered coronavirus</w:t>
      </w:r>
      <w:r w:rsidRPr="00523940">
        <w:rPr>
          <w:rFonts w:ascii="Arial" w:eastAsia="SimSun" w:hAnsi="Arial" w:cs="Arial"/>
          <w:color w:val="3C4245"/>
          <w:sz w:val="24"/>
          <w:szCs w:val="24"/>
        </w:rPr>
        <w:t>.</w:t>
      </w:r>
    </w:p>
    <w:p w:rsidR="00A01313" w:rsidRPr="00461BE3" w:rsidRDefault="004D26C5" w:rsidP="00461BE3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color w:val="444444"/>
          <w:spacing w:val="-4"/>
          <w:sz w:val="32"/>
          <w:szCs w:val="32"/>
        </w:rPr>
      </w:pP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A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 </w:t>
      </w:r>
      <w:hyperlink r:id="rId9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coronavirus</w:t>
        </w:r>
      </w:hyperlink>
      <w:r w:rsidRPr="00461BE3">
        <w:rPr>
          <w:rFonts w:ascii="Arial Narrow" w:eastAsia="Verdana" w:hAnsi="Arial Narrow" w:cs="Verdana"/>
          <w:color w:val="000000" w:themeColor="text1"/>
          <w:spacing w:val="-4"/>
          <w:sz w:val="32"/>
          <w:szCs w:val="32"/>
        </w:rPr>
        <w:t> 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is a kind of common virus that causes an infection in your nose</w:t>
      </w:r>
      <w:r w:rsidRPr="00461BE3">
        <w:rPr>
          <w:rFonts w:ascii="Arial Narrow" w:eastAsia="Verdana" w:hAnsi="Arial Narrow" w:cs="Verdana"/>
          <w:color w:val="000000" w:themeColor="text1"/>
          <w:spacing w:val="-4"/>
          <w:sz w:val="32"/>
          <w:szCs w:val="32"/>
        </w:rPr>
        <w:t>, </w:t>
      </w:r>
      <w:hyperlink r:id="rId10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sinuses</w:t>
        </w:r>
      </w:hyperlink>
      <w:r w:rsidRPr="00461BE3">
        <w:rPr>
          <w:rFonts w:ascii="Arial Narrow" w:eastAsia="Verdana" w:hAnsi="Arial Narrow" w:cs="Verdana"/>
          <w:color w:val="000000" w:themeColor="text1"/>
          <w:spacing w:val="-4"/>
          <w:sz w:val="32"/>
          <w:szCs w:val="32"/>
        </w:rPr>
        <w:t xml:space="preserve">, 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or upper throat. Most coronaviruses aren't dangerous</w:t>
      </w:r>
      <w:r w:rsidRPr="00461BE3">
        <w:rPr>
          <w:rFonts w:ascii="Verdana" w:eastAsia="Verdana" w:hAnsi="Verdana" w:cs="Verdana"/>
          <w:color w:val="444444"/>
          <w:spacing w:val="-4"/>
          <w:sz w:val="32"/>
          <w:szCs w:val="32"/>
        </w:rPr>
        <w:t>.</w:t>
      </w:r>
    </w:p>
    <w:p w:rsidR="00461BE3" w:rsidRDefault="004D26C5" w:rsidP="00461BE3">
      <w:pPr>
        <w:pStyle w:val="NormalWeb"/>
        <w:numPr>
          <w:ilvl w:val="0"/>
          <w:numId w:val="11"/>
        </w:numPr>
        <w:spacing w:line="21" w:lineRule="atLeast"/>
        <w:rPr>
          <w:rFonts w:ascii="Arial Narrow" w:eastAsia="Verdana" w:hAnsi="Arial Narrow" w:cs="Verdana"/>
          <w:color w:val="444444"/>
          <w:spacing w:val="-4"/>
          <w:sz w:val="32"/>
          <w:szCs w:val="32"/>
        </w:rPr>
      </w:pP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In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 xml:space="preserve"> early 2020, after a December 2019 </w:t>
      </w:r>
      <w:hyperlink r:id="rId11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outbreak</w:t>
        </w:r>
      </w:hyperlink>
      <w:r w:rsidRPr="00461BE3">
        <w:rPr>
          <w:rFonts w:ascii="Arial Narrow" w:eastAsia="Verdana" w:hAnsi="Arial Narrow" w:cs="Verdana"/>
          <w:color w:val="000000" w:themeColor="text1"/>
          <w:spacing w:val="-4"/>
          <w:sz w:val="32"/>
          <w:szCs w:val="32"/>
        </w:rPr>
        <w:t> 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in China, the World Health Organization identified SARS-CoV-2 as a new type of </w:t>
      </w:r>
      <w:hyperlink r:id="rId12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coronavirus</w:t>
        </w:r>
      </w:hyperlink>
      <w:r w:rsidRPr="00461BE3">
        <w:rPr>
          <w:rFonts w:ascii="Arial Narrow" w:eastAsia="Verdana" w:hAnsi="Arial Narrow" w:cs="Verdana"/>
          <w:color w:val="000000" w:themeColor="text1"/>
          <w:spacing w:val="-4"/>
          <w:sz w:val="32"/>
          <w:szCs w:val="32"/>
        </w:rPr>
        <w:t xml:space="preserve">. 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The outbreak quickly spread around the world.</w:t>
      </w:r>
    </w:p>
    <w:p w:rsidR="00A01313" w:rsidRDefault="004D26C5" w:rsidP="00461BE3">
      <w:pPr>
        <w:pStyle w:val="NormalWeb"/>
        <w:numPr>
          <w:ilvl w:val="0"/>
          <w:numId w:val="11"/>
        </w:numPr>
        <w:spacing w:line="21" w:lineRule="atLeast"/>
        <w:rPr>
          <w:rFonts w:ascii="Arial Narrow" w:eastAsia="Verdana" w:hAnsi="Arial Narrow" w:cs="Verdana"/>
          <w:color w:val="444444"/>
          <w:spacing w:val="-4"/>
          <w:sz w:val="32"/>
          <w:szCs w:val="32"/>
        </w:rPr>
      </w:pPr>
      <w:hyperlink r:id="rId13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COVID-19</w:t>
        </w:r>
      </w:hyperlink>
      <w:r w:rsidRPr="00461BE3">
        <w:rPr>
          <w:rFonts w:ascii="Arial Narrow" w:eastAsia="Verdana" w:hAnsi="Arial Narrow" w:cs="Verdana"/>
          <w:color w:val="000000" w:themeColor="text1"/>
          <w:spacing w:val="-4"/>
          <w:sz w:val="32"/>
          <w:szCs w:val="32"/>
        </w:rPr>
        <w:t> 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is a disease caused by SARS-CoV-2 that can trigger what doctors call a respiratory tract infection. It can affect yo</w:t>
      </w:r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ur upper respiratory tract (</w:t>
      </w:r>
      <w:hyperlink r:id="rId14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sinuses</w:t>
        </w:r>
      </w:hyperlink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, nose, and throat) or lower respiratory tract (windpipe and </w:t>
      </w:r>
      <w:hyperlink r:id="rId15" w:history="1">
        <w:r w:rsidRPr="00461BE3">
          <w:rPr>
            <w:rStyle w:val="Hyperlink"/>
            <w:rFonts w:ascii="Arial Narrow" w:eastAsia="Verdana" w:hAnsi="Arial Narrow" w:cs="Verdana"/>
            <w:color w:val="000000" w:themeColor="text1"/>
            <w:spacing w:val="-4"/>
            <w:sz w:val="32"/>
            <w:szCs w:val="32"/>
            <w:u w:val="none"/>
          </w:rPr>
          <w:t>lungs</w:t>
        </w:r>
      </w:hyperlink>
      <w:r w:rsidRPr="00461BE3">
        <w:rPr>
          <w:rFonts w:ascii="Arial Narrow" w:eastAsia="Verdana" w:hAnsi="Arial Narrow" w:cs="Verdana"/>
          <w:color w:val="444444"/>
          <w:spacing w:val="-4"/>
          <w:sz w:val="32"/>
          <w:szCs w:val="32"/>
        </w:rPr>
        <w:t>).</w:t>
      </w:r>
    </w:p>
    <w:p w:rsidR="00461BE3" w:rsidRDefault="00461BE3" w:rsidP="00461BE3">
      <w:pPr>
        <w:pStyle w:val="ListParagraph"/>
        <w:rPr>
          <w:rFonts w:ascii="Arial Narrow" w:hAnsi="Arial Narrow"/>
          <w:sz w:val="32"/>
          <w:szCs w:val="32"/>
        </w:rPr>
      </w:pPr>
    </w:p>
    <w:p w:rsidR="00461BE3" w:rsidRPr="00461BE3" w:rsidRDefault="00461BE3" w:rsidP="00461BE3">
      <w:pPr>
        <w:pStyle w:val="ListParagraph"/>
        <w:numPr>
          <w:ilvl w:val="0"/>
          <w:numId w:val="10"/>
        </w:numPr>
        <w:rPr>
          <w:rFonts w:ascii="Arial Narrow" w:hAnsi="Arial Narrow"/>
          <w:color w:val="17365D" w:themeColor="text2" w:themeShade="BF"/>
          <w:sz w:val="40"/>
          <w:szCs w:val="40"/>
        </w:rPr>
      </w:pPr>
      <w:r w:rsidRPr="00461BE3">
        <w:rPr>
          <w:rFonts w:ascii="Arial Black" w:hAnsi="Arial Black"/>
          <w:color w:val="17365D" w:themeColor="text2" w:themeShade="BF"/>
          <w:sz w:val="40"/>
          <w:szCs w:val="40"/>
        </w:rPr>
        <w:t>Type of data taken.</w:t>
      </w:r>
    </w:p>
    <w:p w:rsidR="00461BE3" w:rsidRDefault="00461BE3" w:rsidP="00461BE3">
      <w:pPr>
        <w:pStyle w:val="ListParagraph"/>
        <w:rPr>
          <w:rFonts w:ascii="Arial Narrow" w:hAnsi="Arial Narrow"/>
          <w:sz w:val="32"/>
          <w:szCs w:val="32"/>
        </w:rPr>
      </w:pPr>
    </w:p>
    <w:p w:rsidR="00523940" w:rsidRDefault="00523940" w:rsidP="00461BE3">
      <w:pPr>
        <w:pStyle w:val="ListParagraph"/>
        <w:numPr>
          <w:ilvl w:val="0"/>
          <w:numId w:val="1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The analysis is about the covid-19 report of different states of India.</w:t>
      </w:r>
    </w:p>
    <w:p w:rsidR="00461BE3" w:rsidRDefault="00523940" w:rsidP="00461BE3">
      <w:pPr>
        <w:pStyle w:val="NormalWeb"/>
        <w:numPr>
          <w:ilvl w:val="0"/>
          <w:numId w:val="12"/>
        </w:numPr>
        <w:spacing w:line="21" w:lineRule="atLeast"/>
        <w:rPr>
          <w:rFonts w:ascii="Verdana" w:eastAsia="Verdana" w:hAnsi="Verdana" w:cs="Verdana"/>
          <w:color w:val="444444"/>
          <w:spacing w:val="-4"/>
          <w:sz w:val="31"/>
          <w:szCs w:val="31"/>
        </w:rPr>
      </w:pPr>
      <w:r w:rsidRPr="00523940">
        <w:rPr>
          <w:rFonts w:ascii="Verdana" w:eastAsia="Verdana" w:hAnsi="Verdana" w:cs="Verdana"/>
          <w:color w:val="444444"/>
          <w:spacing w:val="-4"/>
          <w:sz w:val="31"/>
          <w:szCs w:val="31"/>
        </w:rPr>
        <w:t xml:space="preserve">Samples were collected all over India and testing results were given on the </w:t>
      </w:r>
      <w:r w:rsidR="00461BE3">
        <w:rPr>
          <w:rFonts w:ascii="Verdana" w:eastAsia="Verdana" w:hAnsi="Verdana" w:cs="Verdana"/>
          <w:color w:val="444444"/>
          <w:spacing w:val="-4"/>
          <w:sz w:val="31"/>
          <w:szCs w:val="31"/>
        </w:rPr>
        <w:t xml:space="preserve">daily </w:t>
      </w:r>
      <w:r w:rsidRPr="00523940">
        <w:rPr>
          <w:rFonts w:ascii="Verdana" w:eastAsia="Verdana" w:hAnsi="Verdana" w:cs="Verdana"/>
          <w:color w:val="444444"/>
          <w:spacing w:val="-4"/>
          <w:sz w:val="31"/>
          <w:szCs w:val="31"/>
        </w:rPr>
        <w:t>basis.</w:t>
      </w:r>
    </w:p>
    <w:p w:rsidR="00461BE3" w:rsidRDefault="00523940" w:rsidP="00461BE3">
      <w:pPr>
        <w:pStyle w:val="NormalWeb"/>
        <w:numPr>
          <w:ilvl w:val="0"/>
          <w:numId w:val="12"/>
        </w:numPr>
        <w:spacing w:line="21" w:lineRule="atLeast"/>
        <w:rPr>
          <w:rFonts w:ascii="Verdana" w:eastAsia="Verdana" w:hAnsi="Verdana" w:cs="Verdana"/>
          <w:color w:val="444444"/>
          <w:spacing w:val="-4"/>
          <w:sz w:val="31"/>
          <w:szCs w:val="31"/>
        </w:rPr>
      </w:pPr>
      <w:r w:rsidRPr="00523940">
        <w:rPr>
          <w:rFonts w:ascii="Verdana" w:eastAsia="Verdana" w:hAnsi="Verdana" w:cs="Verdana"/>
          <w:color w:val="444444"/>
          <w:spacing w:val="-4"/>
          <w:sz w:val="31"/>
          <w:szCs w:val="31"/>
        </w:rPr>
        <w:cr/>
        <w:t xml:space="preserve"> Various analysis </w:t>
      </w:r>
      <w:r w:rsidR="00461BE3">
        <w:rPr>
          <w:rFonts w:ascii="Verdana" w:eastAsia="Verdana" w:hAnsi="Verdana" w:cs="Verdana"/>
          <w:color w:val="444444"/>
          <w:spacing w:val="-4"/>
          <w:sz w:val="31"/>
          <w:szCs w:val="31"/>
        </w:rPr>
        <w:t>are</w:t>
      </w:r>
      <w:r w:rsidRPr="00523940">
        <w:rPr>
          <w:rFonts w:ascii="Verdana" w:eastAsia="Verdana" w:hAnsi="Verdana" w:cs="Verdana"/>
          <w:color w:val="444444"/>
          <w:spacing w:val="-4"/>
          <w:sz w:val="31"/>
          <w:szCs w:val="31"/>
        </w:rPr>
        <w:t xml:space="preserve"> performed depending upon samples collected, confirmed cases, positive cases, </w:t>
      </w:r>
      <w:r w:rsidRPr="00523940">
        <w:rPr>
          <w:rFonts w:ascii="Verdana" w:eastAsia="Verdana" w:hAnsi="Verdana" w:cs="Verdana"/>
          <w:color w:val="444444"/>
          <w:spacing w:val="-4"/>
          <w:sz w:val="31"/>
          <w:szCs w:val="31"/>
        </w:rPr>
        <w:lastRenderedPageBreak/>
        <w:t xml:space="preserve">negative cases, death rates and so on. </w:t>
      </w:r>
      <w:r w:rsidRPr="00523940">
        <w:rPr>
          <w:rFonts w:ascii="Verdana" w:eastAsia="Verdana" w:hAnsi="Verdana" w:cs="Verdana"/>
          <w:color w:val="444444"/>
          <w:spacing w:val="-4"/>
          <w:sz w:val="31"/>
          <w:szCs w:val="31"/>
        </w:rPr>
        <w:cr/>
      </w:r>
    </w:p>
    <w:p w:rsidR="00A01313" w:rsidRPr="00461BE3" w:rsidRDefault="004D26C5" w:rsidP="00461BE3">
      <w:pPr>
        <w:pStyle w:val="NormalWeb"/>
        <w:numPr>
          <w:ilvl w:val="0"/>
          <w:numId w:val="12"/>
        </w:numPr>
        <w:spacing w:line="21" w:lineRule="atLeast"/>
        <w:rPr>
          <w:rFonts w:ascii="Verdana" w:eastAsia="Verdana" w:hAnsi="Verdana" w:cs="Verdana"/>
          <w:color w:val="444444"/>
          <w:spacing w:val="-4"/>
          <w:sz w:val="31"/>
          <w:szCs w:val="31"/>
        </w:rPr>
      </w:pPr>
      <w:r w:rsidRPr="00461BE3">
        <w:rPr>
          <w:rFonts w:ascii="Arial Narrow" w:hAnsi="Arial Narrow"/>
          <w:sz w:val="32"/>
          <w:szCs w:val="32"/>
        </w:rPr>
        <w:t>Here we have use different types of graphs and charts to analyze the data.</w:t>
      </w:r>
    </w:p>
    <w:p w:rsidR="00461BE3" w:rsidRDefault="00461BE3" w:rsidP="00461BE3">
      <w:pPr>
        <w:ind w:left="1080"/>
        <w:rPr>
          <w:rFonts w:ascii="Arial Black" w:hAnsi="Arial Black"/>
          <w:color w:val="365F91" w:themeColor="accent1" w:themeShade="BF"/>
          <w:sz w:val="40"/>
          <w:szCs w:val="40"/>
        </w:rPr>
      </w:pPr>
    </w:p>
    <w:p w:rsidR="00523940" w:rsidRDefault="00523940" w:rsidP="00461BE3">
      <w:pPr>
        <w:pStyle w:val="ListParagraph"/>
        <w:numPr>
          <w:ilvl w:val="0"/>
          <w:numId w:val="10"/>
        </w:numPr>
        <w:rPr>
          <w:rFonts w:ascii="Arial Black" w:hAnsi="Arial Black"/>
          <w:color w:val="365F91" w:themeColor="accent1" w:themeShade="BF"/>
          <w:sz w:val="40"/>
          <w:szCs w:val="40"/>
        </w:rPr>
      </w:pPr>
      <w:r w:rsidRPr="00461BE3">
        <w:rPr>
          <w:rFonts w:ascii="Arial Black" w:hAnsi="Arial Black"/>
          <w:color w:val="365F91" w:themeColor="accent1" w:themeShade="BF"/>
          <w:sz w:val="40"/>
          <w:szCs w:val="40"/>
        </w:rPr>
        <w:t>Facts N Figures about</w:t>
      </w:r>
      <w:r w:rsidR="00461BE3" w:rsidRPr="00461BE3">
        <w:rPr>
          <w:rFonts w:ascii="Arial Black" w:hAnsi="Arial Black"/>
          <w:color w:val="365F91" w:themeColor="accent1" w:themeShade="BF"/>
          <w:sz w:val="40"/>
          <w:szCs w:val="40"/>
        </w:rPr>
        <w:t xml:space="preserve"> the spread of Covid-19 </w:t>
      </w:r>
      <w:r w:rsidRPr="00461BE3">
        <w:rPr>
          <w:rFonts w:ascii="Arial Black" w:hAnsi="Arial Black"/>
          <w:color w:val="365F91" w:themeColor="accent1" w:themeShade="BF"/>
          <w:sz w:val="40"/>
          <w:szCs w:val="40"/>
        </w:rPr>
        <w:t>for the year 2020 and 2021</w:t>
      </w:r>
    </w:p>
    <w:p w:rsidR="00597371" w:rsidRPr="00DF7392" w:rsidRDefault="00597371" w:rsidP="00DF7392">
      <w:pPr>
        <w:rPr>
          <w:rFonts w:ascii="Arial Black" w:hAnsi="Arial Black"/>
          <w:sz w:val="32"/>
          <w:szCs w:val="32"/>
        </w:rPr>
      </w:pPr>
    </w:p>
    <w:p w:rsidR="00DF7392" w:rsidRPr="00DF7392" w:rsidRDefault="00DF7392" w:rsidP="00DF7392">
      <w:pPr>
        <w:pStyle w:val="ListParagraph"/>
        <w:numPr>
          <w:ilvl w:val="0"/>
          <w:numId w:val="16"/>
        </w:numPr>
        <w:rPr>
          <w:rFonts w:ascii="Arial Black" w:hAnsi="Arial Black"/>
          <w:sz w:val="32"/>
          <w:szCs w:val="32"/>
          <w:u w:val="single"/>
        </w:rPr>
      </w:pPr>
      <w:r w:rsidRPr="00DF7392">
        <w:rPr>
          <w:rFonts w:ascii="Arial Narrow" w:hAnsi="Arial Narrow"/>
          <w:sz w:val="32"/>
          <w:szCs w:val="32"/>
          <w:u w:val="single"/>
        </w:rPr>
        <w:t xml:space="preserve">National and Foreign exchange </w:t>
      </w:r>
      <w:proofErr w:type="gramStart"/>
      <w:r w:rsidRPr="00DF7392">
        <w:rPr>
          <w:rFonts w:ascii="Arial Narrow" w:hAnsi="Arial Narrow"/>
          <w:sz w:val="32"/>
          <w:szCs w:val="32"/>
          <w:u w:val="single"/>
        </w:rPr>
        <w:t>data .</w:t>
      </w:r>
      <w:proofErr w:type="gramEnd"/>
    </w:p>
    <w:p w:rsidR="00597371" w:rsidRDefault="00597371" w:rsidP="00597371">
      <w:pPr>
        <w:pStyle w:val="ListParagraph"/>
        <w:rPr>
          <w:noProof/>
        </w:rPr>
      </w:pPr>
      <w:r w:rsidRPr="00DF7392">
        <w:rPr>
          <w:noProof/>
          <w:highlight w:val="lightGray"/>
        </w:rPr>
        <w:drawing>
          <wp:inline distT="0" distB="0" distL="0" distR="0" wp14:anchorId="46EE855A" wp14:editId="477EA98F">
            <wp:extent cx="2190750" cy="21431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DF7392" w:rsidRPr="00DF7392">
        <w:rPr>
          <w:noProof/>
        </w:rPr>
        <w:t xml:space="preserve"> </w:t>
      </w:r>
      <w:r w:rsidR="00DF7392" w:rsidRPr="00DF7392">
        <w:rPr>
          <w:noProof/>
          <w:highlight w:val="lightGray"/>
        </w:rPr>
        <w:drawing>
          <wp:inline distT="0" distB="0" distL="0" distR="0" wp14:anchorId="613BA0F3" wp14:editId="479A677D">
            <wp:extent cx="2628900" cy="22669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F7392" w:rsidRDefault="00DF7392" w:rsidP="00597371">
      <w:pPr>
        <w:pStyle w:val="ListParagraph"/>
        <w:rPr>
          <w:noProof/>
        </w:rPr>
      </w:pPr>
    </w:p>
    <w:p w:rsidR="00DF7392" w:rsidRPr="00DF7392" w:rsidRDefault="00DF7392" w:rsidP="00DF7392">
      <w:pPr>
        <w:pStyle w:val="ListParagraph"/>
        <w:numPr>
          <w:ilvl w:val="0"/>
          <w:numId w:val="16"/>
        </w:numPr>
        <w:rPr>
          <w:rFonts w:ascii="Arial Black" w:hAnsi="Arial Black"/>
          <w:sz w:val="40"/>
          <w:szCs w:val="40"/>
        </w:rPr>
      </w:pPr>
      <w:r>
        <w:rPr>
          <w:rFonts w:ascii="Arial Narrow" w:hAnsi="Arial Narrow"/>
          <w:sz w:val="32"/>
          <w:szCs w:val="32"/>
        </w:rPr>
        <w:t xml:space="preserve">Data for total no. of cases positive and negative cases all over </w:t>
      </w:r>
      <w:proofErr w:type="spellStart"/>
      <w:proofErr w:type="gramStart"/>
      <w:r>
        <w:rPr>
          <w:rFonts w:ascii="Arial Narrow" w:hAnsi="Arial Narrow"/>
          <w:sz w:val="32"/>
          <w:szCs w:val="32"/>
        </w:rPr>
        <w:t>india</w:t>
      </w:r>
      <w:proofErr w:type="spellEnd"/>
      <w:proofErr w:type="gramEnd"/>
      <w:r>
        <w:rPr>
          <w:rFonts w:ascii="Arial Narrow" w:hAnsi="Arial Narrow"/>
          <w:sz w:val="32"/>
          <w:szCs w:val="32"/>
        </w:rPr>
        <w:t>.</w:t>
      </w:r>
    </w:p>
    <w:p w:rsidR="00DF7392" w:rsidRPr="00DF7392" w:rsidRDefault="00DF7392" w:rsidP="00DF7392">
      <w:pPr>
        <w:pStyle w:val="ListParagraph"/>
        <w:ind w:left="1080"/>
        <w:rPr>
          <w:rFonts w:ascii="Arial Black" w:hAnsi="Arial Black"/>
          <w:sz w:val="40"/>
          <w:szCs w:val="40"/>
        </w:rPr>
      </w:pPr>
    </w:p>
    <w:p w:rsidR="00DF7392" w:rsidRDefault="00DF7392" w:rsidP="00597371">
      <w:pPr>
        <w:pStyle w:val="ListParagraph"/>
        <w:rPr>
          <w:rFonts w:ascii="Arial Black" w:hAnsi="Arial Black"/>
          <w:color w:val="365F91" w:themeColor="accent1" w:themeShade="BF"/>
          <w:sz w:val="40"/>
          <w:szCs w:val="40"/>
        </w:rPr>
      </w:pPr>
      <w:r w:rsidRPr="00DF739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97AC26" wp14:editId="44B3EF71">
                <wp:simplePos x="0" y="0"/>
                <wp:positionH relativeFrom="column">
                  <wp:posOffset>4222750</wp:posOffset>
                </wp:positionH>
                <wp:positionV relativeFrom="paragraph">
                  <wp:posOffset>69215</wp:posOffset>
                </wp:positionV>
                <wp:extent cx="1427480" cy="1075055"/>
                <wp:effectExtent l="0" t="0" r="39370" b="10795"/>
                <wp:wrapNone/>
                <wp:docPr id="2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480" cy="1075055"/>
                          <a:chOff x="0" y="0"/>
                          <a:chExt cx="1417072" cy="1075383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9525" y="0"/>
                            <a:ext cx="1407020" cy="107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0" y="0"/>
                            <a:ext cx="1405736" cy="500639"/>
                          </a:xfrm>
                          <a:prstGeom prst="flowChartDocumen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5" name="TextBox 30"/>
                        <wps:cNvSpPr txBox="1"/>
                        <wps:spPr>
                          <a:xfrm>
                            <a:off x="49047" y="38088"/>
                            <a:ext cx="1368025" cy="262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pStyle w:val="NormalWeb"/>
                                <w:spacing w:beforeAutospacing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Negative Cases</w:t>
                              </w:r>
                            </w:p>
                          </w:txbxContent>
                        </wps:txbx>
                        <wps:bodyPr wrap="none" rtlCol="0" anchor="t">
                          <a:noAutofit/>
                        </wps:bodyPr>
                      </wps:wsp>
                      <wps:wsp>
                        <wps:cNvPr id="27" name="TextBox 10"/>
                        <wps:cNvSpPr txBox="1"/>
                        <wps:spPr>
                          <a:xfrm>
                            <a:off x="104774" y="689045"/>
                            <a:ext cx="1257300" cy="291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pStyle w:val="NormalWeb"/>
                                <w:spacing w:beforeAutospacing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11160177495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26" style="position:absolute;left:0;text-align:left;margin-left:332.5pt;margin-top:5.45pt;width:112.4pt;height:84.65pt;z-index:251663360;mso-width-relative:margin" coordsize="14170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">
                <v:rect id="Rectangle 23" o:spid="_x0000_s1027" style="position:absolute;left:95;width:14070;height:10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xfsMA&#10;AADbAAAADwAAAGRycy9kb3ducmV2LnhtbESPS2sCMRSF9wX/Q7hCdzVRadXRKGIpCKULXwt3l8l1&#10;ZnByMyTpzPjvm0Khy8N5fJzVpre1aMmHyrGG8UiBIM6dqbjQcD59vMxBhIhssHZMGh4UYLMePK0w&#10;M67jA7XHWIg0wiFDDWWMTSZlyEuyGEauIU7ezXmLMUlfSOOxS+O2lhOl3qTFihOhxIZ2JeX347dN&#10;EP/Zqg6nr2GuLovZ4v16D19XrZ+H/XYJIlIf/8N/7b3RMJnC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jxfsMAAADbAAAADwAAAAAAAAAAAAAAAACYAgAAZHJzL2Rv&#10;d25yZXYueG1sUEsFBgAAAAAEAAQA9QAAAIgDAAAAAA==&#10;" fillcolor="#f79646 [3209]" stroked="f" strokeweight="2pt">
                  <v:textbox>
                    <w:txbxContent>
                      <w:p w:rsidR="00DF7392" w:rsidRDefault="00DF7392" w:rsidP="00DF739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4" o:spid="_x0000_s1028" type="#_x0000_t114" style="position:absolute;width:14057;height:5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9h8AA&#10;AADbAAAADwAAAGRycy9kb3ducmV2LnhtbESPQYvCMBSE74L/ITzBm6aWZZVqFBGE1YOgFc+P5tkU&#10;m5fSRK3/3ggLHoeZ+YZZrDpbiwe1vnKsYDJOQBAXTldcKjjn29EMhA/IGmvHpOBFHlbLfm+BmXZP&#10;PtLjFEoRIewzVGBCaDIpfWHIoh+7hjh6V9daDFG2pdQtPiPc1jJNkl9pseK4YLChjaHidrpbBVO9&#10;t7tpnZsJH/ydXocULzur1HDQrecgAnXhG/5v/2kF6Q98vsQf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I9h8AAAADbAAAADwAAAAAAAAAAAAAAAACYAgAAZHJzL2Rvd25y&#10;ZXYueG1sUEsFBgAAAAAEAAQA9QAAAIUDAAAAAA==&#10;" fillcolor="#fabf8f [1945]" stroked="f" strokeweight="2pt">
                  <v:textbox>
                    <w:txbxContent>
                      <w:p w:rsidR="00DF7392" w:rsidRDefault="00DF7392" w:rsidP="00DF739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29" type="#_x0000_t202" style="position:absolute;left:490;top:380;width:13680;height:2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lZccA&#10;AADb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aQT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S5WXHAAAA2wAAAA8AAAAAAAAAAAAAAAAAmAIAAGRy&#10;cy9kb3ducmV2LnhtbFBLBQYAAAAABAAEAPUAAACMAwAAAAA=&#10;" filled="f" stroked="f">
                  <v:textbox>
                    <w:txbxContent>
                      <w:p w:rsidR="00DF7392" w:rsidRDefault="00DF7392" w:rsidP="00DF7392">
                        <w:pPr>
                          <w:pStyle w:val="NormalWeb"/>
                          <w:spacing w:beforeAutospacing="0" w:afterAutospacing="0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sz w:val="22"/>
                            <w:szCs w:val="22"/>
                          </w:rPr>
                          <w:t>Negative Cases</w:t>
                        </w:r>
                      </w:p>
                    </w:txbxContent>
                  </v:textbox>
                </v:shape>
                <v:shape id="TextBox 10" o:spid="_x0000_s1030" type="#_x0000_t202" style="position:absolute;left:1047;top:6890;width:12573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8O8MA&#10;AADbAAAADwAAAGRycy9kb3ducmV2LnhtbESPT4vCMBTE78J+h/AW9qapHlbpGmUVBG+Lf4oeH82z&#10;qTYvpcnW6qc3guBxmJnfMNN5ZyvRUuNLxwqGgwQEce50yYWC/W7Vn4DwAVlj5ZgU3MjDfPbRm2Kq&#10;3ZU31G5DISKEfYoKTAh1KqXPDVn0A1cTR+/kGoshyqaQusFrhNtKjpLkW1osOS4YrGlpKL9s/62C&#10;+19mcu0vC3s6tofjrT5naz4r9fXZ/f6ACNSFd/jVXmsFozE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m8O8MAAADbAAAADwAAAAAAAAAAAAAAAACYAgAAZHJzL2Rv&#10;d25yZXYueG1sUEsFBgAAAAAEAAQA9QAAAIg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DF7392" w:rsidRDefault="00DF7392" w:rsidP="00DF7392">
                        <w:pPr>
                          <w:pStyle w:val="NormalWeb"/>
                          <w:spacing w:beforeAutospacing="0" w:afterAutospacing="0"/>
                        </w:pPr>
                        <w:r>
                          <w:rPr>
                            <w:rFonts w:ascii="Arial Black" w:hAnsi="Arial Black" w:cstheme="minorBidi"/>
                            <w:color w:val="FFFFFF" w:themeColor="light1"/>
                            <w:sz w:val="22"/>
                            <w:szCs w:val="22"/>
                          </w:rPr>
                          <w:t>11160177495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F739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C09B69" wp14:editId="2416D1F4">
                <wp:simplePos x="0" y="0"/>
                <wp:positionH relativeFrom="column">
                  <wp:posOffset>2724150</wp:posOffset>
                </wp:positionH>
                <wp:positionV relativeFrom="paragraph">
                  <wp:posOffset>67945</wp:posOffset>
                </wp:positionV>
                <wp:extent cx="1373505" cy="1094105"/>
                <wp:effectExtent l="0" t="0" r="17145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1094105"/>
                          <a:chOff x="0" y="0"/>
                          <a:chExt cx="1373718" cy="109443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8241" y="0"/>
                            <a:ext cx="1361905" cy="1094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3" name="Flowchart: Document 13"/>
                        <wps:cNvSpPr/>
                        <wps:spPr>
                          <a:xfrm>
                            <a:off x="0" y="9525"/>
                            <a:ext cx="1373718" cy="500639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4" name="TextBox 26"/>
                        <wps:cNvSpPr txBox="1"/>
                        <wps:spPr>
                          <a:xfrm>
                            <a:off x="41736" y="57133"/>
                            <a:ext cx="13087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pStyle w:val="NormalWeb"/>
                                <w:spacing w:beforeAutospacing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Positive Cases</w:t>
                              </w:r>
                            </w:p>
                          </w:txbxContent>
                        </wps:txbx>
                        <wps:bodyPr wrap="none" rtlCol="0" anchor="t">
                          <a:noAutofit/>
                        </wps:bodyPr>
                      </wps:wsp>
                      <wps:wsp>
                        <wps:cNvPr id="15" name="TextBox 9"/>
                        <wps:cNvSpPr txBox="1"/>
                        <wps:spPr>
                          <a:xfrm>
                            <a:off x="117872" y="708094"/>
                            <a:ext cx="1171574" cy="2912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pStyle w:val="NormalWeb"/>
                                <w:spacing w:beforeAutospacing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304277677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1" style="position:absolute;left:0;text-align:left;margin-left:214.5pt;margin-top:5.35pt;width:108.15pt;height:86.15pt;z-index:251661312;mso-width-relative:margin;mso-height-relative:margin" coordsize="13737,10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">
                <v:rect id="Rectangle 12" o:spid="_x0000_s1032" style="position:absolute;left:82;width:13619;height:10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Hm8EA&#10;AADbAAAADwAAAGRycy9kb3ducmV2LnhtbERPTYvCMBC9C/sfwizsTdP1IFqNUhYE3UXQ6sHj0Ixt&#10;sJnUJmr33xtB8DaP9zmzRWdrcaPWG8cKvgcJCOLCacOlgsN+2R+D8AFZY+2YFPyTh8X8ozfDVLs7&#10;7+iWh1LEEPYpKqhCaFIpfVGRRT9wDXHkTq61GCJsS6lbvMdwW8thkoykRcOxocKGfioqzvnVKsiO&#10;Vk6a/epvdNnuzOY3W19Ntlbq67PLpiACdeEtfrlXOs4fwv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bh5vBAAAA2wAAAA8AAAAAAAAAAAAAAAAAmAIAAGRycy9kb3du&#10;cmV2LnhtbFBLBQYAAAAABAAEAPUAAACGAwAAAAA=&#10;" fillcolor="#9bbb59 [3206]" stroked="f" strokeweight="2pt">
                  <v:textbox>
                    <w:txbxContent>
                      <w:p w:rsidR="00DF7392" w:rsidRDefault="00DF7392" w:rsidP="00DF739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lowchart: Document 13" o:spid="_x0000_s1033" type="#_x0000_t114" style="position:absolute;top:95;width:13737;height:5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qzMIA&#10;AADbAAAADwAAAGRycy9kb3ducmV2LnhtbERP22rCQBB9L/Qflin0pdSJVUpJXUXFoiIUGvsBQ3Zy&#10;odnZkN3G+PeuIPg2h3Od2WKwjeq587UTDeNRAoold6aWUsPv8ev1A5QPJIYaJ6zhzB4W88eHGaXG&#10;neSH+yyUKoaIT0lDFUKbIvq8Ykt+5FqWyBWusxQi7Eo0HZ1iuG3wLUne0VItsaGiltcV53/Zv9WQ&#10;bZrNtMDj/rDb9i+rOsPi+4BaPz8Ny09QgYdwF9/cOxPnT+D6SzwA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WrMwgAAANsAAAAPAAAAAAAAAAAAAAAAAJgCAABkcnMvZG93&#10;bnJldi54bWxQSwUGAAAAAAQABAD1AAAAhwMAAAAA&#10;" fillcolor="#c2d69b [1942]" stroked="f" strokeweight="2pt">
                  <v:textbox>
                    <w:txbxContent>
                      <w:p w:rsidR="00DF7392" w:rsidRDefault="00DF7392" w:rsidP="00DF739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26" o:spid="_x0000_s1034" type="#_x0000_t202" style="position:absolute;left:417;top:571;width:13087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KQ8QA&#10;AADbAAAADwAAAGRycy9kb3ducmV2LnhtbERPTUvDQBC9F/wPywhepNkkipSYbRFFESwptj14HLNj&#10;Es3Oht01jf76riD0No/3OeVqMr0YyfnOsoIsSUEQ11Z33CjY7x7nCxA+IGvsLZOCH/KwWp7NSiy0&#10;PfArjdvQiBjCvkAFbQhDIaWvWzLoEzsQR+7DOoMhQtdI7fAQw00v8zS9kQY7jg0tDnTfUv21/TYK&#10;fjdubfN8/ZS9v111Y3i4/KxeKqUuzqe7WxCBpnAS/7ufdZx/D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ikPEAAAA2wAAAA8AAAAAAAAAAAAAAAAAmAIAAGRycy9k&#10;b3ducmV2LnhtbFBLBQYAAAAABAAEAPUAAACJAwAAAAA=&#10;" filled="f" stroked="f">
                  <v:textbox>
                    <w:txbxContent>
                      <w:p w:rsidR="00DF7392" w:rsidRDefault="00DF7392" w:rsidP="00DF7392">
                        <w:pPr>
                          <w:pStyle w:val="NormalWeb"/>
                          <w:spacing w:beforeAutospacing="0" w:afterAutospacing="0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sz w:val="22"/>
                            <w:szCs w:val="22"/>
                          </w:rPr>
                          <w:t>Positive Cases</w:t>
                        </w:r>
                      </w:p>
                    </w:txbxContent>
                  </v:textbox>
                </v:shape>
                <v:shape id="TextBox 9" o:spid="_x0000_s1035" type="#_x0000_t202" style="position:absolute;left:1178;top:7080;width:11716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e4tr8A&#10;AADbAAAADwAAAGRycy9kb3ducmV2LnhtbERPTYvCMBC9C/6HMIIX0VQXRapRRBC8KFgLvQ7N2Bab&#10;SWli7f77jbDgbR7vc7b73tSio9ZVlhXMZxEI4tzqigsF6f00XYNwHlljbZkU/JKD/W442GKs7Ztv&#10;1CW+ECGEXYwKSu+bWEqXl2TQzWxDHLiHbQ36ANtC6hbfIdzUchFFK2mw4tBQYkPHkvJn8jIKJvNr&#10;l12SnsxP+ry8zrdHZjOp1HjUHzYgPPX+K/53n3WYv4TPL+EA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d7i2vwAAANs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DF7392" w:rsidRDefault="00DF7392" w:rsidP="00DF7392">
                        <w:pPr>
                          <w:pStyle w:val="NormalWeb"/>
                          <w:spacing w:beforeAutospacing="0" w:afterAutospacing="0"/>
                        </w:pPr>
                        <w:r>
                          <w:rPr>
                            <w:rFonts w:ascii="Arial Black" w:hAnsi="Arial Black" w:cstheme="minorBidi"/>
                            <w:color w:val="FFFFFF" w:themeColor="light1"/>
                            <w:sz w:val="22"/>
                            <w:szCs w:val="22"/>
                          </w:rPr>
                          <w:t>304277677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F739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814A12" wp14:editId="6D035281">
                <wp:simplePos x="0" y="0"/>
                <wp:positionH relativeFrom="column">
                  <wp:posOffset>981075</wp:posOffset>
                </wp:positionH>
                <wp:positionV relativeFrom="paragraph">
                  <wp:posOffset>67945</wp:posOffset>
                </wp:positionV>
                <wp:extent cx="1373505" cy="1111250"/>
                <wp:effectExtent l="19050" t="0" r="1714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1111250"/>
                          <a:chOff x="0" y="0"/>
                          <a:chExt cx="1373721" cy="11113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241" y="0"/>
                            <a:ext cx="1361907" cy="1111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7" name="Flowchart: Document 7"/>
                        <wps:cNvSpPr/>
                        <wps:spPr>
                          <a:xfrm>
                            <a:off x="0" y="0"/>
                            <a:ext cx="1373721" cy="500639"/>
                          </a:xfrm>
                          <a:prstGeom prst="flowChart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8" name="TextBox 25"/>
                        <wps:cNvSpPr txBox="1"/>
                        <wps:spPr>
                          <a:xfrm>
                            <a:off x="13763" y="47619"/>
                            <a:ext cx="12776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pStyle w:val="NormalWeb"/>
                                <w:spacing w:beforeAutospacing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Total Samples</w:t>
                              </w:r>
                            </w:p>
                          </w:txbxContent>
                        </wps:txbx>
                        <wps:bodyPr wrap="none" rtlCol="0" anchor="t">
                          <a:noAutofit/>
                        </wps:bodyPr>
                      </wps:wsp>
                      <wps:wsp>
                        <wps:cNvPr id="10" name="TextBox 8"/>
                        <wps:cNvSpPr txBox="1"/>
                        <wps:spPr>
                          <a:xfrm>
                            <a:off x="70246" y="679520"/>
                            <a:ext cx="1223702" cy="281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392" w:rsidRDefault="00DF7392" w:rsidP="00DF7392">
                              <w:pPr>
                                <w:pStyle w:val="NormalWeb"/>
                                <w:spacing w:beforeAutospacing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70664954469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6" style="position:absolute;left:0;text-align:left;margin-left:77.25pt;margin-top:5.35pt;width:108.15pt;height:87.5pt;z-index:251659264" coordsize="13737,1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">
                <v:rect id="Rectangle 6" o:spid="_x0000_s1037" style="position:absolute;left:82;width:13619;height:1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FBksQA&#10;AADaAAAADwAAAGRycy9kb3ducmV2LnhtbESPQWvCQBSE74L/YXlCL6Kb9iAxuoqpCL0UWvWgt0f2&#10;mU3Mvg3ZVdN/3y0UPA4z8w2zXPe2EXfqfOVYwes0AUFcOF1xqeB42E1SED4ga2wck4If8rBeDQdL&#10;zLR78Dfd96EUEcI+QwUmhDaT0heGLPqpa4mjd3GdxRBlV0rd4SPCbSPfkmQmLVYcFwy29G6ouO5v&#10;VkH9ubU2zb/mpq3rPD3f8rE85Uq9jPrNAkSgPjzD/+0PrWAG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BQZLEAAAA2gAAAA8AAAAAAAAAAAAAAAAAmAIAAGRycy9k&#10;b3ducmV2LnhtbFBLBQYAAAAABAAEAPUAAACJAwAAAAA=&#10;" fillcolor="#4f81bd [3204]" stroked="f" strokeweight="2pt">
                  <v:textbox>
                    <w:txbxContent>
                      <w:p w:rsidR="00DF7392" w:rsidRDefault="00DF7392" w:rsidP="00DF739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lowchart: Document 7" o:spid="_x0000_s1038" type="#_x0000_t114" style="position:absolute;width:13737;height:5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0w8MA&#10;AADaAAAADwAAAGRycy9kb3ducmV2LnhtbESP3YrCMBSE7xd8h3CEvVtTFVypRhFFUVkUfx7g2Bzb&#10;YnNSm2ytb28WFrwcZuYbZjxtTCFqqlxuWUG3E4EgTqzOOVVwPi2/hiCcR9ZYWCYFT3IwnbQ+xhhr&#10;++AD1UefigBhF6OCzPsyltIlGRl0HVsSB+9qK4M+yCqVusJHgJtC9qJoIA3mHBYyLGmeUXI7/hoF&#10;g9ovTpdo1V3tfjZ36m/3+7WrlfpsN7MRCE+Nf4f/22ut4Bv+roQbIC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Z0w8MAAADaAAAADwAAAAAAAAAAAAAAAACYAgAAZHJzL2Rv&#10;d25yZXYueG1sUEsFBgAAAAAEAAQA9QAAAIgDAAAAAA==&#10;" fillcolor="#95b3d7 [1940]" stroked="f" strokeweight="2pt">
                  <v:textbox>
                    <w:txbxContent>
                      <w:p w:rsidR="00DF7392" w:rsidRDefault="00DF7392" w:rsidP="00DF739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25" o:spid="_x0000_s1039" type="#_x0000_t202" style="position:absolute;left:137;top:476;width:12776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H/cIA&#10;AADaAAAADwAAAGRycy9kb3ducmV2LnhtbERPz2vCMBS+D/wfwhO8DE3tYEg1iijKYOKYevD4bJ5t&#10;tXkpSVa7/fXLYbDjx/d7tuhMLVpyvrKsYDxKQBDnVldcKDgdN8MJCB+QNdaWScE3eVjMe08zzLR9&#10;8Ce1h1CIGMI+QwVlCE0mpc9LMuhHtiGO3NU6gyFCV0jt8BHDTS3TJHmVBiuODSU2tCopvx++jIKf&#10;D7ezabrbji/nl6oN6+fb/n2v1KDfLacgAnXhX/znftMK4tZ4Jd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If9wgAAANoAAAAPAAAAAAAAAAAAAAAAAJgCAABkcnMvZG93&#10;bnJldi54bWxQSwUGAAAAAAQABAD1AAAAhwMAAAAA&#10;" filled="f" stroked="f">
                  <v:textbox>
                    <w:txbxContent>
                      <w:p w:rsidR="00DF7392" w:rsidRDefault="00DF7392" w:rsidP="00DF7392">
                        <w:pPr>
                          <w:pStyle w:val="NormalWeb"/>
                          <w:spacing w:beforeAutospacing="0" w:afterAutospacing="0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sz w:val="22"/>
                            <w:szCs w:val="22"/>
                          </w:rPr>
                          <w:t>Total Samples</w:t>
                        </w:r>
                      </w:p>
                    </w:txbxContent>
                  </v:textbox>
                </v:shape>
                <v:shape id="TextBox 8" o:spid="_x0000_s1040" type="#_x0000_t202" style="position:absolute;left:702;top:6795;width:12237;height:2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IV8YA&#10;AADbAAAADwAAAGRycy9kb3ducmV2LnhtbESPQUvDQBCF74L/YRmhN7tRaJHYbQkVS0FFrQ30OGSn&#10;SWh2Nuxum/TfOwfB2wzvzXvfLFaj69SFQmw9G3iYZqCIK29brg3sf17vn0DFhGyx80wGrhRhtby9&#10;WWBu/cDfdNmlWkkIxxwNNCn1udaxashhnPqeWLSjDw6TrKHWNuAg4a7Tj1k21w5bloYGe1o3VJ12&#10;Z2eg/5qVx3nxUXxe3zdvL9lQhs2hNGZyNxbPoBKN6d/8d721gi/0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fIV8YAAADb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F7392" w:rsidRDefault="00DF7392" w:rsidP="00DF7392">
                        <w:pPr>
                          <w:pStyle w:val="NormalWeb"/>
                          <w:spacing w:beforeAutospacing="0" w:afterAutospacing="0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sz w:val="22"/>
                            <w:szCs w:val="22"/>
                          </w:rPr>
                          <w:t>70664954469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Black" w:hAnsi="Arial Black"/>
          <w:color w:val="365F91" w:themeColor="accent1" w:themeShade="BF"/>
          <w:sz w:val="40"/>
          <w:szCs w:val="40"/>
        </w:rPr>
        <w:t xml:space="preserve">     </w:t>
      </w:r>
    </w:p>
    <w:p w:rsidR="00DF7392" w:rsidRDefault="00DF7392" w:rsidP="00597371">
      <w:pPr>
        <w:pStyle w:val="ListParagraph"/>
        <w:rPr>
          <w:rFonts w:ascii="Arial Black" w:hAnsi="Arial Black"/>
          <w:color w:val="365F91" w:themeColor="accent1" w:themeShade="BF"/>
          <w:sz w:val="40"/>
          <w:szCs w:val="40"/>
        </w:rPr>
      </w:pPr>
    </w:p>
    <w:p w:rsidR="00DF7392" w:rsidRDefault="00DF7392" w:rsidP="00597371">
      <w:pPr>
        <w:pStyle w:val="ListParagraph"/>
        <w:rPr>
          <w:rFonts w:ascii="Arial Black" w:hAnsi="Arial Black"/>
          <w:color w:val="365F91" w:themeColor="accent1" w:themeShade="BF"/>
          <w:sz w:val="40"/>
          <w:szCs w:val="40"/>
        </w:rPr>
      </w:pPr>
    </w:p>
    <w:p w:rsidR="00DF7392" w:rsidRDefault="00DF7392" w:rsidP="00597371">
      <w:pPr>
        <w:pStyle w:val="ListParagraph"/>
        <w:rPr>
          <w:rFonts w:ascii="Arial Black" w:hAnsi="Arial Black"/>
          <w:color w:val="365F91" w:themeColor="accent1" w:themeShade="BF"/>
          <w:sz w:val="40"/>
          <w:szCs w:val="40"/>
        </w:rPr>
      </w:pPr>
    </w:p>
    <w:p w:rsidR="00DF7392" w:rsidRPr="005B6DC2" w:rsidRDefault="005B6DC2" w:rsidP="00DF7392">
      <w:pPr>
        <w:pStyle w:val="ListParagraph"/>
        <w:numPr>
          <w:ilvl w:val="0"/>
          <w:numId w:val="16"/>
        </w:numPr>
        <w:rPr>
          <w:rFonts w:ascii="Arial Black" w:hAnsi="Arial Black"/>
          <w:sz w:val="40"/>
          <w:szCs w:val="40"/>
        </w:rPr>
      </w:pPr>
      <w:r>
        <w:rPr>
          <w:rFonts w:ascii="Arial Narrow" w:hAnsi="Arial Narrow"/>
          <w:sz w:val="32"/>
          <w:szCs w:val="32"/>
        </w:rPr>
        <w:lastRenderedPageBreak/>
        <w:t>Top 10 states which have highest no. of conformed cases:</w:t>
      </w:r>
    </w:p>
    <w:p w:rsidR="005B6DC2" w:rsidRDefault="005B6DC2" w:rsidP="005B6DC2">
      <w:pPr>
        <w:pStyle w:val="ListParagraph"/>
        <w:ind w:left="1080"/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30280A06" wp14:editId="0B155655">
            <wp:extent cx="4573465" cy="2807049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B6DC2" w:rsidRDefault="005B6DC2" w:rsidP="005B6DC2">
      <w:pPr>
        <w:pStyle w:val="ListParagraph"/>
        <w:ind w:left="108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From the graph it is clear that highest </w:t>
      </w:r>
      <w:proofErr w:type="gramStart"/>
      <w:r>
        <w:rPr>
          <w:rFonts w:ascii="Arial Narrow" w:hAnsi="Arial Narrow"/>
          <w:sz w:val="32"/>
          <w:szCs w:val="32"/>
        </w:rPr>
        <w:t>no .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proofErr w:type="gramStart"/>
      <w:r>
        <w:rPr>
          <w:rFonts w:ascii="Arial Narrow" w:hAnsi="Arial Narrow"/>
          <w:sz w:val="32"/>
          <w:szCs w:val="32"/>
        </w:rPr>
        <w:t>of</w:t>
      </w:r>
      <w:proofErr w:type="gramEnd"/>
      <w:r>
        <w:rPr>
          <w:rFonts w:ascii="Arial Narrow" w:hAnsi="Arial Narrow"/>
          <w:sz w:val="32"/>
          <w:szCs w:val="32"/>
        </w:rPr>
        <w:t xml:space="preserve"> cases is in the state Maharashtra.</w:t>
      </w:r>
    </w:p>
    <w:p w:rsidR="005B6DC2" w:rsidRDefault="005B6DC2" w:rsidP="005B6DC2">
      <w:pPr>
        <w:pStyle w:val="ListParagraph"/>
        <w:ind w:left="1080"/>
        <w:rPr>
          <w:rFonts w:ascii="Arial Narrow" w:hAnsi="Arial Narrow"/>
          <w:sz w:val="32"/>
          <w:szCs w:val="32"/>
        </w:rPr>
      </w:pPr>
    </w:p>
    <w:p w:rsidR="005B6DC2" w:rsidRDefault="005B6DC2" w:rsidP="005B6DC2">
      <w:pPr>
        <w:pStyle w:val="ListParagraph"/>
        <w:numPr>
          <w:ilvl w:val="0"/>
          <w:numId w:val="16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All over there is 53% male and 47% percent off female who are vaccinated.</w:t>
      </w:r>
    </w:p>
    <w:p w:rsidR="005B6DC2" w:rsidRDefault="005B6DC2" w:rsidP="005B6DC2">
      <w:pPr>
        <w:ind w:left="720"/>
        <w:rPr>
          <w:rFonts w:ascii="Arial Narrow" w:hAnsi="Arial Narrow"/>
          <w:sz w:val="32"/>
          <w:szCs w:val="32"/>
        </w:rPr>
      </w:pPr>
      <w:r>
        <w:rPr>
          <w:noProof/>
        </w:rPr>
        <w:drawing>
          <wp:inline distT="0" distB="0" distL="0" distR="0" wp14:anchorId="14725F7C" wp14:editId="02C5E29B">
            <wp:extent cx="1992714" cy="2618643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B6DC2" w:rsidRDefault="005B6DC2" w:rsidP="005B6DC2">
      <w:pPr>
        <w:pStyle w:val="ListParagraph"/>
        <w:numPr>
          <w:ilvl w:val="0"/>
          <w:numId w:val="16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Top </w:t>
      </w:r>
      <w:proofErr w:type="gramStart"/>
      <w:r>
        <w:rPr>
          <w:rFonts w:ascii="Arial Narrow" w:hAnsi="Arial Narrow"/>
          <w:sz w:val="32"/>
          <w:szCs w:val="32"/>
        </w:rPr>
        <w:t>10  states</w:t>
      </w:r>
      <w:proofErr w:type="gramEnd"/>
      <w:r>
        <w:rPr>
          <w:rFonts w:ascii="Arial Narrow" w:hAnsi="Arial Narrow"/>
          <w:sz w:val="32"/>
          <w:szCs w:val="32"/>
        </w:rPr>
        <w:t xml:space="preserve"> with highest no. of cured percent.</w:t>
      </w:r>
    </w:p>
    <w:p w:rsidR="005B6DC2" w:rsidRDefault="005B6DC2" w:rsidP="005B6DC2">
      <w:pPr>
        <w:pStyle w:val="ListParagraph"/>
        <w:ind w:left="108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088B6CD4" wp14:editId="67DAB204">
            <wp:extent cx="4573465" cy="1960266"/>
            <wp:effectExtent l="0" t="0" r="0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B6DC2" w:rsidRDefault="005B6DC2" w:rsidP="005B6DC2">
      <w:pPr>
        <w:pStyle w:val="ListParagraph"/>
        <w:ind w:left="108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Again </w:t>
      </w:r>
      <w:proofErr w:type="spellStart"/>
      <w:r>
        <w:rPr>
          <w:rFonts w:ascii="Arial Narrow" w:hAnsi="Arial Narrow"/>
          <w:sz w:val="32"/>
          <w:szCs w:val="32"/>
        </w:rPr>
        <w:t>Maharstra</w:t>
      </w:r>
      <w:proofErr w:type="spellEnd"/>
      <w:r>
        <w:rPr>
          <w:rFonts w:ascii="Arial Narrow" w:hAnsi="Arial Narrow"/>
          <w:sz w:val="32"/>
          <w:szCs w:val="32"/>
        </w:rPr>
        <w:t xml:space="preserve"> was on the top.</w:t>
      </w:r>
    </w:p>
    <w:p w:rsidR="005B6DC2" w:rsidRDefault="005B6DC2" w:rsidP="005B6DC2">
      <w:pPr>
        <w:pStyle w:val="ListParagraph"/>
        <w:ind w:left="1080"/>
        <w:rPr>
          <w:rFonts w:ascii="Arial Narrow" w:hAnsi="Arial Narrow"/>
          <w:sz w:val="32"/>
          <w:szCs w:val="32"/>
        </w:rPr>
      </w:pPr>
    </w:p>
    <w:p w:rsidR="005B6DC2" w:rsidRDefault="005B6DC2" w:rsidP="005B6DC2">
      <w:pPr>
        <w:pStyle w:val="ListParagraph"/>
        <w:numPr>
          <w:ilvl w:val="0"/>
          <w:numId w:val="16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Top 10 states with highest no. of </w:t>
      </w:r>
      <w:proofErr w:type="gramStart"/>
      <w:r>
        <w:rPr>
          <w:rFonts w:ascii="Arial Narrow" w:hAnsi="Arial Narrow"/>
          <w:sz w:val="32"/>
          <w:szCs w:val="32"/>
        </w:rPr>
        <w:t>deaths .</w:t>
      </w:r>
      <w:proofErr w:type="gramEnd"/>
    </w:p>
    <w:p w:rsidR="005B6DC2" w:rsidRPr="005B6DC2" w:rsidRDefault="005B6DC2" w:rsidP="005B6DC2">
      <w:pPr>
        <w:pStyle w:val="ListParagraph"/>
        <w:ind w:left="108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0DBC64B1" wp14:editId="0F6F9379">
            <wp:extent cx="5066253" cy="2656744"/>
            <wp:effectExtent l="0" t="0" r="0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F7392" w:rsidRDefault="00DF7392" w:rsidP="00597371">
      <w:pPr>
        <w:pStyle w:val="ListParagraph"/>
        <w:rPr>
          <w:rFonts w:ascii="Arial Black" w:hAnsi="Arial Black"/>
          <w:color w:val="365F91" w:themeColor="accent1" w:themeShade="BF"/>
          <w:sz w:val="40"/>
          <w:szCs w:val="40"/>
        </w:rPr>
      </w:pPr>
    </w:p>
    <w:p w:rsidR="007C7F36" w:rsidRDefault="007C7F36" w:rsidP="007C7F36">
      <w:pPr>
        <w:pStyle w:val="ListParagraph"/>
        <w:numPr>
          <w:ilvl w:val="0"/>
          <w:numId w:val="17"/>
        </w:numPr>
        <w:rPr>
          <w:rFonts w:ascii="Arial Black" w:hAnsi="Arial Black"/>
          <w:color w:val="365F91" w:themeColor="accent1" w:themeShade="BF"/>
          <w:sz w:val="40"/>
          <w:szCs w:val="40"/>
        </w:rPr>
      </w:pPr>
      <w:r>
        <w:rPr>
          <w:rFonts w:ascii="Arial Black" w:hAnsi="Arial Black"/>
          <w:color w:val="365F91" w:themeColor="accent1" w:themeShade="BF"/>
          <w:sz w:val="40"/>
          <w:szCs w:val="40"/>
        </w:rPr>
        <w:t>Conclusion:</w:t>
      </w:r>
    </w:p>
    <w:p w:rsidR="007C7F36" w:rsidRPr="00461BE3" w:rsidRDefault="007C7F36" w:rsidP="007C7F36">
      <w:pPr>
        <w:pStyle w:val="ListParagraph"/>
        <w:ind w:left="1800"/>
        <w:rPr>
          <w:rFonts w:ascii="Arial Black" w:hAnsi="Arial Black"/>
          <w:color w:val="365F91" w:themeColor="accent1" w:themeShade="BF"/>
          <w:sz w:val="40"/>
          <w:szCs w:val="40"/>
        </w:rPr>
      </w:pPr>
    </w:p>
    <w:p w:rsidR="00A01313" w:rsidRPr="007C7F36" w:rsidRDefault="004D26C5" w:rsidP="007C7F36">
      <w:pPr>
        <w:pStyle w:val="ListParagraph"/>
        <w:numPr>
          <w:ilvl w:val="0"/>
          <w:numId w:val="16"/>
        </w:numPr>
        <w:rPr>
          <w:rFonts w:ascii="Arial Narrow" w:hAnsi="Arial Narrow"/>
          <w:sz w:val="32"/>
          <w:szCs w:val="32"/>
        </w:rPr>
      </w:pPr>
      <w:r w:rsidRPr="007C7F36">
        <w:rPr>
          <w:rFonts w:ascii="Arial Narrow" w:hAnsi="Arial Narrow"/>
          <w:sz w:val="32"/>
          <w:szCs w:val="32"/>
        </w:rPr>
        <w:t>On examining the data , we  conclude the followings:</w:t>
      </w:r>
    </w:p>
    <w:p w:rsidR="00A01313" w:rsidRDefault="004D26C5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Maharashtra  is</w:t>
      </w:r>
      <w:proofErr w:type="gramEnd"/>
      <w:r>
        <w:rPr>
          <w:rFonts w:ascii="Arial Narrow" w:hAnsi="Arial Narrow"/>
          <w:sz w:val="32"/>
          <w:szCs w:val="32"/>
        </w:rPr>
        <w:t xml:space="preserve"> the state which has the highest no. of confirmed cases ,</w:t>
      </w:r>
      <w:r>
        <w:rPr>
          <w:rFonts w:ascii="Arial Narrow" w:hAnsi="Arial Narrow"/>
          <w:sz w:val="32"/>
          <w:szCs w:val="32"/>
        </w:rPr>
        <w:t xml:space="preserve"> whereas Daman &amp; Diu has the lowest no. of confirmed cases in all over India.</w:t>
      </w:r>
    </w:p>
    <w:p w:rsidR="00A01313" w:rsidRDefault="004D26C5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With the help of Pie chart it is shown that the </w:t>
      </w:r>
      <w:proofErr w:type="spellStart"/>
      <w:r>
        <w:rPr>
          <w:rFonts w:ascii="Arial Narrow" w:hAnsi="Arial Narrow"/>
          <w:sz w:val="32"/>
          <w:szCs w:val="32"/>
        </w:rPr>
        <w:t>there</w:t>
      </w:r>
      <w:proofErr w:type="spellEnd"/>
      <w:r>
        <w:rPr>
          <w:rFonts w:ascii="Arial Narrow" w:hAnsi="Arial Narrow"/>
          <w:sz w:val="32"/>
          <w:szCs w:val="32"/>
        </w:rPr>
        <w:t xml:space="preserve"> is 47% of female who get vaccinated and 53% of male vaccinated.</w:t>
      </w:r>
    </w:p>
    <w:p w:rsidR="00A01313" w:rsidRDefault="004D26C5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Also by the help of column chart it is concluded that the hi</w:t>
      </w:r>
      <w:r>
        <w:rPr>
          <w:rFonts w:ascii="Arial Narrow" w:hAnsi="Arial Narrow"/>
          <w:sz w:val="32"/>
          <w:szCs w:val="32"/>
        </w:rPr>
        <w:t xml:space="preserve">ghest no. of deaths also occur </w:t>
      </w:r>
      <w:proofErr w:type="spellStart"/>
      <w:r>
        <w:rPr>
          <w:rFonts w:ascii="Arial Narrow" w:hAnsi="Arial Narrow"/>
          <w:sz w:val="32"/>
          <w:szCs w:val="32"/>
        </w:rPr>
        <w:t>Iin</w:t>
      </w:r>
      <w:proofErr w:type="spellEnd"/>
      <w:r>
        <w:rPr>
          <w:rFonts w:ascii="Arial Narrow" w:hAnsi="Arial Narrow"/>
          <w:sz w:val="32"/>
          <w:szCs w:val="32"/>
        </w:rPr>
        <w:t xml:space="preserve"> the state of Maharashtra and also there is the highest no. of cured in the state of Maharashtra.</w:t>
      </w:r>
    </w:p>
    <w:p w:rsidR="00A01313" w:rsidRDefault="004D26C5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Second highest no. of cured is in state </w:t>
      </w:r>
      <w:proofErr w:type="gramStart"/>
      <w:r>
        <w:rPr>
          <w:rFonts w:ascii="Arial Narrow" w:hAnsi="Arial Narrow"/>
          <w:sz w:val="32"/>
          <w:szCs w:val="32"/>
        </w:rPr>
        <w:t>Karnataka .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proofErr w:type="gramStart"/>
      <w:r>
        <w:rPr>
          <w:rFonts w:ascii="Arial Narrow" w:hAnsi="Arial Narrow"/>
          <w:sz w:val="32"/>
          <w:szCs w:val="32"/>
        </w:rPr>
        <w:t>and</w:t>
      </w:r>
      <w:proofErr w:type="gramEnd"/>
      <w:r>
        <w:rPr>
          <w:rFonts w:ascii="Arial Narrow" w:hAnsi="Arial Narrow"/>
          <w:sz w:val="32"/>
          <w:szCs w:val="32"/>
        </w:rPr>
        <w:t xml:space="preserve"> also it has second highest no. of deaths.</w:t>
      </w:r>
    </w:p>
    <w:p w:rsidR="00A01313" w:rsidRDefault="00A01313">
      <w:pPr>
        <w:rPr>
          <w:rFonts w:ascii="Arial Narrow" w:hAnsi="Arial Narrow"/>
          <w:sz w:val="32"/>
          <w:szCs w:val="32"/>
        </w:rPr>
      </w:pPr>
    </w:p>
    <w:p w:rsidR="00A01313" w:rsidRPr="007C7F36" w:rsidRDefault="004D26C5" w:rsidP="007C7F36">
      <w:pPr>
        <w:rPr>
          <w:rFonts w:ascii="Arial Narrow" w:hAnsi="Arial Narrow"/>
          <w:sz w:val="32"/>
          <w:szCs w:val="32"/>
          <w:u w:val="single"/>
        </w:rPr>
      </w:pPr>
      <w:r w:rsidRPr="007C7F36">
        <w:rPr>
          <w:rFonts w:ascii="Arial Narrow" w:hAnsi="Arial Narrow"/>
          <w:sz w:val="32"/>
          <w:szCs w:val="32"/>
          <w:u w:val="single"/>
        </w:rPr>
        <w:t xml:space="preserve">   </w:t>
      </w:r>
    </w:p>
    <w:p w:rsidR="00A01313" w:rsidRDefault="004D26C5" w:rsidP="007C7F36">
      <w:pPr>
        <w:pStyle w:val="ListParagraph"/>
        <w:numPr>
          <w:ilvl w:val="0"/>
          <w:numId w:val="16"/>
        </w:numPr>
        <w:rPr>
          <w:rFonts w:ascii="Arial Narrow" w:hAnsi="Arial Narrow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</w:rPr>
        <w:t xml:space="preserve">Maharashtra has the highest no. of confirmed </w:t>
      </w:r>
      <w:proofErr w:type="gramStart"/>
      <w:r>
        <w:rPr>
          <w:rFonts w:ascii="Arial Narrow" w:hAnsi="Arial Narrow"/>
          <w:sz w:val="32"/>
          <w:szCs w:val="32"/>
        </w:rPr>
        <w:t>cases  and</w:t>
      </w:r>
      <w:proofErr w:type="gramEnd"/>
      <w:r>
        <w:rPr>
          <w:rFonts w:ascii="Arial Narrow" w:hAnsi="Arial Narrow"/>
          <w:sz w:val="32"/>
          <w:szCs w:val="32"/>
        </w:rPr>
        <w:t xml:space="preserve"> highest no. of deaths . </w:t>
      </w:r>
      <w:proofErr w:type="gramStart"/>
      <w:r>
        <w:rPr>
          <w:rFonts w:ascii="Arial Narrow" w:hAnsi="Arial Narrow"/>
          <w:sz w:val="32"/>
          <w:szCs w:val="32"/>
        </w:rPr>
        <w:t>so</w:t>
      </w:r>
      <w:proofErr w:type="gramEnd"/>
      <w:r>
        <w:rPr>
          <w:rFonts w:ascii="Arial Narrow" w:hAnsi="Arial Narrow"/>
          <w:sz w:val="32"/>
          <w:szCs w:val="32"/>
        </w:rPr>
        <w:t xml:space="preserve"> the state Maharashtra has to take certain steps to prevent   this disease from spread.</w:t>
      </w:r>
    </w:p>
    <w:p w:rsidR="00A01313" w:rsidRPr="007C7F36" w:rsidRDefault="004D26C5" w:rsidP="007C7F36">
      <w:pPr>
        <w:pStyle w:val="ListParagraph"/>
        <w:numPr>
          <w:ilvl w:val="0"/>
          <w:numId w:val="16"/>
        </w:numPr>
        <w:rPr>
          <w:rFonts w:ascii="Arial Narrow" w:hAnsi="Arial Narrow"/>
          <w:sz w:val="32"/>
          <w:szCs w:val="32"/>
          <w:u w:val="single"/>
        </w:rPr>
      </w:pPr>
      <w:bookmarkStart w:id="0" w:name="_GoBack"/>
      <w:bookmarkEnd w:id="0"/>
      <w:r w:rsidRPr="007C7F36">
        <w:rPr>
          <w:rFonts w:ascii="Arial Narrow" w:hAnsi="Arial Narrow"/>
          <w:sz w:val="32"/>
          <w:szCs w:val="32"/>
        </w:rPr>
        <w:t>Daman &amp; Diu is doing good as it has lowest no. of cases.</w:t>
      </w:r>
    </w:p>
    <w:p w:rsidR="00A01313" w:rsidRDefault="00A01313">
      <w:pPr>
        <w:rPr>
          <w:sz w:val="96"/>
          <w:szCs w:val="96"/>
          <w:u w:val="single"/>
        </w:rPr>
      </w:pPr>
    </w:p>
    <w:sectPr w:rsidR="00A0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C5" w:rsidRDefault="004D26C5">
      <w:pPr>
        <w:spacing w:line="240" w:lineRule="auto"/>
      </w:pPr>
      <w:r>
        <w:separator/>
      </w:r>
    </w:p>
  </w:endnote>
  <w:endnote w:type="continuationSeparator" w:id="0">
    <w:p w:rsidR="004D26C5" w:rsidRDefault="004D2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C5" w:rsidRDefault="004D26C5">
      <w:pPr>
        <w:spacing w:after="0"/>
      </w:pPr>
      <w:r>
        <w:separator/>
      </w:r>
    </w:p>
  </w:footnote>
  <w:footnote w:type="continuationSeparator" w:id="0">
    <w:p w:rsidR="004D26C5" w:rsidRDefault="004D26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555"/>
    <w:multiLevelType w:val="hybridMultilevel"/>
    <w:tmpl w:val="CE263F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F4EED"/>
    <w:multiLevelType w:val="multilevel"/>
    <w:tmpl w:val="059F4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3175D"/>
    <w:multiLevelType w:val="hybridMultilevel"/>
    <w:tmpl w:val="FAE4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D2BC3"/>
    <w:multiLevelType w:val="hybridMultilevel"/>
    <w:tmpl w:val="E60873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65913"/>
    <w:multiLevelType w:val="hybridMultilevel"/>
    <w:tmpl w:val="CF081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946F07"/>
    <w:multiLevelType w:val="hybridMultilevel"/>
    <w:tmpl w:val="77C2C2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F578F0"/>
    <w:multiLevelType w:val="hybridMultilevel"/>
    <w:tmpl w:val="968037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3C5523"/>
    <w:multiLevelType w:val="multilevel"/>
    <w:tmpl w:val="203C5523"/>
    <w:lvl w:ilvl="0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2C654F5D"/>
    <w:multiLevelType w:val="hybridMultilevel"/>
    <w:tmpl w:val="9CC25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F5389"/>
    <w:multiLevelType w:val="hybridMultilevel"/>
    <w:tmpl w:val="D92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86055"/>
    <w:multiLevelType w:val="hybridMultilevel"/>
    <w:tmpl w:val="AA7022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897DB4"/>
    <w:multiLevelType w:val="hybridMultilevel"/>
    <w:tmpl w:val="8432F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2C6353"/>
    <w:multiLevelType w:val="hybridMultilevel"/>
    <w:tmpl w:val="5D00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6430C"/>
    <w:multiLevelType w:val="hybridMultilevel"/>
    <w:tmpl w:val="C5947C4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CA1F98"/>
    <w:multiLevelType w:val="hybridMultilevel"/>
    <w:tmpl w:val="5EF2E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0552C"/>
    <w:multiLevelType w:val="multilevel"/>
    <w:tmpl w:val="7C505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D6D7F"/>
    <w:multiLevelType w:val="multilevel"/>
    <w:tmpl w:val="7D7D6D7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9"/>
  </w:num>
  <w:num w:numId="9">
    <w:abstractNumId w:val="8"/>
  </w:num>
  <w:num w:numId="10">
    <w:abstractNumId w:val="14"/>
  </w:num>
  <w:num w:numId="11">
    <w:abstractNumId w:val="10"/>
  </w:num>
  <w:num w:numId="12">
    <w:abstractNumId w:val="3"/>
  </w:num>
  <w:num w:numId="13">
    <w:abstractNumId w:val="5"/>
  </w:num>
  <w:num w:numId="14">
    <w:abstractNumId w:val="0"/>
  </w:num>
  <w:num w:numId="15">
    <w:abstractNumId w:val="13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38"/>
    <w:rsid w:val="000B5538"/>
    <w:rsid w:val="002B4B70"/>
    <w:rsid w:val="00461BE3"/>
    <w:rsid w:val="004D26C5"/>
    <w:rsid w:val="00523940"/>
    <w:rsid w:val="00597371"/>
    <w:rsid w:val="005B54A3"/>
    <w:rsid w:val="005B6DC2"/>
    <w:rsid w:val="007A1213"/>
    <w:rsid w:val="007C7F36"/>
    <w:rsid w:val="007E1743"/>
    <w:rsid w:val="00971058"/>
    <w:rsid w:val="00A01313"/>
    <w:rsid w:val="00D114B0"/>
    <w:rsid w:val="00DF7392"/>
    <w:rsid w:val="3967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71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7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ebmd.com/lung/what-is-covid-19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footnotes" Target="footnotes.xml"/><Relationship Id="rId12" Type="http://schemas.openxmlformats.org/officeDocument/2006/relationships/hyperlink" Target="https://www.webmd.com/lung/coronavirus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ebmd.com/cold-and-flu/what-are-epidemics-pandemics-outbreak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md.com/lung/picture-of-the-lung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ebmd.com/allergies/picture-of-the-sinuses" TargetMode="External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hyperlink" Target="https://www.webmd.com/lung/coronavirus" TargetMode="External"/><Relationship Id="rId14" Type="http://schemas.openxmlformats.org/officeDocument/2006/relationships/hyperlink" Target="https://www.webmd.com/allergies/picture-of-the-sinuses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LONI\Desktop\stats\Statistics%20Assignment\Covid%20Assignment\COVID%20DASHBOAR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LONI\Desktop\stats\Statistics%20Assignment\Covid%20Assignment\COVID%20DASHBOAR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LONI\Desktop\stats\Statistics%20Assignment\Covid%20Assignment\COVID%20DASHBOAR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LONI\Desktop\stats\Statistics%20Assignment\Covid%20Assignment\COVID%20DASHBOAR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LONI\Desktop\stats\Statistics%20Assignment\Covid%20Assignment\COVID%20DASHBOAR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LONI\Desktop\stats\Statistics%20Assignment\Covid%20Assignment\COVID%20DASHBOA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Sheet2!$H$16:$I$16</c:f>
              <c:strCache>
                <c:ptCount val="2"/>
                <c:pt idx="0">
                  <c:v>ConfirmedIndianNational</c:v>
                </c:pt>
                <c:pt idx="1">
                  <c:v>ConfirmedForeignNational</c:v>
                </c:pt>
              </c:strCache>
            </c:strRef>
          </c:cat>
          <c:val>
            <c:numRef>
              <c:f>Sheet2!$H$17:$I$17</c:f>
              <c:numCache>
                <c:formatCode>General</c:formatCode>
                <c:ptCount val="2"/>
                <c:pt idx="0">
                  <c:v>5436</c:v>
                </c:pt>
                <c:pt idx="1">
                  <c:v>667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560689229969329"/>
          <c:y val="0.1139757536498307"/>
          <c:w val="0.46004954312473872"/>
          <c:h val="0.772048492700338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Sheet2!$J$16:$L$16</c:f>
              <c:strCache>
                <c:ptCount val="3"/>
                <c:pt idx="0">
                  <c:v>Cured</c:v>
                </c:pt>
                <c:pt idx="1">
                  <c:v>Deaths</c:v>
                </c:pt>
                <c:pt idx="2">
                  <c:v>Confirmed</c:v>
                </c:pt>
              </c:strCache>
            </c:strRef>
          </c:cat>
          <c:val>
            <c:numRef>
              <c:f>Sheet2!$J$17:$L$17</c:f>
              <c:numCache>
                <c:formatCode>General</c:formatCode>
                <c:ptCount val="3"/>
                <c:pt idx="0">
                  <c:v>4766608446</c:v>
                </c:pt>
                <c:pt idx="1">
                  <c:v>69543606</c:v>
                </c:pt>
                <c:pt idx="2">
                  <c:v>5164679714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DASHBOARD.xlsx]pivot table for covid 19!PivotTable5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cap="none" spc="0" baseline="0">
                <a:ln w="900" cmpd="sng">
                  <a:solidFill>
                    <a:schemeClr val="accent1">
                      <a:satMod val="190000"/>
                      <a:alpha val="55000"/>
                    </a:schemeClr>
                  </a:solidFill>
                  <a:prstDash val="solid"/>
                </a:ln>
                <a:solidFill>
                  <a:schemeClr val="accent1">
                    <a:satMod val="200000"/>
                    <a:tint val="3000"/>
                  </a:schemeClr>
                </a:solidFill>
                <a:effectLst>
                  <a:innerShdw blurRad="101600" dist="76200" dir="5400000">
                    <a:schemeClr val="accent1">
                      <a:satMod val="190000"/>
                      <a:tint val="100000"/>
                      <a:alpha val="74000"/>
                    </a:schemeClr>
                  </a:innerShdw>
                </a:effectLst>
                <a:latin typeface="+mn-lt"/>
                <a:ea typeface="+mn-ea"/>
                <a:cs typeface="+mn-cs"/>
              </a:defRPr>
            </a:pPr>
            <a:r>
              <a:rPr lang="en-US" b="1" cap="none" spc="0" baseline="0">
                <a:ln w="900" cmpd="sng">
                  <a:solidFill>
                    <a:schemeClr val="accent1">
                      <a:satMod val="190000"/>
                      <a:alpha val="55000"/>
                    </a:schemeClr>
                  </a:solidFill>
                  <a:prstDash val="solid"/>
                </a:ln>
                <a:solidFill>
                  <a:schemeClr val="accent1">
                    <a:satMod val="200000"/>
                    <a:tint val="3000"/>
                  </a:schemeClr>
                </a:solidFill>
                <a:effectLst>
                  <a:innerShdw blurRad="101600" dist="76200" dir="5400000">
                    <a:schemeClr val="accent1">
                      <a:satMod val="190000"/>
                      <a:tint val="100000"/>
                      <a:alpha val="74000"/>
                    </a:schemeClr>
                  </a:innerShdw>
                </a:effectLst>
              </a:rPr>
              <a:t>Top 10 confirmed cases </a:t>
            </a:r>
            <a:endParaRPr lang="en-US" b="1" cap="none" spc="0">
              <a:ln w="900" cmpd="sng">
                <a:solidFill>
                  <a:schemeClr val="accent1">
                    <a:satMod val="190000"/>
                    <a:alpha val="55000"/>
                  </a:schemeClr>
                </a:solidFill>
                <a:prstDash val="solid"/>
              </a:ln>
              <a:solidFill>
                <a:schemeClr val="accent1">
                  <a:satMod val="200000"/>
                  <a:tint val="3000"/>
                </a:schemeClr>
              </a:solidFill>
              <a:effectLst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endParaRP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for covid 19'!$B$3</c:f>
              <c:strCache>
                <c:ptCount val="1"/>
                <c:pt idx="0">
                  <c:v>Sum of Deaths</c:v>
                </c:pt>
              </c:strCache>
            </c:strRef>
          </c:tx>
          <c:invertIfNegative val="0"/>
          <c:cat>
            <c:strRef>
              <c:f>'pivot table for covid 19'!$A$4:$A$14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Rajasthan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'pivot table for covid 19'!$B$4:$B$14</c:f>
              <c:numCache>
                <c:formatCode>General</c:formatCode>
                <c:ptCount val="10"/>
                <c:pt idx="0">
                  <c:v>2817970</c:v>
                </c:pt>
                <c:pt idx="1">
                  <c:v>1942099</c:v>
                </c:pt>
                <c:pt idx="2">
                  <c:v>4717732</c:v>
                </c:pt>
                <c:pt idx="3">
                  <c:v>5723143</c:v>
                </c:pt>
                <c:pt idx="4">
                  <c:v>1730808</c:v>
                </c:pt>
                <c:pt idx="5">
                  <c:v>22534416</c:v>
                </c:pt>
                <c:pt idx="6">
                  <c:v>1392503</c:v>
                </c:pt>
                <c:pt idx="7">
                  <c:v>5608369</c:v>
                </c:pt>
                <c:pt idx="8">
                  <c:v>3938519</c:v>
                </c:pt>
                <c:pt idx="9">
                  <c:v>3683145</c:v>
                </c:pt>
              </c:numCache>
            </c:numRef>
          </c:val>
        </c:ser>
        <c:ser>
          <c:idx val="1"/>
          <c:order val="1"/>
          <c:tx>
            <c:strRef>
              <c:f>'pivot table for covid 19'!$C$3</c:f>
              <c:strCache>
                <c:ptCount val="1"/>
                <c:pt idx="0">
                  <c:v>Sum of Confirmed</c:v>
                </c:pt>
              </c:strCache>
            </c:strRef>
          </c:tx>
          <c:invertIfNegative val="0"/>
          <c:cat>
            <c:strRef>
              <c:f>'pivot table for covid 19'!$A$4:$A$14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Rajasthan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'pivot table for covid 19'!$C$4:$C$14</c:f>
              <c:numCache>
                <c:formatCode>General</c:formatCode>
                <c:ptCount val="10"/>
                <c:pt idx="0">
                  <c:v>374631235</c:v>
                </c:pt>
                <c:pt idx="1">
                  <c:v>154749830</c:v>
                </c:pt>
                <c:pt idx="2">
                  <c:v>274298085</c:v>
                </c:pt>
                <c:pt idx="3">
                  <c:v>459735683</c:v>
                </c:pt>
                <c:pt idx="4">
                  <c:v>427313974</c:v>
                </c:pt>
                <c:pt idx="5">
                  <c:v>1064427740</c:v>
                </c:pt>
                <c:pt idx="6">
                  <c:v>153785608</c:v>
                </c:pt>
                <c:pt idx="7">
                  <c:v>408786439</c:v>
                </c:pt>
                <c:pt idx="8">
                  <c:v>297247727</c:v>
                </c:pt>
                <c:pt idx="9">
                  <c:v>249317376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521728"/>
        <c:axId val="256523264"/>
      </c:barChart>
      <c:catAx>
        <c:axId val="25652172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1" i="0" u="none" strike="noStrike" kern="1200" cap="none" spc="0" baseline="0">
                <a:ln w="1905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523264"/>
        <c:crosses val="autoZero"/>
        <c:auto val="1"/>
        <c:lblAlgn val="ctr"/>
        <c:lblOffset val="100"/>
        <c:noMultiLvlLbl val="0"/>
      </c:catAx>
      <c:valAx>
        <c:axId val="25652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1" i="0" u="none" strike="noStrike" kern="1200" cap="none" spc="0" baseline="0">
                <a:ln w="1905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521728"/>
        <c:crosses val="autoZero"/>
        <c:crossBetween val="between"/>
        <c:dispUnits>
          <c:builtInUnit val="tenThousands"/>
          <c:dispUnitsLbl>
            <c:txPr>
              <a:bodyPr rot="-5400000" spcFirstLastPara="0" vertOverflow="ellipsis" vert="horz" wrap="square" anchor="ctr" anchorCtr="1">
                <a:spAutoFit/>
              </a:bodyPr>
              <a:lstStyle/>
              <a:p>
                <a:pPr>
                  <a:defRPr lang="en-US" sz="1000" b="1" i="0" u="none" strike="noStrike" kern="1200" cap="none" spc="0" baseline="0">
                    <a:ln w="1905"/>
                    <a:gradFill>
                      <a:gsLst>
                        <a:gs pos="0">
                          <a:schemeClr val="accent6">
                            <a:shade val="20000"/>
                            <a:satMod val="200000"/>
                          </a:schemeClr>
                        </a:gs>
                        <a:gs pos="78000">
                          <a:schemeClr val="accent6">
                            <a:tint val="90000"/>
                            <a:shade val="89000"/>
                            <a:satMod val="220000"/>
                          </a:schemeClr>
                        </a:gs>
                        <a:gs pos="100000">
                          <a:schemeClr val="accent6">
                            <a:tint val="12000"/>
                            <a:satMod val="255000"/>
                          </a:schemeClr>
                        </a:gs>
                      </a:gsLst>
                      <a:lin ang="5400000"/>
                    </a:gradFill>
                    <a:effectLst>
                      <a:innerShdw blurRad="69850" dist="43180" dir="5400000">
                        <a:srgbClr val="000000">
                          <a:alpha val="65000"/>
                        </a:srgbClr>
                      </a:inn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lang="en-US"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156980377452797E-2"/>
          <c:y val="0.27577597764308198"/>
          <c:w val="0.84295413073365799"/>
          <c:h val="0.63676391170528202"/>
        </c:manualLayout>
      </c:layout>
      <c:pieChart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'covid vaccine pivot'!$C$21:$C$22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'covid vaccine pivot'!$D$21:$D$22</c:f>
              <c:numCache>
                <c:formatCode>0%</c:formatCode>
                <c:ptCount val="2"/>
                <c:pt idx="0">
                  <c:v>0.53205955537176686</c:v>
                </c:pt>
                <c:pt idx="1">
                  <c:v>0.46794044462823314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</c:spPr>
    </c:plotArea>
    <c:legend>
      <c:legendPos val="t"/>
      <c:layout>
        <c:manualLayout>
          <c:xMode val="edge"/>
          <c:yMode val="edge"/>
          <c:x val="0.18914623879562201"/>
          <c:y val="9.0583854996975702E-2"/>
          <c:w val="0.49080856828380298"/>
          <c:h val="0.110093841009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en-US" sz="1000" b="1" i="0" u="none" strike="noStrike" kern="1200" cap="none" spc="0" baseline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  <a:effectLst>
      <a:outerShdw blurRad="50800" dist="50800" dir="5400000" sx="1000" sy="1000" algn="ctr" rotWithShape="0">
        <a:schemeClr val="tx2">
          <a:lumMod val="75000"/>
        </a:schemeClr>
      </a:outerShdw>
    </a:effectLst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DASHBOARD.xlsx]pivot table for covid 19!PivotTable5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10 States no. of cured  </a:t>
            </a:r>
            <a:endParaRPr lang="en-US"/>
          </a:p>
        </c:rich>
      </c:tx>
      <c:layout>
        <c:manualLayout>
          <c:xMode val="edge"/>
          <c:yMode val="edge"/>
          <c:x val="0.37722222222222201"/>
          <c:y val="2.3148148148148098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for covid 19'!$B$3</c:f>
              <c:strCache>
                <c:ptCount val="1"/>
                <c:pt idx="0">
                  <c:v>Sum of Deaths</c:v>
                </c:pt>
              </c:strCache>
            </c:strRef>
          </c:tx>
          <c:invertIfNegative val="0"/>
          <c:cat>
            <c:strRef>
              <c:f>'pivot table for covid 19'!$A$4:$A$14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Rajasthan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'pivot table for covid 19'!$B$4:$B$14</c:f>
              <c:numCache>
                <c:formatCode>General</c:formatCode>
                <c:ptCount val="10"/>
                <c:pt idx="0">
                  <c:v>2817970</c:v>
                </c:pt>
                <c:pt idx="1">
                  <c:v>1942099</c:v>
                </c:pt>
                <c:pt idx="2">
                  <c:v>4717732</c:v>
                </c:pt>
                <c:pt idx="3">
                  <c:v>5723143</c:v>
                </c:pt>
                <c:pt idx="4">
                  <c:v>1730808</c:v>
                </c:pt>
                <c:pt idx="5">
                  <c:v>22534416</c:v>
                </c:pt>
                <c:pt idx="6">
                  <c:v>1392503</c:v>
                </c:pt>
                <c:pt idx="7">
                  <c:v>5608369</c:v>
                </c:pt>
                <c:pt idx="8">
                  <c:v>3938519</c:v>
                </c:pt>
                <c:pt idx="9">
                  <c:v>3683145</c:v>
                </c:pt>
              </c:numCache>
            </c:numRef>
          </c:val>
        </c:ser>
        <c:ser>
          <c:idx val="1"/>
          <c:order val="1"/>
          <c:tx>
            <c:strRef>
              <c:f>'pivot table for covid 19'!$C$3</c:f>
              <c:strCache>
                <c:ptCount val="1"/>
                <c:pt idx="0">
                  <c:v>Sum of Confirmed</c:v>
                </c:pt>
              </c:strCache>
            </c:strRef>
          </c:tx>
          <c:invertIfNegative val="0"/>
          <c:cat>
            <c:strRef>
              <c:f>'pivot table for covid 19'!$A$4:$A$14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Rajasthan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'pivot table for covid 19'!$C$4:$C$14</c:f>
              <c:numCache>
                <c:formatCode>General</c:formatCode>
                <c:ptCount val="10"/>
                <c:pt idx="0">
                  <c:v>374631235</c:v>
                </c:pt>
                <c:pt idx="1">
                  <c:v>154749830</c:v>
                </c:pt>
                <c:pt idx="2">
                  <c:v>274298085</c:v>
                </c:pt>
                <c:pt idx="3">
                  <c:v>459735683</c:v>
                </c:pt>
                <c:pt idx="4">
                  <c:v>427313974</c:v>
                </c:pt>
                <c:pt idx="5">
                  <c:v>1064427740</c:v>
                </c:pt>
                <c:pt idx="6">
                  <c:v>153785608</c:v>
                </c:pt>
                <c:pt idx="7">
                  <c:v>408786439</c:v>
                </c:pt>
                <c:pt idx="8">
                  <c:v>297247727</c:v>
                </c:pt>
                <c:pt idx="9">
                  <c:v>249317376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821504"/>
        <c:axId val="256839680"/>
      </c:barChart>
      <c:catAx>
        <c:axId val="2568215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rgbClr val="66CCFF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839680"/>
        <c:crossesAt val="0"/>
        <c:auto val="1"/>
        <c:lblAlgn val="ctr"/>
        <c:lblOffset val="100"/>
        <c:noMultiLvlLbl val="0"/>
      </c:catAx>
      <c:valAx>
        <c:axId val="25683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noFill/>
        </c:spPr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accent6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821504"/>
        <c:crosses val="autoZero"/>
        <c:crossBetween val="between"/>
        <c:dispUnits>
          <c:builtInUnit val="thousands"/>
          <c:dispUnitsLbl>
            <c:txPr>
              <a:bodyPr rot="-5400000" spcFirstLastPara="0" vertOverflow="ellipsis" vert="horz" wrap="square" anchor="ctr" anchorCtr="1">
                <a:spAutoFit/>
              </a:bodyPr>
              <a:lstStyle/>
              <a:p>
                <a:pPr>
                  <a:defRPr lang="en-US" sz="1000" b="1" i="0" u="none" strike="noStrike" kern="1200" baseline="0">
                    <a:solidFill>
                      <a:schemeClr val="accent3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lang="en-US"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DASHBOARD.xlsx]Sheet1!PivotTable1</c:name>
    <c:fmtId val="-1"/>
  </c:pivotSource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10 no .of deaths</a:t>
            </a:r>
          </a:p>
        </c:rich>
      </c:tx>
      <c:overlay val="0"/>
      <c:spPr>
        <a:noFill/>
        <a:ln>
          <a:noFill/>
        </a:ln>
      </c:spPr>
    </c:title>
    <c:autoTitleDeleted val="0"/>
    <c:pivotFmts>
      <c:pivotFmt>
        <c:idx val="0"/>
        <c:marker>
          <c:symbol val="none"/>
        </c:marker>
        <c:dLbl>
          <c:idx val="0"/>
          <c:numFmt formatCode="#,##0.0" sourceLinked="0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txPr>
            <a:bodyPr rot="0" spcFirstLastPara="0" vertOverflow="ellipsis" vert="horz" wrap="square" lIns="38100" tIns="19050" rIns="38100" bIns="19050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, </c:separator>
        </c:dLbl>
      </c:pivotFmt>
      <c:pivotFmt>
        <c:idx val="1"/>
        <c:marker>
          <c:symbol val="none"/>
        </c:marker>
        <c:dLbl>
          <c:idx val="0"/>
          <c:numFmt formatCode="#,##0.0" sourceLinked="0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txPr>
            <a:bodyPr rot="0" spcFirstLastPara="0" vertOverflow="ellipsis" vert="horz" wrap="square" lIns="38100" tIns="19050" rIns="38100" bIns="19050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, </c:separator>
        </c:dLbl>
      </c:pivotFmt>
      <c:pivotFmt>
        <c:idx val="2"/>
        <c:marker>
          <c:symbol val="none"/>
        </c:marker>
        <c:dLbl>
          <c:idx val="0"/>
          <c:numFmt formatCode="#,##0.0" sourceLinked="0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txPr>
            <a:bodyPr rot="0" spcFirstLastPara="0" vertOverflow="ellipsis" vert="horz" wrap="square" lIns="38100" tIns="19050" rIns="38100" bIns="19050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separator>, </c:separator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Lbls>
            <c:numFmt formatCode="#,##0.0" sourceLinked="0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</c:dLbls>
          <c:cat>
            <c:strRef>
              <c:f>Sheet1!$A$4:$A$14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Gujarat</c:v>
                </c:pt>
                <c:pt idx="4">
                  <c:v>Karnataka</c:v>
                </c:pt>
                <c:pt idx="5">
                  <c:v>Maharashtra</c:v>
                </c:pt>
                <c:pt idx="6">
                  <c:v>Punjab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Sheet1!$B$4:$B$14</c:f>
              <c:numCache>
                <c:formatCode>General</c:formatCode>
                <c:ptCount val="10"/>
                <c:pt idx="0">
                  <c:v>2817970</c:v>
                </c:pt>
                <c:pt idx="1">
                  <c:v>1942099</c:v>
                </c:pt>
                <c:pt idx="2">
                  <c:v>4717732</c:v>
                </c:pt>
                <c:pt idx="3">
                  <c:v>2128759</c:v>
                </c:pt>
                <c:pt idx="4">
                  <c:v>5723143</c:v>
                </c:pt>
                <c:pt idx="5">
                  <c:v>22534416</c:v>
                </c:pt>
                <c:pt idx="6">
                  <c:v>2638818</c:v>
                </c:pt>
                <c:pt idx="7">
                  <c:v>5608369</c:v>
                </c:pt>
                <c:pt idx="8">
                  <c:v>3938519</c:v>
                </c:pt>
                <c:pt idx="9">
                  <c:v>3683145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7459712"/>
        <c:axId val="257461248"/>
      </c:barChart>
      <c:catAx>
        <c:axId val="2574597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461248"/>
        <c:crosses val="autoZero"/>
        <c:auto val="1"/>
        <c:lblAlgn val="ctr"/>
        <c:lblOffset val="100"/>
        <c:noMultiLvlLbl val="0"/>
      </c:catAx>
      <c:valAx>
        <c:axId val="257461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459712"/>
        <c:crosses val="autoZero"/>
        <c:crossBetween val="between"/>
        <c:dispUnits>
          <c:builtInUnit val="hundredThousands"/>
          <c:dispUnitsLbl>
            <c:txPr>
              <a:bodyPr rot="-5400000" spcFirstLastPara="0" vertOverflow="ellipsis" vert="horz" wrap="square" anchor="ctr" anchorCtr="1">
                <a:spAutoFit/>
              </a:bodyPr>
              <a:lstStyle/>
              <a:p>
                <a:pPr>
                  <a:defRPr lang="en-US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lang="en-US"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5</cp:revision>
  <dcterms:created xsi:type="dcterms:W3CDTF">2021-08-21T17:03:00Z</dcterms:created>
  <dcterms:modified xsi:type="dcterms:W3CDTF">2021-08-26T06:15:00Z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A676B62230944687B77CB8B9449868B8</vt:lpwstr>
  </property>
</Properties>
</file>