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png"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p>
    <w:p>
      <w:r/>
      <w:r/>
      <w:r>
        <w:rPr>
          <w:b/>
        </w:rPr>
        <w:t>Environmental Balance</w:t>
      </w:r>
      <w:r/>
      <w:r/>
    </w:p>
    <w:p>
      <w:r/>
      <w:r>
        <w:t>Role in decision-making We live together in a family. Every person’s likes and dislikes are different. Thoughts and opinions can also differ. We ourselves are different from others. Even so, our thoughts and opinions can match those of others on various topics. We have love and affection for each other. We take care of each other and are concerned about other people’s well-being. We talk to each other before making decisions about anything in the house. We consult each other and make decisions that everyone agrees with. In this way, we are part of the decision-making in the family.</w:t>
      </w:r>
      <w:r/>
    </w:p>
    <w:p>
      <w:r/>
      <w:r>
        <w:t>What happens when everyone has a role in decision-making?</w:t>
      </w:r>
      <w:r/>
    </w:p>
    <w:p>
      <w:r/>
      <w:r>
        <w:t>Each person gets the opportunity to say what they think.</w:t>
      </w:r>
      <w:r/>
    </w:p>
    <w:p>
      <w:r/>
      <w:r>
        <w:t>By asking everyone’s opinions, the subject is thoroughly discussed from every aspect.</w:t>
      </w:r>
      <w:r/>
    </w:p>
    <w:p>
      <w:r/>
      <w:r>
        <w:t>We feel like a more important part of the family when we see that our opinion is valued.</w:t>
      </w:r>
      <w:r/>
    </w:p>
    <w:p>
      <w:r/>
      <w:r/>
      <w:r/>
      <w:r/>
    </w:p>
    <w:p>
      <w:r>
        <w:drawing>
          <wp:inline xmlns:a="http://schemas.openxmlformats.org/drawingml/2006/main" xmlns:pic="http://schemas.openxmlformats.org/drawingml/2006/picture">
            <wp:extent cx="5715000" cy="3212353"/>
            <wp:docPr id="1" name="Picture 1"/>
            <wp:cNvGraphicFramePr>
              <a:graphicFrameLocks noChangeAspect="1"/>
            </wp:cNvGraphicFramePr>
            <a:graphic>
              <a:graphicData uri="http://schemas.openxmlformats.org/drawingml/2006/picture">
                <pic:pic>
                  <pic:nvPicPr>
                    <pic:cNvPr id="0" name="decoded_image.png"/>
                    <pic:cNvPicPr/>
                  </pic:nvPicPr>
                  <pic:blipFill>
                    <a:blip r:embed="rId9"/>
                    <a:stretch>
                      <a:fillRect/>
                    </a:stretch>
                  </pic:blipFill>
                  <pic:spPr>
                    <a:xfrm>
                      <a:off x="0" y="0"/>
                      <a:ext cx="5715000" cy="3212353"/>
                    </a:xfrm>
                    <a:prstGeom prst="rect"/>
                  </pic:spPr>
                </pic:pic>
              </a:graphicData>
            </a:graphic>
          </wp:inline>
        </w:drawing>
      </w:r>
    </w:p>
    <w:tbl>
      <w:tblPr>
        <w:tblStyle w:val="TableGrid"/>
        <w:tblW w:type="auto" w:w="0"/>
        <w:tblLook w:firstColumn="1" w:firstRow="1" w:lastColumn="0" w:lastRow="0" w:noHBand="0" w:noVBand="1" w:val="04A0"/>
      </w:tblPr>
      <w:tblGrid>
        <w:gridCol w:w="4320"/>
        <w:gridCol w:w="4320"/>
      </w:tblGrid>
      <w:tr>
        <w:tc>
          <w:tcPr>
            <w:tcW w:type="dxa" w:w="4320"/>
          </w:tcPr>
          <w:p>
            <w:r/>
          </w:p>
          <w:p>
            <w:r/>
            <w:r/>
            <w:r>
              <w:rPr>
                <w:b/>
              </w:rPr>
              <w:t>Human resource</w:t>
            </w:r>
            <w:r/>
            <w:r/>
          </w:p>
        </w:tc>
        <w:tc>
          <w:tcPr>
            <w:tcW w:type="dxa" w:w="4320"/>
          </w:tcPr>
          <w:p>
            <w:r/>
          </w:p>
          <w:p>
            <w:r/>
            <w:r/>
            <w:r>
              <w:rPr>
                <w:b/>
              </w:rPr>
              <w:t>Natural resource</w:t>
            </w:r>
            <w:r/>
            <w:r/>
          </w:p>
        </w:tc>
      </w:tr>
      <w:tr>
        <w:tc>
          <w:tcPr>
            <w:tcW w:type="dxa" w:w="4320"/>
          </w:tcPr>
          <w:p>
            <w:r/>
          </w:p>
          <w:p>
            <w:r/>
            <w:r>
              <w:t>Human resources refers to individuals and people who are capable and educated to do the work.</w:t>
            </w:r>
            <w:r/>
          </w:p>
        </w:tc>
        <w:tc>
          <w:tcPr>
            <w:tcW w:type="dxa" w:w="4320"/>
          </w:tcPr>
          <w:p>
            <w:r/>
          </w:p>
          <w:p>
            <w:r/>
            <w:r>
              <w:t>Natural resources are those that come from the nature, such as water, sunlight, oil, minerals, plants and their extracts, and so on.</w:t>
            </w:r>
            <w:r/>
          </w:p>
        </w:tc>
      </w:tr>
      <w:tr>
        <w:tc>
          <w:tcPr>
            <w:tcW w:type="dxa" w:w="4320"/>
          </w:tcPr>
          <w:p>
            <w:r/>
          </w:p>
          <w:p>
            <w:r/>
            <w:r>
              <w:t>Human resources were produced or affected by humans.</w:t>
            </w:r>
            <w:r/>
          </w:p>
        </w:tc>
        <w:tc>
          <w:tcPr>
            <w:tcW w:type="dxa" w:w="4320"/>
          </w:tcPr>
          <w:p>
            <w:r/>
          </w:p>
          <w:p>
            <w:r/>
            <w:r>
              <w:t>Natural resources were created by nature, not by humans</w:t>
            </w:r>
            <w:r/>
          </w:p>
        </w:tc>
      </w:tr>
      <w:tr>
        <w:tc>
          <w:tcPr>
            <w:tcW w:type="dxa" w:w="4320"/>
          </w:tcPr>
          <w:p>
            <w:r/>
          </w:p>
          <w:p>
            <w:r/>
            <w:r>
              <w:t>Human resources correspond to a population’s talent or highly qualified labour, such as the number of doctors, carpenters,welders or engineers, or welders, and so on.</w:t>
            </w:r>
            <w:r/>
          </w:p>
        </w:tc>
        <w:tc>
          <w:tcPr>
            <w:tcW w:type="dxa" w:w="4320"/>
          </w:tcPr>
          <w:p>
            <w:r/>
          </w:p>
          <w:p>
            <w:r/>
            <w:r>
              <w:t>Animals, minerals, crops, fresh water, rain, sunlight, oil, lumber, creeks and rivers, and any other naturally occurring objects found on the land are referred to as natural resources.</w:t>
            </w:r>
            <w:r/>
          </w:p>
        </w:tc>
      </w:tr>
    </w:tbl>
    <w:p>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