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Client Interaction Report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We Are Trojans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Team 1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Roles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Punyawee Pakdiying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Builder,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Feasibility Analyst,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Implementation Team,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System Architect,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NDI / NCS Acquirer,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NDI NCS Evaluator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Eirik Skogstad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Project Manager,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Implementation Team,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Life Cycle Planner,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System Architect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Min 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Implementation team,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Builder,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Operational Concept Engineer,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UML Modeler,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Feasibility Analyst,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IIV&amp;V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Pittawat Pamornchaisirikij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Implementation Team,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Builder,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Prototype,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System Architect,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Tester,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NDI/NCS Acquirer,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NDI NCS Evaluator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Saloni Priya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Operational Concept Engineer,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Requirements Engineer,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UML Modeler,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Implementation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Suleyman Erten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Implementation Team,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Operational Concept Engineer,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Requirement Engineer,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UML Modeler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Kamonphop Srisopha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Implementation Team,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Prototyper,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UML modeler,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Builder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Ameer Elkordy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Shaper,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IIV&amp;V,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QFP,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Matthew Wong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Client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rtl w:val="0"/>
        </w:rPr>
        <w:t xml:space="preserve">09/15/2014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List the questions that you asked and were asked by the clients.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 asked: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Who is responsible for creating tasks? How is it done?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 xml:space="preserve">Answer: Firstly, anybody who is in the system can create tasks and give points to other people.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highlight w:val="white"/>
          <w:rtl w:val="0"/>
        </w:rPr>
        <w:t xml:space="preserve">How can we verify if the person has accomplished the task? Will the system be monitored?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Firstly, our team will monitor the forum. but not monitoring for the point system.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How can we organize the systems? How can we find a task? Do we need group for specific interest? Do we need some structures like facebook?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Firstly, we just want to develop a simple system so we are not consider about this right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now. However, it is extensible.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How to ensure that only trojans join? (usc email available after graduation?)/ How will alumni be invited to use the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use usc email. alumni also have the email. and at the first phase our target group is usc student.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Do we need to create the solution for the points redemption shop? Can we use other means of redemption?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Just dummy store. Extensible.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Do you have preliminary agreements with redemption partners (usc bookstore etc)?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No, but if the system is working we could pitch the system to the school.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Can you specify the requirements for the forum?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Likes (like facebook) to integrate with the point system for our project. And just normal forum.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Are profiles created automatically?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Manual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What is the Quicken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An e-commerce web that have forum system which help tech-support =&gt; money saved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Do we have to develop the native app for Android and IOS or just one webapp with mobile version?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firstly, no.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For "earn a spot on the dean list" we need access to academic records?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Just keep it simple first.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Who will provide, maintain the server(s)?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Who will provide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Need to consider, at the moment, we have no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Who maintain the server(s)?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we do it ourselves.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Will alumni have a good enough incentive to get points (people living abroad etc)?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Firstly, we are not target alumni.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How is your availability for weekly/biweekly meetings?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client will send us his schedule.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What is the critical feature that you need first?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the point system and forum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Client asked: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highlight w:val="white"/>
          <w:u w:val="none"/>
        </w:rPr>
      </w:pPr>
      <w:r w:rsidRPr="00000000" w:rsidR="00000000" w:rsidDel="00000000">
        <w:rPr>
          <w:sz w:val="20"/>
          <w:highlight w:val="white"/>
          <w:rtl w:val="0"/>
        </w:rPr>
        <w:t xml:space="preserve">Why do we choose this project?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Answer: As a new student, we would like to give back something to the university, to strengthen the USC community and to see USC students use this project.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highlight w:val="white"/>
          <w:u w:val="none"/>
        </w:rPr>
      </w:pPr>
      <w:r w:rsidRPr="00000000" w:rsidR="00000000" w:rsidDel="00000000">
        <w:rPr>
          <w:sz w:val="20"/>
          <w:highlight w:val="white"/>
          <w:rtl w:val="0"/>
        </w:rPr>
        <w:t xml:space="preserve">What do we think is the best platform for this?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highlight w:val="white"/>
          <w:rtl w:val="0"/>
        </w:rPr>
        <w:tab/>
        <w:t xml:space="preserve">Answer: Web-based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highlight w:val="white"/>
          <w:u w:val="none"/>
        </w:rPr>
      </w:pPr>
      <w:r w:rsidRPr="00000000" w:rsidR="00000000" w:rsidDel="00000000">
        <w:rPr>
          <w:sz w:val="20"/>
          <w:highlight w:val="white"/>
          <w:rtl w:val="0"/>
        </w:rPr>
        <w:t xml:space="preserve">What is the structure of this class?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Answer: First semester we will focus on documentation (cost analysis, feasibility evidence), Second semester will be development and testing.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Current Infrastructure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None. Currently, there is no infrastructure the clients are using yet.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Current Artifacts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Current Business Workflow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150100" cx="5943600"/>
            <wp:effectExtent t="0" b="0" r="0" l="0"/>
            <wp:docPr id="1" name="image01.png" descr="RedeemPointsBusinessWorkflow.png"/>
            <a:graphic>
              <a:graphicData uri="http://schemas.openxmlformats.org/drawingml/2006/picture">
                <pic:pic>
                  <pic:nvPicPr>
                    <pic:cNvPr id="0" name="image01.png" descr="RedeemPointsBusinessWorkflow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15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368800" cx="5943600"/>
            <wp:effectExtent t="0" b="0" r="0" l="0"/>
            <wp:docPr id="2" name="image00.png" descr="ForumBusinessWorkflow.png"/>
            <a:graphic>
              <a:graphicData uri="http://schemas.openxmlformats.org/drawingml/2006/picture">
                <pic:pic>
                  <pic:nvPicPr>
                    <pic:cNvPr id="0" name="image00.png" descr="ForumBusinessWorkflow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6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Interaction Report.docx</dc:title>
</cp:coreProperties>
</file>