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B507C" w14:textId="21453932" w:rsidR="005959AE" w:rsidRDefault="003B391E">
      <w:r w:rsidRPr="003B391E">
        <w:rPr>
          <w:noProof/>
        </w:rPr>
        <w:drawing>
          <wp:inline distT="0" distB="0" distL="0" distR="0" wp14:anchorId="1F86D990" wp14:editId="13551A3E">
            <wp:extent cx="2629267" cy="2896004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F4A6" w14:textId="34497B11" w:rsidR="003B391E" w:rsidRPr="0010493E" w:rsidRDefault="003B391E"/>
    <w:p w14:paraId="02031146" w14:textId="5CA4007D" w:rsidR="003B391E" w:rsidRPr="0010493E" w:rsidRDefault="003B391E">
      <w:pPr>
        <w:rPr>
          <w:highlight w:val="cyan"/>
          <w:lang w:val="en-US"/>
        </w:rPr>
      </w:pPr>
      <w:r w:rsidRPr="0010493E">
        <w:rPr>
          <w:highlight w:val="cyan"/>
          <w:lang w:val="en-US"/>
        </w:rPr>
        <w:t xml:space="preserve">MDIP </w:t>
      </w:r>
      <w:r w:rsidRPr="0010493E">
        <w:rPr>
          <w:highlight w:val="cyan"/>
          <w:lang w:val="en-US"/>
        </w:rPr>
        <w:tab/>
        <w:t>MRP Profiles</w:t>
      </w:r>
      <w:r w:rsidR="002964FA" w:rsidRPr="0010493E">
        <w:rPr>
          <w:highlight w:val="cyan"/>
          <w:lang w:val="en-US"/>
        </w:rPr>
        <w:tab/>
      </w:r>
      <w:r w:rsidR="002964FA" w:rsidRPr="0010493E">
        <w:rPr>
          <w:highlight w:val="cyan"/>
          <w:lang w:val="en-US"/>
        </w:rPr>
        <w:tab/>
      </w:r>
      <w:r w:rsidR="002964FA" w:rsidRPr="0010493E">
        <w:rPr>
          <w:highlight w:val="cyan"/>
          <w:lang w:val="en-US"/>
        </w:rPr>
        <w:tab/>
      </w:r>
    </w:p>
    <w:p w14:paraId="3D00114C" w14:textId="46A468E0" w:rsidR="007A64E5" w:rsidRPr="0010493E" w:rsidRDefault="007A64E5" w:rsidP="007A64E5">
      <w:pPr>
        <w:rPr>
          <w:highlight w:val="cyan"/>
          <w:lang w:val="en-US"/>
        </w:rPr>
      </w:pPr>
      <w:r w:rsidRPr="0010493E">
        <w:rPr>
          <w:highlight w:val="cyan"/>
          <w:lang w:val="en-US"/>
        </w:rPr>
        <w:t xml:space="preserve">T401A </w:t>
      </w:r>
      <w:r w:rsidRPr="0010493E">
        <w:rPr>
          <w:highlight w:val="cyan"/>
          <w:lang w:val="en-US"/>
        </w:rPr>
        <w:tab/>
        <w:t>MRP profiles (definition)</w:t>
      </w:r>
    </w:p>
    <w:p w14:paraId="2C58322B" w14:textId="64D6F0CB" w:rsidR="007A64E5" w:rsidRPr="0010493E" w:rsidRDefault="007A64E5" w:rsidP="007A64E5">
      <w:pPr>
        <w:rPr>
          <w:lang w:val="en-US"/>
        </w:rPr>
      </w:pPr>
      <w:r w:rsidRPr="0010493E">
        <w:rPr>
          <w:highlight w:val="cyan"/>
          <w:lang w:val="en-US"/>
        </w:rPr>
        <w:t xml:space="preserve">T401T </w:t>
      </w:r>
      <w:r w:rsidRPr="0010493E">
        <w:rPr>
          <w:highlight w:val="cyan"/>
          <w:lang w:val="en-US"/>
        </w:rPr>
        <w:tab/>
        <w:t>MRP Profile Descriptions</w:t>
      </w:r>
    </w:p>
    <w:p w14:paraId="575D3DD8" w14:textId="6259EA49" w:rsidR="003B391E" w:rsidRPr="00E80679" w:rsidRDefault="003B391E">
      <w:pPr>
        <w:rPr>
          <w:highlight w:val="cyan"/>
          <w:lang w:val="en-US"/>
        </w:rPr>
      </w:pPr>
      <w:r w:rsidRPr="00E80679">
        <w:rPr>
          <w:highlight w:val="cyan"/>
          <w:lang w:val="en-US"/>
        </w:rPr>
        <w:t xml:space="preserve">MDLG </w:t>
      </w:r>
      <w:r w:rsidRPr="00E80679">
        <w:rPr>
          <w:highlight w:val="cyan"/>
          <w:lang w:val="en-US"/>
        </w:rPr>
        <w:tab/>
        <w:t xml:space="preserve">MRP Area Storage Location </w:t>
      </w:r>
    </w:p>
    <w:p w14:paraId="2E7DE96F" w14:textId="5BAA571A" w:rsidR="003B391E" w:rsidRPr="00E80679" w:rsidRDefault="003B391E">
      <w:pPr>
        <w:rPr>
          <w:highlight w:val="cyan"/>
          <w:lang w:val="en-US"/>
        </w:rPr>
      </w:pPr>
      <w:r w:rsidRPr="00E80679">
        <w:rPr>
          <w:highlight w:val="cyan"/>
          <w:lang w:val="en-US"/>
        </w:rPr>
        <w:t>MDLL</w:t>
      </w:r>
      <w:r w:rsidRPr="00E80679">
        <w:rPr>
          <w:highlight w:val="cyan"/>
          <w:lang w:val="en-US"/>
        </w:rPr>
        <w:tab/>
        <w:t>MRP Area Subcontractor</w:t>
      </w:r>
    </w:p>
    <w:p w14:paraId="30DC6F91" w14:textId="46E29319" w:rsidR="003B391E" w:rsidRPr="00E80679" w:rsidRDefault="003B391E">
      <w:pPr>
        <w:rPr>
          <w:highlight w:val="cyan"/>
          <w:lang w:val="en-US"/>
        </w:rPr>
      </w:pPr>
      <w:r w:rsidRPr="00E80679">
        <w:rPr>
          <w:highlight w:val="cyan"/>
          <w:lang w:val="en-US"/>
        </w:rPr>
        <w:t xml:space="preserve">MDLV </w:t>
      </w:r>
      <w:r w:rsidRPr="00E80679">
        <w:rPr>
          <w:highlight w:val="cyan"/>
          <w:lang w:val="en-US"/>
        </w:rPr>
        <w:tab/>
        <w:t>MRP Area</w:t>
      </w:r>
    </w:p>
    <w:p w14:paraId="7D32107A" w14:textId="19E351BB" w:rsidR="003B391E" w:rsidRDefault="003B391E">
      <w:pPr>
        <w:rPr>
          <w:lang w:val="en-US"/>
        </w:rPr>
      </w:pPr>
      <w:r w:rsidRPr="00E80679">
        <w:rPr>
          <w:highlight w:val="cyan"/>
          <w:lang w:val="en-US"/>
        </w:rPr>
        <w:t>MDLW</w:t>
      </w:r>
      <w:r w:rsidRPr="00E80679">
        <w:rPr>
          <w:highlight w:val="cyan"/>
          <w:lang w:val="en-US"/>
        </w:rPr>
        <w:tab/>
        <w:t>MRP Area Plants</w:t>
      </w:r>
    </w:p>
    <w:p w14:paraId="40C33997" w14:textId="59E1BA21" w:rsidR="003B391E" w:rsidRPr="00DE1C7D" w:rsidRDefault="003B391E">
      <w:pPr>
        <w:rPr>
          <w:highlight w:val="cyan"/>
          <w:lang w:val="en-US"/>
        </w:rPr>
      </w:pPr>
      <w:r w:rsidRPr="00DE1C7D">
        <w:rPr>
          <w:highlight w:val="cyan"/>
          <w:lang w:val="en-US"/>
        </w:rPr>
        <w:t>T007A</w:t>
      </w:r>
      <w:r w:rsidRPr="00DE1C7D">
        <w:rPr>
          <w:highlight w:val="cyan"/>
          <w:lang w:val="en-US"/>
        </w:rPr>
        <w:tab/>
        <w:t>Tax Code</w:t>
      </w:r>
    </w:p>
    <w:p w14:paraId="6B9E0068" w14:textId="2D250ECA" w:rsidR="003B391E" w:rsidRPr="00787EB3" w:rsidRDefault="003B391E">
      <w:pPr>
        <w:rPr>
          <w:lang w:val="en-US"/>
        </w:rPr>
      </w:pPr>
      <w:r w:rsidRPr="00DE1C7D">
        <w:rPr>
          <w:highlight w:val="cyan"/>
          <w:lang w:val="en-US"/>
        </w:rPr>
        <w:t>T007S</w:t>
      </w:r>
      <w:r w:rsidRPr="00DE1C7D">
        <w:rPr>
          <w:highlight w:val="cyan"/>
          <w:lang w:val="en-US"/>
        </w:rPr>
        <w:tab/>
        <w:t>Tax Code Description</w:t>
      </w:r>
    </w:p>
    <w:p w14:paraId="022A93AA" w14:textId="6A70A8B0" w:rsidR="003B391E" w:rsidRPr="00273665" w:rsidRDefault="007A64E5">
      <w:pPr>
        <w:rPr>
          <w:highlight w:val="cyan"/>
          <w:lang w:val="en-US"/>
        </w:rPr>
      </w:pPr>
      <w:r w:rsidRPr="00273665">
        <w:rPr>
          <w:highlight w:val="cyan"/>
          <w:lang w:val="en-US"/>
        </w:rPr>
        <w:t xml:space="preserve">T025 </w:t>
      </w:r>
      <w:r w:rsidRPr="00273665">
        <w:rPr>
          <w:highlight w:val="cyan"/>
          <w:lang w:val="en-US"/>
        </w:rPr>
        <w:tab/>
        <w:t>Valuation Class</w:t>
      </w:r>
      <w:r w:rsidR="00925289" w:rsidRPr="00273665">
        <w:rPr>
          <w:highlight w:val="cyan"/>
          <w:lang w:val="en-US"/>
        </w:rPr>
        <w:tab/>
      </w:r>
      <w:r w:rsidR="00925289" w:rsidRPr="00273665">
        <w:rPr>
          <w:highlight w:val="cyan"/>
          <w:lang w:val="en-US"/>
        </w:rPr>
        <w:tab/>
      </w:r>
    </w:p>
    <w:p w14:paraId="306501B9" w14:textId="24E08D31" w:rsidR="007A64E5" w:rsidRPr="00787EB3" w:rsidRDefault="007A64E5">
      <w:pPr>
        <w:rPr>
          <w:lang w:val="en-US"/>
        </w:rPr>
      </w:pPr>
      <w:r w:rsidRPr="00273665">
        <w:rPr>
          <w:highlight w:val="cyan"/>
          <w:lang w:val="en-US"/>
        </w:rPr>
        <w:t xml:space="preserve">T025T </w:t>
      </w:r>
      <w:r w:rsidRPr="00273665">
        <w:rPr>
          <w:highlight w:val="cyan"/>
          <w:lang w:val="en-US"/>
        </w:rPr>
        <w:tab/>
        <w:t>Valuation Class Description</w:t>
      </w:r>
    </w:p>
    <w:p w14:paraId="5595446D" w14:textId="6FADA259" w:rsidR="007A64E5" w:rsidRPr="0010493E" w:rsidRDefault="007A64E5">
      <w:pPr>
        <w:rPr>
          <w:highlight w:val="cyan"/>
          <w:lang w:val="en-US"/>
        </w:rPr>
      </w:pPr>
      <w:r w:rsidRPr="0010493E">
        <w:rPr>
          <w:highlight w:val="cyan"/>
          <w:lang w:val="en-US"/>
        </w:rPr>
        <w:t>T438A</w:t>
      </w:r>
      <w:r w:rsidRPr="0010493E">
        <w:rPr>
          <w:highlight w:val="cyan"/>
          <w:lang w:val="en-US"/>
        </w:rPr>
        <w:tab/>
        <w:t>MRP Type</w:t>
      </w:r>
      <w:r w:rsidR="002964FA" w:rsidRPr="0010493E">
        <w:rPr>
          <w:highlight w:val="cyan"/>
          <w:lang w:val="en-US"/>
        </w:rPr>
        <w:tab/>
      </w:r>
      <w:r w:rsidR="002964FA" w:rsidRPr="0010493E">
        <w:rPr>
          <w:highlight w:val="cyan"/>
          <w:lang w:val="en-US"/>
        </w:rPr>
        <w:tab/>
      </w:r>
      <w:r w:rsidR="002964FA" w:rsidRPr="0010493E">
        <w:rPr>
          <w:highlight w:val="cyan"/>
          <w:lang w:val="en-US"/>
        </w:rPr>
        <w:tab/>
      </w:r>
    </w:p>
    <w:p w14:paraId="32ABD2B5" w14:textId="7F046058" w:rsidR="007A64E5" w:rsidRPr="0010493E" w:rsidRDefault="007A64E5">
      <w:pPr>
        <w:rPr>
          <w:lang w:val="en-US"/>
        </w:rPr>
      </w:pPr>
      <w:r w:rsidRPr="0010493E">
        <w:rPr>
          <w:highlight w:val="cyan"/>
          <w:lang w:val="en-US"/>
        </w:rPr>
        <w:t xml:space="preserve">T438T </w:t>
      </w:r>
      <w:r w:rsidRPr="0010493E">
        <w:rPr>
          <w:highlight w:val="cyan"/>
          <w:lang w:val="en-US"/>
        </w:rPr>
        <w:tab/>
        <w:t>MRP Type Description</w:t>
      </w:r>
    </w:p>
    <w:p w14:paraId="65F10C33" w14:textId="6B6DE0A8" w:rsidR="00273665" w:rsidRDefault="00273665">
      <w:pPr>
        <w:rPr>
          <w:color w:val="FF0000"/>
          <w:lang w:val="en-US"/>
        </w:rPr>
      </w:pPr>
    </w:p>
    <w:p w14:paraId="71508EF4" w14:textId="1CE65EDF" w:rsidR="00273665" w:rsidRPr="002964FA" w:rsidRDefault="00273665">
      <w:pPr>
        <w:rPr>
          <w:color w:val="FF0000"/>
          <w:lang w:val="en-US"/>
        </w:rPr>
      </w:pPr>
      <w:r w:rsidRPr="00273665">
        <w:rPr>
          <w:color w:val="FF0000"/>
          <w:highlight w:val="yellow"/>
          <w:lang w:val="en-US"/>
        </w:rPr>
        <w:t>Test: Snapshot creation / compare / restore</w:t>
      </w:r>
    </w:p>
    <w:p w14:paraId="2CDC92C3" w14:textId="77777777" w:rsidR="003B391E" w:rsidRPr="002964FA" w:rsidRDefault="003B391E">
      <w:pPr>
        <w:rPr>
          <w:lang w:val="en-US"/>
        </w:rPr>
      </w:pPr>
    </w:p>
    <w:sectPr w:rsidR="003B391E" w:rsidRPr="002964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D7"/>
    <w:rsid w:val="0010493E"/>
    <w:rsid w:val="00273665"/>
    <w:rsid w:val="002964FA"/>
    <w:rsid w:val="003B391E"/>
    <w:rsid w:val="003B7AD7"/>
    <w:rsid w:val="004A7AC7"/>
    <w:rsid w:val="005959AE"/>
    <w:rsid w:val="00787EB3"/>
    <w:rsid w:val="007A64E5"/>
    <w:rsid w:val="00925289"/>
    <w:rsid w:val="00AF6798"/>
    <w:rsid w:val="00DE1C7D"/>
    <w:rsid w:val="00E80679"/>
    <w:rsid w:val="00F9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C8774"/>
  <w15:chartTrackingRefBased/>
  <w15:docId w15:val="{86EBE5A9-4EC1-4FE3-A9B6-2256AAC9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Böttcher, Michael</dc:creator>
  <cp:keywords/>
  <dc:description/>
  <cp:lastModifiedBy>Böttcher, Michael</cp:lastModifiedBy>
  <cp:revision>10</cp:revision>
  <dcterms:created xsi:type="dcterms:W3CDTF">2022-07-21T10:28:00Z</dcterms:created>
  <dcterms:modified xsi:type="dcterms:W3CDTF">2022-07-22T15:20:00Z</dcterms:modified>
</cp:coreProperties>
</file>