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8F5E3" w14:textId="05F2F3E4" w:rsidR="004030B2" w:rsidRDefault="00982AE8">
      <w:r w:rsidRPr="00982AE8">
        <w:drawing>
          <wp:inline distT="0" distB="0" distL="0" distR="0" wp14:anchorId="2C2C9FE4" wp14:editId="285C9716">
            <wp:extent cx="5760720" cy="1038860"/>
            <wp:effectExtent l="0" t="0" r="0" b="889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1379" w14:textId="77777777" w:rsidR="00982AE8" w:rsidRDefault="00982AE8"/>
    <w:sectPr w:rsidR="00982AE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447"/>
    <w:rsid w:val="000D4447"/>
    <w:rsid w:val="004030B2"/>
    <w:rsid w:val="0098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CE111"/>
  <w15:chartTrackingRefBased/>
  <w15:docId w15:val="{6AB0AEB2-A903-4DC2-92D1-3E7FE49F1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Böttcher, Michael</dc:creator>
  <cp:keywords/>
  <dc:description/>
  <cp:lastModifiedBy>Böttcher, Michael</cp:lastModifiedBy>
  <cp:revision>2</cp:revision>
  <dcterms:created xsi:type="dcterms:W3CDTF">2023-01-30T14:55:00Z</dcterms:created>
  <dcterms:modified xsi:type="dcterms:W3CDTF">2023-01-30T15:20:00Z</dcterms:modified>
</cp:coreProperties>
</file>