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CC65" w14:textId="387BC13F" w:rsidR="003B3214" w:rsidRPr="00636611" w:rsidRDefault="003B3214" w:rsidP="00636611">
      <w:pPr>
        <w:pStyle w:val="NormalWeb"/>
        <w:shd w:val="clear" w:color="auto" w:fill="FFFFFF" w:themeFill="background1"/>
        <w:spacing w:before="300" w:beforeAutospacing="0" w:after="300" w:afterAutospacing="0"/>
        <w:jc w:val="center"/>
        <w:rPr>
          <w:color w:val="374151"/>
          <w:sz w:val="40"/>
          <w:szCs w:val="40"/>
        </w:rPr>
      </w:pPr>
      <w:r w:rsidRPr="00636611">
        <w:rPr>
          <w:b/>
          <w:bCs/>
          <w:color w:val="374151"/>
          <w:sz w:val="40"/>
          <w:szCs w:val="40"/>
        </w:rPr>
        <w:t>Les media queries</w:t>
      </w:r>
    </w:p>
    <w:p w14:paraId="0230C9DE" w14:textId="4EE8FC62" w:rsidR="003B3214" w:rsidRPr="00636611" w:rsidRDefault="00B123DD" w:rsidP="00636611">
      <w:pPr>
        <w:pStyle w:val="NormalWeb"/>
        <w:shd w:val="clear" w:color="auto" w:fill="FFFFFF" w:themeFill="background1"/>
        <w:spacing w:before="300" w:beforeAutospacing="0" w:after="300" w:afterAutospacing="0"/>
        <w:rPr>
          <w:color w:val="374151"/>
        </w:rPr>
      </w:pPr>
      <w:r>
        <w:rPr>
          <w:color w:val="374151"/>
        </w:rPr>
        <w:t>Le media queries est</w:t>
      </w:r>
      <w:r w:rsidR="003B3214" w:rsidRPr="00636611">
        <w:rPr>
          <w:color w:val="374151"/>
        </w:rPr>
        <w:t xml:space="preserve"> un outil essentiel pour la conception de sites Web adaptatifs, qui permettent de rendre vos sites Web réactifs et adaptables aux différents types de périphériques et de tailles d'écran. Ils permettent de spécifier des styles CSS différents pour différents appareils ou tailles d'écran.</w:t>
      </w:r>
    </w:p>
    <w:p w14:paraId="24BCFE40" w14:textId="77777777" w:rsidR="003B3214" w:rsidRPr="00636611" w:rsidRDefault="003B3214" w:rsidP="00636611">
      <w:pPr>
        <w:pStyle w:val="NormalWeb"/>
        <w:shd w:val="clear" w:color="auto" w:fill="FFFFFF" w:themeFill="background1"/>
        <w:spacing w:before="300" w:beforeAutospacing="0" w:after="300" w:afterAutospacing="0"/>
        <w:rPr>
          <w:color w:val="374151"/>
        </w:rPr>
      </w:pPr>
      <w:r w:rsidRPr="00636611">
        <w:rPr>
          <w:color w:val="374151"/>
        </w:rPr>
        <w:t>Voici les étapes pour utiliser les media queries :</w:t>
      </w:r>
    </w:p>
    <w:p w14:paraId="3542CEAD" w14:textId="77777777" w:rsidR="00B123DD" w:rsidRDefault="003B3214" w:rsidP="00636611">
      <w:pPr>
        <w:pStyle w:val="NormalWeb"/>
        <w:numPr>
          <w:ilvl w:val="0"/>
          <w:numId w:val="1"/>
        </w:numPr>
        <w:shd w:val="clear" w:color="auto" w:fill="FFFFFF" w:themeFill="background1"/>
        <w:spacing w:before="0" w:beforeAutospacing="0" w:after="0" w:afterAutospacing="0"/>
        <w:rPr>
          <w:color w:val="374151"/>
        </w:rPr>
      </w:pPr>
      <w:r w:rsidRPr="00636611">
        <w:rPr>
          <w:color w:val="374151"/>
        </w:rPr>
        <w:t xml:space="preserve">La syntaxe des media queries : Les media queries s'écrivent en utilisant "@media" dans une règle CSS. </w:t>
      </w:r>
    </w:p>
    <w:p w14:paraId="5B1D592F" w14:textId="77777777" w:rsidR="00B123DD" w:rsidRDefault="003B3214" w:rsidP="00B123DD">
      <w:pPr>
        <w:pStyle w:val="NormalWeb"/>
        <w:shd w:val="clear" w:color="auto" w:fill="FFFFFF" w:themeFill="background1"/>
        <w:spacing w:before="0" w:beforeAutospacing="0" w:after="0" w:afterAutospacing="0"/>
        <w:ind w:left="720" w:firstLine="696"/>
        <w:rPr>
          <w:color w:val="374151"/>
        </w:rPr>
      </w:pPr>
      <w:r w:rsidRPr="00636611">
        <w:rPr>
          <w:color w:val="374151"/>
        </w:rPr>
        <w:t xml:space="preserve">Par exemple, </w:t>
      </w:r>
      <w:r w:rsidRPr="00B123DD">
        <w:rPr>
          <w:b/>
          <w:bCs/>
          <w:color w:val="374151"/>
        </w:rPr>
        <w:t>"@media screen and (max-width</w:t>
      </w:r>
      <w:r w:rsidR="00B123DD" w:rsidRPr="00B123DD">
        <w:rPr>
          <w:b/>
          <w:bCs/>
          <w:color w:val="374151"/>
        </w:rPr>
        <w:t xml:space="preserve"> </w:t>
      </w:r>
      <w:r w:rsidRPr="00B123DD">
        <w:rPr>
          <w:b/>
          <w:bCs/>
          <w:color w:val="374151"/>
        </w:rPr>
        <w:t>: 768px) {}</w:t>
      </w:r>
      <w:r w:rsidRPr="00636611">
        <w:rPr>
          <w:color w:val="374151"/>
        </w:rPr>
        <w:t xml:space="preserve">" </w:t>
      </w:r>
    </w:p>
    <w:p w14:paraId="0172A45D" w14:textId="01DEEDBA" w:rsidR="003B3214" w:rsidRPr="00636611" w:rsidRDefault="00B123DD" w:rsidP="00B123DD">
      <w:pPr>
        <w:pStyle w:val="NormalWeb"/>
        <w:shd w:val="clear" w:color="auto" w:fill="FFFFFF" w:themeFill="background1"/>
        <w:spacing w:before="0" w:beforeAutospacing="0" w:after="0" w:afterAutospacing="0"/>
        <w:ind w:left="720" w:firstLine="696"/>
        <w:rPr>
          <w:color w:val="374151"/>
        </w:rPr>
      </w:pPr>
      <w:r w:rsidRPr="00636611">
        <w:rPr>
          <w:color w:val="374151"/>
        </w:rPr>
        <w:t>Spécifie</w:t>
      </w:r>
      <w:r w:rsidR="003B3214" w:rsidRPr="00636611">
        <w:rPr>
          <w:color w:val="374151"/>
        </w:rPr>
        <w:t xml:space="preserve"> que les styles CSS à l'intérieur de cette règle s'appliquent uniquement aux écrans dont la largeur est inférieure ou égale à 768 pixels.</w:t>
      </w:r>
    </w:p>
    <w:p w14:paraId="5CFE4CC9" w14:textId="77777777" w:rsidR="00B123DD" w:rsidRDefault="003B3214" w:rsidP="00636611">
      <w:pPr>
        <w:pStyle w:val="NormalWeb"/>
        <w:numPr>
          <w:ilvl w:val="0"/>
          <w:numId w:val="1"/>
        </w:numPr>
        <w:shd w:val="clear" w:color="auto" w:fill="FFFFFF" w:themeFill="background1"/>
        <w:spacing w:before="0" w:beforeAutospacing="0" w:after="0" w:afterAutospacing="0"/>
        <w:rPr>
          <w:color w:val="374151"/>
        </w:rPr>
      </w:pPr>
      <w:r w:rsidRPr="00636611">
        <w:rPr>
          <w:color w:val="374151"/>
        </w:rPr>
        <w:t xml:space="preserve">Les breakpoints : </w:t>
      </w:r>
    </w:p>
    <w:p w14:paraId="515102BB" w14:textId="77777777" w:rsidR="00B123DD" w:rsidRDefault="003B3214" w:rsidP="00B123DD">
      <w:pPr>
        <w:pStyle w:val="NormalWeb"/>
        <w:shd w:val="clear" w:color="auto" w:fill="FFFFFF" w:themeFill="background1"/>
        <w:spacing w:before="0" w:beforeAutospacing="0" w:after="0" w:afterAutospacing="0"/>
        <w:ind w:left="720" w:firstLine="696"/>
        <w:rPr>
          <w:color w:val="374151"/>
        </w:rPr>
      </w:pPr>
      <w:r w:rsidRPr="00636611">
        <w:rPr>
          <w:color w:val="374151"/>
        </w:rPr>
        <w:t xml:space="preserve">Les breakpoints sont des points de rupture dans la conception adaptative d'un site Web, où les styles CSS sont modifiés en fonction de la taille de l'écran. </w:t>
      </w:r>
    </w:p>
    <w:p w14:paraId="7E547C4A" w14:textId="22D49B28" w:rsidR="003B3214" w:rsidRPr="00636611" w:rsidRDefault="003B3214" w:rsidP="00B123DD">
      <w:pPr>
        <w:pStyle w:val="NormalWeb"/>
        <w:shd w:val="clear" w:color="auto" w:fill="FFFFFF" w:themeFill="background1"/>
        <w:spacing w:before="0" w:beforeAutospacing="0" w:after="0" w:afterAutospacing="0"/>
        <w:ind w:left="720" w:firstLine="696"/>
        <w:rPr>
          <w:color w:val="374151"/>
        </w:rPr>
      </w:pPr>
      <w:r w:rsidRPr="00636611">
        <w:rPr>
          <w:color w:val="374151"/>
        </w:rPr>
        <w:t>Par exemple, vous pouvez définir des breakpoints pour les smartphones, les tablettes et les ordinateurs de bureau.</w:t>
      </w:r>
    </w:p>
    <w:p w14:paraId="0A3121A1" w14:textId="77777777" w:rsidR="003B3214" w:rsidRPr="00636611" w:rsidRDefault="003B3214" w:rsidP="00636611">
      <w:pPr>
        <w:pStyle w:val="NormalWeb"/>
        <w:numPr>
          <w:ilvl w:val="0"/>
          <w:numId w:val="1"/>
        </w:numPr>
        <w:shd w:val="clear" w:color="auto" w:fill="FFFFFF" w:themeFill="background1"/>
        <w:spacing w:before="0" w:beforeAutospacing="0" w:after="0" w:afterAutospacing="0"/>
        <w:rPr>
          <w:color w:val="374151"/>
        </w:rPr>
      </w:pPr>
      <w:r w:rsidRPr="00636611">
        <w:rPr>
          <w:color w:val="374151"/>
        </w:rPr>
        <w:t xml:space="preserve">Exemples d'utilisation : Voici un exemple de media query pour les smartphones : </w:t>
      </w:r>
      <w:r w:rsidRPr="00B123DD">
        <w:rPr>
          <w:b/>
          <w:bCs/>
          <w:color w:val="374151"/>
        </w:rPr>
        <w:t xml:space="preserve">"@media </w:t>
      </w:r>
      <w:proofErr w:type="spellStart"/>
      <w:r w:rsidRPr="00B123DD">
        <w:rPr>
          <w:b/>
          <w:bCs/>
          <w:color w:val="374151"/>
        </w:rPr>
        <w:t>only</w:t>
      </w:r>
      <w:proofErr w:type="spellEnd"/>
      <w:r w:rsidRPr="00B123DD">
        <w:rPr>
          <w:b/>
          <w:bCs/>
          <w:color w:val="374151"/>
        </w:rPr>
        <w:t xml:space="preserve"> screen and (max-width: 480px) {}"</w:t>
      </w:r>
      <w:r w:rsidRPr="00636611">
        <w:rPr>
          <w:color w:val="374151"/>
        </w:rPr>
        <w:t>, ce qui signifie que les styles CSS à l'intérieur de cette règle s'appliquent uniquement aux écrans dont la largeur est inférieure ou égale à 480 pixels.</w:t>
      </w:r>
    </w:p>
    <w:p w14:paraId="19E3C73A" w14:textId="77777777" w:rsidR="003B3214" w:rsidRPr="00636611" w:rsidRDefault="003B3214" w:rsidP="00636611">
      <w:pPr>
        <w:pStyle w:val="NormalWeb"/>
        <w:shd w:val="clear" w:color="auto" w:fill="FFFFFF" w:themeFill="background1"/>
        <w:spacing w:before="300" w:beforeAutospacing="0" w:after="300" w:afterAutospacing="0"/>
        <w:rPr>
          <w:color w:val="374151"/>
        </w:rPr>
      </w:pPr>
      <w:r w:rsidRPr="00636611">
        <w:rPr>
          <w:color w:val="374151"/>
        </w:rPr>
        <w:t xml:space="preserve">Voici un autre exemple de media query pour les tablettes : </w:t>
      </w:r>
      <w:r w:rsidRPr="00B123DD">
        <w:rPr>
          <w:b/>
          <w:bCs/>
          <w:color w:val="374151"/>
        </w:rPr>
        <w:t xml:space="preserve">"@media </w:t>
      </w:r>
      <w:proofErr w:type="spellStart"/>
      <w:r w:rsidRPr="00B123DD">
        <w:rPr>
          <w:b/>
          <w:bCs/>
          <w:color w:val="374151"/>
        </w:rPr>
        <w:t>only</w:t>
      </w:r>
      <w:proofErr w:type="spellEnd"/>
      <w:r w:rsidRPr="00B123DD">
        <w:rPr>
          <w:b/>
          <w:bCs/>
          <w:color w:val="374151"/>
        </w:rPr>
        <w:t xml:space="preserve"> screen and (min-width: 481px) and (max-width: 768px) {}", </w:t>
      </w:r>
      <w:r w:rsidRPr="00636611">
        <w:rPr>
          <w:color w:val="374151"/>
        </w:rPr>
        <w:t>ce qui signifie que les styles CSS à l'intérieur de cette règle s'appliquent uniquement aux écrans dont la largeur est supérieure à 481 pixels et inférieure ou égale à 768 pixels.</w:t>
      </w:r>
    </w:p>
    <w:p w14:paraId="68C2DF7E" w14:textId="1704D099" w:rsidR="00636611" w:rsidRPr="00636611" w:rsidRDefault="00636611" w:rsidP="00636611">
      <w:pPr>
        <w:pStyle w:val="NormalWeb"/>
        <w:shd w:val="clear" w:color="auto" w:fill="FFFFFF" w:themeFill="background1"/>
        <w:spacing w:before="300" w:beforeAutospacing="0" w:after="0" w:afterAutospacing="0"/>
        <w:rPr>
          <w:color w:val="374151"/>
        </w:rPr>
      </w:pPr>
    </w:p>
    <w:p w14:paraId="60365FB8" w14:textId="2103112E" w:rsidR="00636611" w:rsidRPr="00636611" w:rsidRDefault="00636611" w:rsidP="00636611">
      <w:pPr>
        <w:pStyle w:val="NormalWeb"/>
        <w:shd w:val="clear" w:color="auto" w:fill="FFFFFF" w:themeFill="background1"/>
        <w:spacing w:before="300" w:beforeAutospacing="0" w:after="300" w:afterAutospacing="0"/>
        <w:jc w:val="center"/>
        <w:rPr>
          <w:b/>
          <w:bCs/>
          <w:color w:val="374151"/>
          <w:sz w:val="40"/>
          <w:szCs w:val="40"/>
        </w:rPr>
      </w:pPr>
      <w:r w:rsidRPr="00636611">
        <w:rPr>
          <w:b/>
          <w:bCs/>
          <w:color w:val="374151"/>
          <w:sz w:val="40"/>
          <w:szCs w:val="40"/>
        </w:rPr>
        <w:t>Les tailles en CSS</w:t>
      </w:r>
    </w:p>
    <w:p w14:paraId="7469DD14" w14:textId="0628A45E" w:rsidR="00636611" w:rsidRPr="00636611" w:rsidRDefault="00636611" w:rsidP="00636611">
      <w:pPr>
        <w:pStyle w:val="NormalWeb"/>
        <w:shd w:val="clear" w:color="auto" w:fill="FFFFFF" w:themeFill="background1"/>
        <w:spacing w:before="300" w:beforeAutospacing="0" w:after="300" w:afterAutospacing="0"/>
        <w:rPr>
          <w:color w:val="374151"/>
        </w:rPr>
      </w:pPr>
      <w:r w:rsidRPr="00636611">
        <w:rPr>
          <w:color w:val="374151"/>
        </w:rPr>
        <w:t>Les tailles en CSS déterminent les dimensions des éléments de la page web. Il existe différentes unités de mesure en CSS que vous pouvez utiliser pour définir les tailles des éléments. Voici les principales unités de mesure en CSS :</w:t>
      </w:r>
    </w:p>
    <w:p w14:paraId="718FA2FF" w14:textId="0D4CF949" w:rsidR="00636611" w:rsidRPr="00636611" w:rsidRDefault="00636611" w:rsidP="00636611">
      <w:pPr>
        <w:pStyle w:val="NormalWeb"/>
        <w:numPr>
          <w:ilvl w:val="0"/>
          <w:numId w:val="2"/>
        </w:numPr>
        <w:shd w:val="clear" w:color="auto" w:fill="FFFFFF" w:themeFill="background1"/>
        <w:spacing w:before="0" w:beforeAutospacing="0" w:after="0" w:afterAutospacing="0"/>
        <w:rPr>
          <w:color w:val="374151"/>
        </w:rPr>
      </w:pPr>
      <w:r>
        <w:rPr>
          <w:color w:val="374151"/>
        </w:rPr>
        <w:t>Les</w:t>
      </w:r>
      <w:r w:rsidRPr="00636611">
        <w:rPr>
          <w:color w:val="374151"/>
        </w:rPr>
        <w:t xml:space="preserve"> </w:t>
      </w:r>
      <w:r w:rsidRPr="00C00A07">
        <w:rPr>
          <w:b/>
          <w:bCs/>
          <w:color w:val="374151"/>
        </w:rPr>
        <w:t>pixels</w:t>
      </w:r>
      <w:r w:rsidRPr="00636611">
        <w:rPr>
          <w:color w:val="374151"/>
        </w:rPr>
        <w:t xml:space="preserve"> (px) : Cette unité de mesure est fixe et correspond à un nombre de pixels</w:t>
      </w:r>
      <w:r w:rsidRPr="00636611">
        <w:rPr>
          <w:color w:val="374151"/>
          <w:shd w:val="clear" w:color="auto" w:fill="FFFFFF" w:themeFill="background1"/>
        </w:rPr>
        <w:t>.</w:t>
      </w:r>
      <w:r w:rsidRPr="00636611">
        <w:rPr>
          <w:color w:val="374151"/>
          <w:shd w:val="clear" w:color="auto" w:fill="FFFFFF" w:themeFill="background1"/>
        </w:rPr>
        <w:t xml:space="preserve"> </w:t>
      </w:r>
    </w:p>
    <w:p w14:paraId="2E3F976B" w14:textId="77777777" w:rsidR="00636611" w:rsidRDefault="00636611" w:rsidP="00636611">
      <w:pPr>
        <w:pStyle w:val="NormalWeb"/>
        <w:shd w:val="clear" w:color="auto" w:fill="FFFFFF" w:themeFill="background1"/>
        <w:spacing w:before="0" w:beforeAutospacing="0" w:after="0" w:afterAutospacing="0"/>
        <w:ind w:left="720" w:firstLine="696"/>
        <w:rPr>
          <w:color w:val="374151"/>
          <w:shd w:val="clear" w:color="auto" w:fill="FFFFFF" w:themeFill="background1"/>
        </w:rPr>
      </w:pPr>
      <w:r w:rsidRPr="00636611">
        <w:rPr>
          <w:color w:val="374151"/>
          <w:shd w:val="clear" w:color="auto" w:fill="FFFFFF" w:themeFill="background1"/>
        </w:rPr>
        <w:t xml:space="preserve">Un pixel est la plus petite unité d'affichage sur un écran, et sa taille physique peut varier en fonction de la résolution de l'écran </w:t>
      </w:r>
    </w:p>
    <w:p w14:paraId="1C533344" w14:textId="0C1F1A4D" w:rsidR="00636611" w:rsidRPr="00636611" w:rsidRDefault="00636611" w:rsidP="00636611">
      <w:pPr>
        <w:pStyle w:val="NormalWeb"/>
        <w:shd w:val="clear" w:color="auto" w:fill="FFFFFF" w:themeFill="background1"/>
        <w:spacing w:before="0" w:beforeAutospacing="0" w:after="0" w:afterAutospacing="0"/>
        <w:ind w:left="720" w:firstLine="696"/>
        <w:rPr>
          <w:color w:val="374151"/>
        </w:rPr>
      </w:pPr>
      <w:r w:rsidRPr="00636611">
        <w:rPr>
          <w:color w:val="374151"/>
          <w:shd w:val="clear" w:color="auto" w:fill="FFFFFF" w:themeFill="background1"/>
        </w:rPr>
        <w:t>Par exemple,</w:t>
      </w:r>
      <w:r w:rsidRPr="00636611">
        <w:rPr>
          <w:color w:val="374151"/>
          <w:shd w:val="clear" w:color="auto" w:fill="FFFFFF" w:themeFill="background1"/>
        </w:rPr>
        <w:t xml:space="preserve"> </w:t>
      </w:r>
      <w:r w:rsidRPr="00636611">
        <w:rPr>
          <w:b/>
          <w:bCs/>
          <w:color w:val="374151"/>
          <w:shd w:val="clear" w:color="auto" w:fill="FFFFFF" w:themeFill="background1"/>
        </w:rPr>
        <w:t>font-size</w:t>
      </w:r>
      <w:r w:rsidR="00C00A07">
        <w:rPr>
          <w:b/>
          <w:bCs/>
          <w:color w:val="374151"/>
          <w:shd w:val="clear" w:color="auto" w:fill="FFFFFF" w:themeFill="background1"/>
        </w:rPr>
        <w:t xml:space="preserve"> </w:t>
      </w:r>
      <w:r w:rsidRPr="00636611">
        <w:rPr>
          <w:b/>
          <w:bCs/>
          <w:color w:val="374151"/>
          <w:shd w:val="clear" w:color="auto" w:fill="FFFFFF" w:themeFill="background1"/>
        </w:rPr>
        <w:t>: 16px</w:t>
      </w:r>
      <w:r w:rsidRPr="00636611">
        <w:rPr>
          <w:color w:val="374151"/>
          <w:shd w:val="clear" w:color="auto" w:fill="FFFFFF" w:themeFill="background1"/>
        </w:rPr>
        <w:t xml:space="preserve"> ; </w:t>
      </w:r>
      <w:r w:rsidRPr="00636611">
        <w:rPr>
          <w:color w:val="374151"/>
          <w:shd w:val="clear" w:color="auto" w:fill="FFFFFF" w:themeFill="background1"/>
        </w:rPr>
        <w:t>déf</w:t>
      </w:r>
      <w:r w:rsidRPr="00636611">
        <w:rPr>
          <w:color w:val="374151"/>
        </w:rPr>
        <w:t>inira la taille de police à 16 pixels.</w:t>
      </w:r>
    </w:p>
    <w:p w14:paraId="568A7574" w14:textId="77777777" w:rsidR="00C00A07" w:rsidRDefault="00636611" w:rsidP="00636611">
      <w:pPr>
        <w:pStyle w:val="NormalWeb"/>
        <w:numPr>
          <w:ilvl w:val="0"/>
          <w:numId w:val="2"/>
        </w:numPr>
        <w:shd w:val="clear" w:color="auto" w:fill="FFFFFF" w:themeFill="background1"/>
        <w:spacing w:before="0" w:beforeAutospacing="0" w:after="0" w:afterAutospacing="0"/>
        <w:rPr>
          <w:color w:val="374151"/>
        </w:rPr>
      </w:pPr>
      <w:r>
        <w:rPr>
          <w:color w:val="374151"/>
        </w:rPr>
        <w:t>Le</w:t>
      </w:r>
      <w:r w:rsidRPr="00636611">
        <w:rPr>
          <w:color w:val="374151"/>
        </w:rPr>
        <w:t xml:space="preserve"> </w:t>
      </w:r>
      <w:r w:rsidRPr="00C00A07">
        <w:rPr>
          <w:b/>
          <w:bCs/>
          <w:color w:val="374151"/>
        </w:rPr>
        <w:t>pourcentage</w:t>
      </w:r>
      <w:r w:rsidRPr="00636611">
        <w:rPr>
          <w:color w:val="374151"/>
        </w:rPr>
        <w:t xml:space="preserve"> (%) : Cette unité de mesure est relative à la taille de l'élément parent. </w:t>
      </w:r>
    </w:p>
    <w:p w14:paraId="3EE279DD" w14:textId="2040ABDB" w:rsidR="00636611" w:rsidRPr="00636611" w:rsidRDefault="00636611" w:rsidP="00C00A07">
      <w:pPr>
        <w:pStyle w:val="NormalWeb"/>
        <w:shd w:val="clear" w:color="auto" w:fill="FFFFFF" w:themeFill="background1"/>
        <w:spacing w:before="0" w:beforeAutospacing="0" w:after="0" w:afterAutospacing="0"/>
        <w:ind w:left="720" w:firstLine="696"/>
        <w:rPr>
          <w:color w:val="374151"/>
        </w:rPr>
      </w:pPr>
      <w:r w:rsidRPr="00636611">
        <w:rPr>
          <w:color w:val="374151"/>
        </w:rPr>
        <w:t>Par exemple,</w:t>
      </w:r>
      <w:r w:rsidR="00C00A07">
        <w:rPr>
          <w:color w:val="374151"/>
        </w:rPr>
        <w:t xml:space="preserve"> </w:t>
      </w:r>
      <w:r w:rsidR="00C00A07" w:rsidRPr="00C00A07">
        <w:rPr>
          <w:b/>
          <w:bCs/>
          <w:color w:val="374151"/>
        </w:rPr>
        <w:t>width : 50% ;</w:t>
      </w:r>
      <w:r w:rsidR="00C00A07">
        <w:rPr>
          <w:color w:val="374151"/>
        </w:rPr>
        <w:t xml:space="preserve"> </w:t>
      </w:r>
      <w:r w:rsidRPr="00636611">
        <w:rPr>
          <w:color w:val="374151"/>
        </w:rPr>
        <w:t>définit la largeur d'un élément à 50% de la largeur de son élément parent</w:t>
      </w:r>
      <w:r w:rsidR="00C00A07">
        <w:rPr>
          <w:color w:val="374151"/>
        </w:rPr>
        <w:t xml:space="preserve"> </w:t>
      </w:r>
      <w:r w:rsidRPr="00636611">
        <w:rPr>
          <w:color w:val="374151"/>
        </w:rPr>
        <w:t>.</w:t>
      </w:r>
    </w:p>
    <w:p w14:paraId="62BF5A6A" w14:textId="77777777" w:rsidR="00C00A07" w:rsidRDefault="00636611" w:rsidP="00636611">
      <w:pPr>
        <w:pStyle w:val="NormalWeb"/>
        <w:numPr>
          <w:ilvl w:val="0"/>
          <w:numId w:val="2"/>
        </w:numPr>
        <w:shd w:val="clear" w:color="auto" w:fill="FFFFFF" w:themeFill="background1"/>
        <w:spacing w:before="0" w:beforeAutospacing="0" w:after="0" w:afterAutospacing="0"/>
        <w:rPr>
          <w:color w:val="374151"/>
        </w:rPr>
      </w:pPr>
      <w:r w:rsidRPr="00636611">
        <w:rPr>
          <w:color w:val="374151"/>
        </w:rPr>
        <w:t xml:space="preserve">Unité de mesure en </w:t>
      </w:r>
      <w:r w:rsidRPr="00C00A07">
        <w:rPr>
          <w:b/>
          <w:bCs/>
          <w:color w:val="374151"/>
        </w:rPr>
        <w:t>em</w:t>
      </w:r>
      <w:r w:rsidRPr="00636611">
        <w:rPr>
          <w:color w:val="374151"/>
        </w:rPr>
        <w:t xml:space="preserve"> (em) : Cette unité de mesure est également relative à la taille de la police de l'élément parent. </w:t>
      </w:r>
    </w:p>
    <w:p w14:paraId="1169FC0A" w14:textId="27065C31" w:rsidR="00636611" w:rsidRPr="00636611" w:rsidRDefault="00636611" w:rsidP="00C00A07">
      <w:pPr>
        <w:pStyle w:val="NormalWeb"/>
        <w:shd w:val="clear" w:color="auto" w:fill="FFFFFF" w:themeFill="background1"/>
        <w:spacing w:before="0" w:beforeAutospacing="0" w:after="0" w:afterAutospacing="0"/>
        <w:ind w:left="720" w:firstLine="696"/>
        <w:rPr>
          <w:color w:val="374151"/>
        </w:rPr>
      </w:pPr>
      <w:r w:rsidRPr="00636611">
        <w:rPr>
          <w:color w:val="374151"/>
        </w:rPr>
        <w:t xml:space="preserve">Par exemple, </w:t>
      </w:r>
      <w:r w:rsidR="00C00A07" w:rsidRPr="00C00A07">
        <w:rPr>
          <w:b/>
          <w:bCs/>
          <w:color w:val="374151"/>
        </w:rPr>
        <w:t>font-size</w:t>
      </w:r>
      <w:r w:rsidR="00C00A07">
        <w:rPr>
          <w:b/>
          <w:bCs/>
          <w:color w:val="374151"/>
        </w:rPr>
        <w:t xml:space="preserve"> </w:t>
      </w:r>
      <w:r w:rsidR="00C00A07" w:rsidRPr="00C00A07">
        <w:rPr>
          <w:b/>
          <w:bCs/>
          <w:color w:val="374151"/>
        </w:rPr>
        <w:t>: 1.5em</w:t>
      </w:r>
      <w:r w:rsidR="00C00A07" w:rsidRPr="00C00A07">
        <w:rPr>
          <w:b/>
          <w:bCs/>
          <w:color w:val="374151"/>
        </w:rPr>
        <w:t> ;</w:t>
      </w:r>
      <w:r w:rsidR="00C00A07" w:rsidRPr="00C00A07">
        <w:rPr>
          <w:color w:val="374151"/>
        </w:rPr>
        <w:t xml:space="preserve"> définit</w:t>
      </w:r>
      <w:r w:rsidR="00C00A07" w:rsidRPr="00C00A07">
        <w:rPr>
          <w:color w:val="374151"/>
        </w:rPr>
        <w:t xml:space="preserve"> </w:t>
      </w:r>
      <w:r w:rsidRPr="00636611">
        <w:rPr>
          <w:color w:val="374151"/>
        </w:rPr>
        <w:t>la taille de police à 1,5 fois la taille de la police de l'élément parent.</w:t>
      </w:r>
    </w:p>
    <w:p w14:paraId="018CC66B" w14:textId="77777777" w:rsidR="00C00A07" w:rsidRDefault="00C00A07" w:rsidP="00636611">
      <w:pPr>
        <w:pStyle w:val="NormalWeb"/>
        <w:numPr>
          <w:ilvl w:val="0"/>
          <w:numId w:val="2"/>
        </w:numPr>
        <w:shd w:val="clear" w:color="auto" w:fill="FFFFFF" w:themeFill="background1"/>
        <w:spacing w:before="0" w:beforeAutospacing="0" w:after="0" w:afterAutospacing="0"/>
        <w:rPr>
          <w:color w:val="374151"/>
        </w:rPr>
      </w:pPr>
      <w:r w:rsidRPr="00C00A07">
        <w:rPr>
          <w:color w:val="374151"/>
        </w:rPr>
        <w:t>Le</w:t>
      </w:r>
      <w:r w:rsidR="00636611" w:rsidRPr="00C00A07">
        <w:rPr>
          <w:color w:val="374151"/>
        </w:rPr>
        <w:t xml:space="preserve"> </w:t>
      </w:r>
      <w:r w:rsidR="00636611" w:rsidRPr="00C00A07">
        <w:rPr>
          <w:b/>
          <w:bCs/>
          <w:color w:val="374151"/>
        </w:rPr>
        <w:t>rem</w:t>
      </w:r>
      <w:r w:rsidR="00636611" w:rsidRPr="00C00A07">
        <w:rPr>
          <w:color w:val="374151"/>
        </w:rPr>
        <w:t xml:space="preserve"> (rem) : Cette unité de mesure est similaire à </w:t>
      </w:r>
      <w:r w:rsidR="00636611" w:rsidRPr="00C00A07">
        <w:rPr>
          <w:color w:val="374151"/>
          <w:shd w:val="clear" w:color="auto" w:fill="FFFFFF" w:themeFill="background1"/>
        </w:rPr>
        <w:t xml:space="preserve">l'unité </w:t>
      </w:r>
      <w:r w:rsidR="00636611" w:rsidRPr="00C00A07">
        <w:rPr>
          <w:rStyle w:val="CodeHTML"/>
          <w:rFonts w:ascii="Times New Roman" w:hAnsi="Times New Roman" w:cs="Times New Roman"/>
          <w:b/>
          <w:bCs/>
          <w:color w:val="374151"/>
          <w:sz w:val="24"/>
          <w:szCs w:val="24"/>
          <w:shd w:val="clear" w:color="auto" w:fill="FFFFFF" w:themeFill="background1"/>
        </w:rPr>
        <w:t>em</w:t>
      </w:r>
      <w:r w:rsidR="00636611" w:rsidRPr="00C00A07">
        <w:rPr>
          <w:color w:val="374151"/>
        </w:rPr>
        <w:t>, mais elle est relative à la taille de la police de l'élément racine (généralement l'élément</w:t>
      </w:r>
      <w:r>
        <w:rPr>
          <w:color w:val="374151"/>
        </w:rPr>
        <w:t xml:space="preserve"> </w:t>
      </w:r>
      <w:proofErr w:type="gramStart"/>
      <w:r w:rsidRPr="00C00A07">
        <w:rPr>
          <w:b/>
          <w:bCs/>
          <w:color w:val="374151"/>
        </w:rPr>
        <w:t>html</w:t>
      </w:r>
      <w:r w:rsidR="00636611" w:rsidRPr="00C00A07">
        <w:rPr>
          <w:color w:val="374151"/>
        </w:rPr>
        <w:t xml:space="preserve"> )</w:t>
      </w:r>
      <w:proofErr w:type="gramEnd"/>
      <w:r w:rsidR="00636611" w:rsidRPr="00C00A07">
        <w:rPr>
          <w:color w:val="374151"/>
        </w:rPr>
        <w:t xml:space="preserve">. </w:t>
      </w:r>
    </w:p>
    <w:p w14:paraId="1A674108" w14:textId="77777777" w:rsidR="00C00A07" w:rsidRDefault="00636611" w:rsidP="00C00A07">
      <w:pPr>
        <w:pStyle w:val="NormalWeb"/>
        <w:shd w:val="clear" w:color="auto" w:fill="FFFFFF" w:themeFill="background1"/>
        <w:spacing w:before="0" w:beforeAutospacing="0" w:after="0" w:afterAutospacing="0"/>
        <w:ind w:left="720" w:firstLine="696"/>
        <w:rPr>
          <w:color w:val="374151"/>
        </w:rPr>
      </w:pPr>
      <w:r w:rsidRPr="00C00A07">
        <w:rPr>
          <w:color w:val="374151"/>
        </w:rPr>
        <w:t>Cela signifie que la taille en</w:t>
      </w:r>
      <w:r w:rsidR="00C00A07">
        <w:rPr>
          <w:color w:val="374151"/>
        </w:rPr>
        <w:t xml:space="preserve"> </w:t>
      </w:r>
      <w:r w:rsidR="00C00A07" w:rsidRPr="00C00A07">
        <w:rPr>
          <w:b/>
          <w:bCs/>
          <w:color w:val="374151"/>
        </w:rPr>
        <w:t>rem</w:t>
      </w:r>
      <w:r w:rsidRPr="00C00A07">
        <w:rPr>
          <w:color w:val="374151"/>
        </w:rPr>
        <w:t xml:space="preserve"> est plus stable et prévisible. </w:t>
      </w:r>
    </w:p>
    <w:p w14:paraId="29F6BC90" w14:textId="1154EC6A" w:rsidR="00636611" w:rsidRDefault="00636611" w:rsidP="00C00A07">
      <w:pPr>
        <w:pStyle w:val="NormalWeb"/>
        <w:shd w:val="clear" w:color="auto" w:fill="FFFFFF" w:themeFill="background1"/>
        <w:spacing w:before="0" w:beforeAutospacing="0" w:after="0" w:afterAutospacing="0"/>
        <w:ind w:left="720" w:firstLine="696"/>
        <w:rPr>
          <w:color w:val="374151"/>
        </w:rPr>
      </w:pPr>
      <w:r w:rsidRPr="00C00A07">
        <w:rPr>
          <w:color w:val="374151"/>
        </w:rPr>
        <w:t>Par exemple,</w:t>
      </w:r>
      <w:r w:rsidR="00C00A07">
        <w:rPr>
          <w:color w:val="374151"/>
        </w:rPr>
        <w:t xml:space="preserve"> </w:t>
      </w:r>
      <w:r w:rsidR="00C00A07" w:rsidRPr="00C00A07">
        <w:rPr>
          <w:b/>
          <w:bCs/>
          <w:color w:val="374151"/>
        </w:rPr>
        <w:t>font-size</w:t>
      </w:r>
      <w:r w:rsidR="00C00A07">
        <w:rPr>
          <w:b/>
          <w:bCs/>
          <w:color w:val="374151"/>
        </w:rPr>
        <w:t xml:space="preserve"> </w:t>
      </w:r>
      <w:r w:rsidR="00C00A07" w:rsidRPr="00C00A07">
        <w:rPr>
          <w:b/>
          <w:bCs/>
          <w:color w:val="374151"/>
        </w:rPr>
        <w:t>: 1.5rem</w:t>
      </w:r>
      <w:r w:rsidR="00C00A07" w:rsidRPr="00C00A07">
        <w:rPr>
          <w:b/>
          <w:bCs/>
          <w:color w:val="374151"/>
        </w:rPr>
        <w:t> ;</w:t>
      </w:r>
      <w:r w:rsidRPr="00C00A07">
        <w:rPr>
          <w:color w:val="374151"/>
        </w:rPr>
        <w:t xml:space="preserve"> définit la taille de police à 1,5 fois la taille de la police de l'élément racine.</w:t>
      </w:r>
    </w:p>
    <w:p w14:paraId="01FE6638" w14:textId="6D626345" w:rsidR="0004501D" w:rsidRDefault="0004501D" w:rsidP="00C00A07">
      <w:pPr>
        <w:pStyle w:val="NormalWeb"/>
        <w:shd w:val="clear" w:color="auto" w:fill="FFFFFF" w:themeFill="background1"/>
        <w:spacing w:before="0" w:beforeAutospacing="0" w:after="0" w:afterAutospacing="0"/>
        <w:ind w:left="720" w:firstLine="696"/>
        <w:rPr>
          <w:color w:val="374151"/>
        </w:rPr>
      </w:pPr>
      <w:r w:rsidRPr="0004501D">
        <w:rPr>
          <w:color w:val="374151"/>
        </w:rPr>
        <w:t>La valeur par défaut pour la taille de la police de l'élément racine est généralement de 16 pixels (px).</w:t>
      </w:r>
    </w:p>
    <w:p w14:paraId="72873F5B" w14:textId="76873277" w:rsidR="0004501D" w:rsidRPr="00C00A07" w:rsidRDefault="0004501D" w:rsidP="00C00A07">
      <w:pPr>
        <w:pStyle w:val="NormalWeb"/>
        <w:shd w:val="clear" w:color="auto" w:fill="FFFFFF" w:themeFill="background1"/>
        <w:spacing w:before="0" w:beforeAutospacing="0" w:after="0" w:afterAutospacing="0"/>
        <w:ind w:left="720" w:firstLine="696"/>
        <w:rPr>
          <w:color w:val="374151"/>
        </w:rPr>
      </w:pPr>
      <w:r w:rsidRPr="0004501D">
        <w:rPr>
          <w:color w:val="374151"/>
        </w:rPr>
        <w:t xml:space="preserve">Cependant, cette valeur peut être modifiée en utilisant la propriété CSS "font-size" pour l'élément "html" ou </w:t>
      </w:r>
      <w:proofErr w:type="gramStart"/>
      <w:r w:rsidRPr="0004501D">
        <w:rPr>
          <w:color w:val="374151"/>
        </w:rPr>
        <w:t>":root</w:t>
      </w:r>
      <w:proofErr w:type="gramEnd"/>
    </w:p>
    <w:p w14:paraId="35CE64C8" w14:textId="77777777" w:rsidR="0004501D" w:rsidRDefault="00636611" w:rsidP="00636611">
      <w:pPr>
        <w:pStyle w:val="NormalWeb"/>
        <w:numPr>
          <w:ilvl w:val="0"/>
          <w:numId w:val="2"/>
        </w:numPr>
        <w:shd w:val="clear" w:color="auto" w:fill="FFFFFF" w:themeFill="background1"/>
        <w:spacing w:before="0" w:beforeAutospacing="0" w:after="0" w:afterAutospacing="0"/>
        <w:rPr>
          <w:color w:val="374151"/>
        </w:rPr>
      </w:pPr>
      <w:r w:rsidRPr="00636611">
        <w:rPr>
          <w:color w:val="374151"/>
        </w:rPr>
        <w:t xml:space="preserve">Unité de mesure en </w:t>
      </w:r>
      <w:r w:rsidRPr="0004501D">
        <w:rPr>
          <w:b/>
          <w:bCs/>
          <w:color w:val="374151"/>
        </w:rPr>
        <w:t>viewport</w:t>
      </w:r>
      <w:r w:rsidRPr="00636611">
        <w:rPr>
          <w:color w:val="374151"/>
        </w:rPr>
        <w:t xml:space="preserve"> </w:t>
      </w:r>
      <w:r w:rsidRPr="0004501D">
        <w:rPr>
          <w:b/>
          <w:bCs/>
          <w:color w:val="374151"/>
        </w:rPr>
        <w:t>width</w:t>
      </w:r>
      <w:r w:rsidRPr="00636611">
        <w:rPr>
          <w:color w:val="374151"/>
        </w:rPr>
        <w:t xml:space="preserve"> (vw) et </w:t>
      </w:r>
      <w:r w:rsidRPr="0004501D">
        <w:rPr>
          <w:b/>
          <w:bCs/>
          <w:color w:val="374151"/>
        </w:rPr>
        <w:t>viewport height</w:t>
      </w:r>
      <w:r w:rsidRPr="00636611">
        <w:rPr>
          <w:color w:val="374151"/>
        </w:rPr>
        <w:t xml:space="preserve"> (vh) : Ces unités de mesure sont relatives à la taille de la fenêtre d'affichage du navigateur. </w:t>
      </w:r>
    </w:p>
    <w:p w14:paraId="79ACAB3D" w14:textId="6CCFDD1A" w:rsidR="00636611" w:rsidRPr="00636611" w:rsidRDefault="00636611" w:rsidP="0004501D">
      <w:pPr>
        <w:pStyle w:val="NormalWeb"/>
        <w:shd w:val="clear" w:color="auto" w:fill="FFFFFF" w:themeFill="background1"/>
        <w:spacing w:before="0" w:beforeAutospacing="0" w:after="0" w:afterAutospacing="0"/>
        <w:ind w:left="720" w:firstLine="696"/>
        <w:rPr>
          <w:color w:val="374151"/>
        </w:rPr>
      </w:pPr>
      <w:r w:rsidRPr="00636611">
        <w:rPr>
          <w:color w:val="374151"/>
        </w:rPr>
        <w:t>Par exemple</w:t>
      </w:r>
      <w:r w:rsidR="0004501D" w:rsidRPr="0004501D">
        <w:rPr>
          <w:color w:val="374151"/>
        </w:rPr>
        <w:t xml:space="preserve">, </w:t>
      </w:r>
      <w:proofErr w:type="gramStart"/>
      <w:r w:rsidR="0004501D" w:rsidRPr="0004501D">
        <w:rPr>
          <w:b/>
          <w:bCs/>
          <w:color w:val="374151"/>
        </w:rPr>
        <w:t>width:</w:t>
      </w:r>
      <w:proofErr w:type="gramEnd"/>
      <w:r w:rsidR="0004501D" w:rsidRPr="0004501D">
        <w:rPr>
          <w:b/>
          <w:bCs/>
          <w:color w:val="374151"/>
        </w:rPr>
        <w:t xml:space="preserve"> 50vw</w:t>
      </w:r>
      <w:r w:rsidR="0004501D">
        <w:rPr>
          <w:b/>
          <w:bCs/>
          <w:color w:val="374151"/>
        </w:rPr>
        <w:t> ;</w:t>
      </w:r>
      <w:r w:rsidR="0004501D" w:rsidRPr="0004501D">
        <w:rPr>
          <w:color w:val="374151"/>
        </w:rPr>
        <w:t xml:space="preserve"> </w:t>
      </w:r>
      <w:r w:rsidR="0004501D">
        <w:rPr>
          <w:color w:val="374151"/>
        </w:rPr>
        <w:t xml:space="preserve"> </w:t>
      </w:r>
      <w:r w:rsidRPr="00636611">
        <w:rPr>
          <w:color w:val="374151"/>
        </w:rPr>
        <w:t>définit la largeur d'un élément à 50% de la largeur de la fenêtre d'affichage.</w:t>
      </w:r>
    </w:p>
    <w:p w14:paraId="70323593" w14:textId="77777777" w:rsidR="00636611" w:rsidRPr="00636611" w:rsidRDefault="00636611" w:rsidP="00636611">
      <w:pPr>
        <w:pStyle w:val="NormalWeb"/>
        <w:shd w:val="clear" w:color="auto" w:fill="FFFFFF" w:themeFill="background1"/>
        <w:spacing w:before="300" w:beforeAutospacing="0" w:after="0" w:afterAutospacing="0"/>
        <w:rPr>
          <w:color w:val="374151"/>
        </w:rPr>
      </w:pPr>
      <w:r w:rsidRPr="00636611">
        <w:rPr>
          <w:color w:val="374151"/>
        </w:rPr>
        <w:t>En utilisant ces différentes unités de mesure en CSS, vous pouvez créer des éléments de différentes tailles et les rendre adaptatifs à différents appareils et tailles d'écran. Il est important de comprendre ces différentes unités de mesure pour créer des mises en page réactives et accessibles.</w:t>
      </w:r>
    </w:p>
    <w:p w14:paraId="2EC33FAC" w14:textId="77777777" w:rsidR="00636611" w:rsidRPr="00636611" w:rsidRDefault="00636611" w:rsidP="00636611">
      <w:pPr>
        <w:pStyle w:val="NormalWeb"/>
        <w:shd w:val="clear" w:color="auto" w:fill="FFFFFF" w:themeFill="background1"/>
        <w:spacing w:before="300" w:beforeAutospacing="0" w:after="0" w:afterAutospacing="0"/>
        <w:rPr>
          <w:color w:val="374151"/>
        </w:rPr>
      </w:pPr>
    </w:p>
    <w:p w14:paraId="67FCE081" w14:textId="77777777" w:rsidR="00DD21BE" w:rsidRPr="00636611" w:rsidRDefault="00DD21BE" w:rsidP="00636611">
      <w:pPr>
        <w:shd w:val="clear" w:color="auto" w:fill="FFFFFF" w:themeFill="background1"/>
        <w:rPr>
          <w:rFonts w:ascii="Times New Roman" w:hAnsi="Times New Roman" w:cs="Times New Roman"/>
        </w:rPr>
      </w:pPr>
    </w:p>
    <w:sectPr w:rsidR="00DD21BE" w:rsidRPr="00636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B634C"/>
    <w:multiLevelType w:val="multilevel"/>
    <w:tmpl w:val="59BE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E744F"/>
    <w:multiLevelType w:val="multilevel"/>
    <w:tmpl w:val="9A5A0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583028">
    <w:abstractNumId w:val="0"/>
  </w:num>
  <w:num w:numId="2" w16cid:durableId="19913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14"/>
    <w:rsid w:val="0004501D"/>
    <w:rsid w:val="003B3214"/>
    <w:rsid w:val="00636611"/>
    <w:rsid w:val="00B123DD"/>
    <w:rsid w:val="00C00A07"/>
    <w:rsid w:val="00DD2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7AFC"/>
  <w15:chartTrackingRefBased/>
  <w15:docId w15:val="{D631E66D-609A-4804-9988-7C970646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32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36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48753">
      <w:bodyDiv w:val="1"/>
      <w:marLeft w:val="0"/>
      <w:marRight w:val="0"/>
      <w:marTop w:val="0"/>
      <w:marBottom w:val="0"/>
      <w:divBdr>
        <w:top w:val="none" w:sz="0" w:space="0" w:color="auto"/>
        <w:left w:val="none" w:sz="0" w:space="0" w:color="auto"/>
        <w:bottom w:val="none" w:sz="0" w:space="0" w:color="auto"/>
        <w:right w:val="none" w:sz="0" w:space="0" w:color="auto"/>
      </w:divBdr>
      <w:divsChild>
        <w:div w:id="1349453559">
          <w:marLeft w:val="0"/>
          <w:marRight w:val="0"/>
          <w:marTop w:val="0"/>
          <w:marBottom w:val="0"/>
          <w:divBdr>
            <w:top w:val="none" w:sz="0" w:space="0" w:color="auto"/>
            <w:left w:val="none" w:sz="0" w:space="0" w:color="auto"/>
            <w:bottom w:val="none" w:sz="0" w:space="0" w:color="auto"/>
            <w:right w:val="none" w:sz="0" w:space="0" w:color="auto"/>
          </w:divBdr>
          <w:divsChild>
            <w:div w:id="3740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420">
      <w:bodyDiv w:val="1"/>
      <w:marLeft w:val="0"/>
      <w:marRight w:val="0"/>
      <w:marTop w:val="0"/>
      <w:marBottom w:val="0"/>
      <w:divBdr>
        <w:top w:val="none" w:sz="0" w:space="0" w:color="auto"/>
        <w:left w:val="none" w:sz="0" w:space="0" w:color="auto"/>
        <w:bottom w:val="none" w:sz="0" w:space="0" w:color="auto"/>
        <w:right w:val="none" w:sz="0" w:space="0" w:color="auto"/>
      </w:divBdr>
    </w:div>
    <w:div w:id="1902058884">
      <w:bodyDiv w:val="1"/>
      <w:marLeft w:val="0"/>
      <w:marRight w:val="0"/>
      <w:marTop w:val="0"/>
      <w:marBottom w:val="0"/>
      <w:divBdr>
        <w:top w:val="none" w:sz="0" w:space="0" w:color="auto"/>
        <w:left w:val="none" w:sz="0" w:space="0" w:color="auto"/>
        <w:bottom w:val="none" w:sz="0" w:space="0" w:color="auto"/>
        <w:right w:val="none" w:sz="0" w:space="0" w:color="auto"/>
      </w:divBdr>
      <w:divsChild>
        <w:div w:id="2052219116">
          <w:marLeft w:val="0"/>
          <w:marRight w:val="0"/>
          <w:marTop w:val="0"/>
          <w:marBottom w:val="0"/>
          <w:divBdr>
            <w:top w:val="none" w:sz="0" w:space="0" w:color="auto"/>
            <w:left w:val="none" w:sz="0" w:space="0" w:color="auto"/>
            <w:bottom w:val="none" w:sz="0" w:space="0" w:color="auto"/>
            <w:right w:val="none" w:sz="0" w:space="0" w:color="auto"/>
          </w:divBdr>
          <w:divsChild>
            <w:div w:id="12216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565</Words>
  <Characters>3110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 Sylla</dc:creator>
  <cp:keywords/>
  <dc:description/>
  <cp:lastModifiedBy>Saloum Sylla</cp:lastModifiedBy>
  <cp:revision>1</cp:revision>
  <dcterms:created xsi:type="dcterms:W3CDTF">2023-03-19T21:04:00Z</dcterms:created>
  <dcterms:modified xsi:type="dcterms:W3CDTF">2023-03-19T23:19:00Z</dcterms:modified>
</cp:coreProperties>
</file>