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720"/>
        <w:jc w:val="both"/>
        <w:rPr/>
      </w:pPr>
      <w:r w:rsidDel="00000000" w:rsidR="00000000" w:rsidRPr="00000000">
        <w:rPr>
          <w:sz w:val="22"/>
          <w:szCs w:val="22"/>
          <w:vertAlign w:val="baseline"/>
          <w:rtl w:val="0"/>
        </w:rPr>
        <w:t xml:space="preserve">UniversalAuto.com is an online website which allows the users to book and rent car for vacation. The company’s service areas include the whole country of Malaysia. The website allows users to view available car models, rental fee, make booking, and make payment. A booking number will be generated once the payment is confirmed. Recently </w:t>
      </w:r>
      <w:r w:rsidDel="00000000" w:rsidR="00000000" w:rsidRPr="00000000">
        <w:rPr>
          <w:sz w:val="22"/>
          <w:szCs w:val="22"/>
          <w:highlight w:val="yellow"/>
          <w:vertAlign w:val="baseline"/>
          <w:rtl w:val="0"/>
        </w:rPr>
        <w:t xml:space="preserve">UniversalAuto.com is planning to extend their website on mobile platform</w:t>
      </w:r>
      <w:r w:rsidDel="00000000" w:rsidR="00000000" w:rsidRPr="00000000">
        <w:rPr>
          <w:sz w:val="22"/>
          <w:szCs w:val="22"/>
          <w:vertAlign w:val="baseline"/>
          <w:rtl w:val="0"/>
        </w:rPr>
        <w:t xml:space="preserve"> as mobile users are increasing dramatically</w:t>
      </w:r>
    </w:p>
    <w:p w:rsidR="00000000" w:rsidDel="00000000" w:rsidP="00000000" w:rsidRDefault="00000000" w:rsidRPr="00000000" w14:paraId="00000002">
      <w:pPr>
        <w:ind w:left="720" w:hanging="720"/>
        <w:jc w:val="both"/>
        <w:rPr>
          <w:sz w:val="22"/>
          <w:szCs w:val="22"/>
          <w:vertAlign w:val="baseline"/>
        </w:rPr>
      </w:pPr>
      <w:r w:rsidDel="00000000" w:rsidR="00000000" w:rsidRPr="00000000">
        <w:rPr>
          <w:rtl w:val="0"/>
        </w:rPr>
      </w:r>
    </w:p>
    <w:p w:rsidR="00000000" w:rsidDel="00000000" w:rsidP="00000000" w:rsidRDefault="00000000" w:rsidRPr="00000000" w14:paraId="00000003">
      <w:pPr>
        <w:ind w:left="720" w:firstLine="0"/>
        <w:jc w:val="both"/>
        <w:rPr>
          <w:sz w:val="22"/>
          <w:szCs w:val="22"/>
          <w:vertAlign w:val="baseline"/>
        </w:rPr>
      </w:pPr>
      <w:r w:rsidDel="00000000" w:rsidR="00000000" w:rsidRPr="00000000">
        <w:rPr>
          <w:sz w:val="22"/>
          <w:szCs w:val="22"/>
          <w:vertAlign w:val="baseline"/>
          <w:rtl w:val="0"/>
        </w:rPr>
        <w:t xml:space="preserve">Propose </w:t>
      </w:r>
      <w:r w:rsidDel="00000000" w:rsidR="00000000" w:rsidRPr="00000000">
        <w:rPr>
          <w:sz w:val="22"/>
          <w:szCs w:val="22"/>
          <w:highlight w:val="yellow"/>
          <w:vertAlign w:val="baseline"/>
          <w:rtl w:val="0"/>
        </w:rPr>
        <w:t xml:space="preserve">4 user interface designs principles</w:t>
      </w:r>
      <w:r w:rsidDel="00000000" w:rsidR="00000000" w:rsidRPr="00000000">
        <w:rPr>
          <w:sz w:val="22"/>
          <w:szCs w:val="22"/>
          <w:vertAlign w:val="baseline"/>
          <w:rtl w:val="0"/>
        </w:rPr>
        <w:t xml:space="preserve"> to UniversalAuto.com </w:t>
      </w:r>
      <w:r w:rsidDel="00000000" w:rsidR="00000000" w:rsidRPr="00000000">
        <w:rPr>
          <w:sz w:val="22"/>
          <w:szCs w:val="22"/>
          <w:highlight w:val="yellow"/>
          <w:vertAlign w:val="baseline"/>
          <w:rtl w:val="0"/>
        </w:rPr>
        <w:t xml:space="preserve">mobile application</w:t>
      </w:r>
      <w:r w:rsidDel="00000000" w:rsidR="00000000" w:rsidRPr="00000000">
        <w:rPr>
          <w:sz w:val="22"/>
          <w:szCs w:val="22"/>
          <w:vertAlign w:val="baseline"/>
          <w:rtl w:val="0"/>
        </w:rPr>
        <w:t xml:space="preserve">.</w:t>
      </w:r>
    </w:p>
    <w:p w:rsidR="00000000" w:rsidDel="00000000" w:rsidP="00000000" w:rsidRDefault="00000000" w:rsidRPr="00000000" w14:paraId="00000004">
      <w:pPr>
        <w:ind w:left="720" w:firstLine="0"/>
        <w:jc w:val="both"/>
        <w:rPr>
          <w:sz w:val="22"/>
          <w:szCs w:val="22"/>
          <w:vertAlign w:val="baseline"/>
        </w:rPr>
      </w:pPr>
      <w:r w:rsidDel="00000000" w:rsidR="00000000" w:rsidRPr="00000000">
        <w:rPr>
          <w:rtl w:val="0"/>
        </w:rPr>
      </w:r>
    </w:p>
    <w:p w:rsidR="00000000" w:rsidDel="00000000" w:rsidP="00000000" w:rsidRDefault="00000000" w:rsidRPr="00000000" w14:paraId="00000005">
      <w:pPr>
        <w:ind w:left="720" w:firstLine="0"/>
        <w:jc w:val="both"/>
        <w:rPr>
          <w:color w:val="ff0000"/>
          <w:sz w:val="22"/>
          <w:szCs w:val="22"/>
          <w:vertAlign w:val="baseline"/>
        </w:rPr>
      </w:pPr>
      <w:r w:rsidDel="00000000" w:rsidR="00000000" w:rsidRPr="00000000">
        <w:rPr>
          <w:color w:val="ff0000"/>
          <w:sz w:val="22"/>
          <w:szCs w:val="22"/>
          <w:vertAlign w:val="baseline"/>
          <w:rtl w:val="0"/>
        </w:rPr>
        <w:t xml:space="preserve">Tutor answer:</w:t>
      </w:r>
    </w:p>
    <w:p w:rsidR="00000000" w:rsidDel="00000000" w:rsidP="00000000" w:rsidRDefault="00000000" w:rsidRPr="00000000" w14:paraId="00000006">
      <w:pPr>
        <w:ind w:left="720" w:firstLine="0"/>
        <w:jc w:val="both"/>
        <w:rPr>
          <w:color w:val="ff0000"/>
          <w:sz w:val="22"/>
          <w:szCs w:val="22"/>
          <w:vertAlign w:val="baseline"/>
        </w:rPr>
      </w:pPr>
      <w:r w:rsidDel="00000000" w:rsidR="00000000" w:rsidRPr="00000000">
        <w:rPr>
          <w:rtl w:val="0"/>
        </w:rPr>
      </w:r>
    </w:p>
    <w:p w:rsidR="00000000" w:rsidDel="00000000" w:rsidP="00000000" w:rsidRDefault="00000000" w:rsidRPr="00000000" w14:paraId="00000007">
      <w:pPr>
        <w:ind w:left="720" w:firstLine="0"/>
        <w:jc w:val="both"/>
        <w:rPr>
          <w:color w:val="ff0000"/>
          <w:sz w:val="22"/>
          <w:szCs w:val="22"/>
          <w:vertAlign w:val="baseline"/>
        </w:rPr>
      </w:pPr>
      <w:r w:rsidDel="00000000" w:rsidR="00000000" w:rsidRPr="00000000">
        <w:rPr>
          <w:color w:val="ff0000"/>
          <w:sz w:val="22"/>
          <w:szCs w:val="22"/>
          <w:vertAlign w:val="baseline"/>
          <w:rtl w:val="0"/>
        </w:rPr>
        <w:t xml:space="preserve">User familiarity – use familiar concept and term as desktop website version in mobile. E.g. term login in website version, use same term login in mobile version.</w:t>
      </w:r>
    </w:p>
    <w:p w:rsidR="00000000" w:rsidDel="00000000" w:rsidP="00000000" w:rsidRDefault="00000000" w:rsidRPr="00000000" w14:paraId="00000008">
      <w:pPr>
        <w:ind w:left="720" w:firstLine="0"/>
        <w:jc w:val="both"/>
        <w:rPr>
          <w:color w:val="ff0000"/>
          <w:sz w:val="22"/>
          <w:szCs w:val="22"/>
          <w:vertAlign w:val="baseline"/>
        </w:rPr>
      </w:pPr>
      <w:r w:rsidDel="00000000" w:rsidR="00000000" w:rsidRPr="00000000">
        <w:rPr>
          <w:rtl w:val="0"/>
        </w:rPr>
      </w:r>
    </w:p>
    <w:p w:rsidR="00000000" w:rsidDel="00000000" w:rsidP="00000000" w:rsidRDefault="00000000" w:rsidRPr="00000000" w14:paraId="00000009">
      <w:pPr>
        <w:ind w:left="720" w:firstLine="0"/>
        <w:jc w:val="both"/>
        <w:rPr>
          <w:color w:val="ff0000"/>
          <w:sz w:val="22"/>
          <w:szCs w:val="22"/>
          <w:vertAlign w:val="baseline"/>
        </w:rPr>
      </w:pPr>
      <w:r w:rsidDel="00000000" w:rsidR="00000000" w:rsidRPr="00000000">
        <w:rPr>
          <w:color w:val="ff0000"/>
          <w:sz w:val="22"/>
          <w:szCs w:val="22"/>
          <w:vertAlign w:val="baseline"/>
          <w:rtl w:val="0"/>
        </w:rPr>
        <w:t xml:space="preserve">Recoverability – user able to undo accidently perform action.</w:t>
      </w:r>
    </w:p>
    <w:p w:rsidR="00000000" w:rsidDel="00000000" w:rsidP="00000000" w:rsidRDefault="00000000" w:rsidRPr="00000000" w14:paraId="0000000A">
      <w:pPr>
        <w:ind w:left="720" w:firstLine="0"/>
        <w:jc w:val="both"/>
        <w:rPr>
          <w:color w:val="ff0000"/>
          <w:sz w:val="22"/>
          <w:szCs w:val="22"/>
          <w:vertAlign w:val="baseline"/>
        </w:rPr>
      </w:pPr>
      <w:r w:rsidDel="00000000" w:rsidR="00000000" w:rsidRPr="00000000">
        <w:rPr>
          <w:rtl w:val="0"/>
        </w:rPr>
      </w:r>
    </w:p>
    <w:p w:rsidR="00000000" w:rsidDel="00000000" w:rsidP="00000000" w:rsidRDefault="00000000" w:rsidRPr="00000000" w14:paraId="0000000B">
      <w:pPr>
        <w:ind w:left="720" w:firstLine="0"/>
        <w:jc w:val="both"/>
        <w:rPr>
          <w:color w:val="ff0000"/>
          <w:sz w:val="22"/>
          <w:szCs w:val="22"/>
          <w:vertAlign w:val="baseline"/>
        </w:rPr>
      </w:pPr>
      <w:r w:rsidDel="00000000" w:rsidR="00000000" w:rsidRPr="00000000">
        <w:rPr>
          <w:color w:val="ff0000"/>
          <w:sz w:val="22"/>
          <w:szCs w:val="22"/>
          <w:vertAlign w:val="baseline"/>
          <w:rtl w:val="0"/>
        </w:rPr>
        <w:t xml:space="preserve">User guidance – system prepare help on how to make booking, feedback on error</w:t>
      </w:r>
    </w:p>
    <w:p w:rsidR="00000000" w:rsidDel="00000000" w:rsidP="00000000" w:rsidRDefault="00000000" w:rsidRPr="00000000" w14:paraId="0000000C">
      <w:pPr>
        <w:ind w:left="720" w:firstLine="0"/>
        <w:jc w:val="both"/>
        <w:rPr>
          <w:color w:val="ff0000"/>
          <w:sz w:val="22"/>
          <w:szCs w:val="22"/>
          <w:vertAlign w:val="baseline"/>
        </w:rPr>
      </w:pPr>
      <w:r w:rsidDel="00000000" w:rsidR="00000000" w:rsidRPr="00000000">
        <w:rPr>
          <w:rtl w:val="0"/>
        </w:rPr>
      </w:r>
    </w:p>
    <w:p w:rsidR="00000000" w:rsidDel="00000000" w:rsidP="00000000" w:rsidRDefault="00000000" w:rsidRPr="00000000" w14:paraId="0000000D">
      <w:pPr>
        <w:ind w:left="720" w:firstLine="0"/>
        <w:jc w:val="both"/>
        <w:rPr>
          <w:color w:val="ff0000"/>
          <w:sz w:val="22"/>
          <w:szCs w:val="22"/>
          <w:vertAlign w:val="baseline"/>
        </w:rPr>
      </w:pPr>
      <w:r w:rsidDel="00000000" w:rsidR="00000000" w:rsidRPr="00000000">
        <w:rPr>
          <w:color w:val="ff0000"/>
          <w:sz w:val="22"/>
          <w:szCs w:val="22"/>
          <w:vertAlign w:val="baseline"/>
          <w:rtl w:val="0"/>
        </w:rPr>
        <w:t xml:space="preserve">Consistency – the mobile app booking and reservation operation should be activated same way as desktop website</w:t>
      </w:r>
    </w:p>
    <w:p w:rsidR="00000000" w:rsidDel="00000000" w:rsidP="00000000" w:rsidRDefault="00000000" w:rsidRPr="00000000" w14:paraId="0000000E">
      <w:pPr>
        <w:ind w:left="720" w:firstLine="0"/>
        <w:jc w:val="both"/>
        <w:rPr>
          <w:sz w:val="22"/>
          <w:szCs w:val="22"/>
          <w:vertAlign w:val="baseline"/>
        </w:rPr>
      </w:pPr>
      <w:r w:rsidDel="00000000" w:rsidR="00000000" w:rsidRPr="00000000">
        <w:rPr>
          <w:rtl w:val="0"/>
        </w:rPr>
      </w:r>
    </w:p>
    <w:p w:rsidR="00000000" w:rsidDel="00000000" w:rsidP="00000000" w:rsidRDefault="00000000" w:rsidRPr="00000000" w14:paraId="0000000F">
      <w:pPr>
        <w:ind w:firstLine="720"/>
        <w:jc w:val="both"/>
        <w:rPr>
          <w:rFonts w:ascii="Arial" w:cs="Arial" w:eastAsia="Arial" w:hAnsi="Arial"/>
          <w:color w:val="202124"/>
          <w:sz w:val="20"/>
          <w:szCs w:val="20"/>
          <w:highlight w:val="white"/>
          <w:vertAlign w:val="baseline"/>
        </w:rPr>
      </w:pPr>
      <w:r w:rsidDel="00000000" w:rsidR="00000000" w:rsidRPr="00000000">
        <w:rPr>
          <w:rtl w:val="0"/>
        </w:rPr>
      </w:r>
    </w:p>
    <w:p w:rsidR="00000000" w:rsidDel="00000000" w:rsidP="00000000" w:rsidRDefault="00000000" w:rsidRPr="00000000" w14:paraId="00000010">
      <w:pPr>
        <w:ind w:firstLine="720"/>
        <w:jc w:val="both"/>
        <w:rPr>
          <w:sz w:val="22"/>
          <w:szCs w:val="22"/>
          <w:vertAlign w:val="baseline"/>
        </w:rPr>
      </w:pPr>
      <w:r w:rsidDel="00000000" w:rsidR="00000000" w:rsidRPr="00000000">
        <w:rPr>
          <w:rtl w:val="0"/>
        </w:rPr>
      </w:r>
    </w:p>
    <w:p w:rsidR="00000000" w:rsidDel="00000000" w:rsidP="00000000" w:rsidRDefault="00000000" w:rsidRPr="00000000" w14:paraId="00000011">
      <w:pPr>
        <w:numPr>
          <w:ilvl w:val="0"/>
          <w:numId w:val="1"/>
        </w:numPr>
        <w:ind w:left="720" w:hanging="720"/>
        <w:jc w:val="both"/>
        <w:rPr/>
      </w:pPr>
      <w:r w:rsidDel="00000000" w:rsidR="00000000" w:rsidRPr="00000000">
        <w:rPr>
          <w:sz w:val="22"/>
          <w:szCs w:val="22"/>
          <w:vertAlign w:val="baseline"/>
          <w:rtl w:val="0"/>
        </w:rPr>
        <w:t xml:space="preserve">What are the </w:t>
      </w:r>
      <w:r w:rsidDel="00000000" w:rsidR="00000000" w:rsidRPr="00000000">
        <w:rPr>
          <w:sz w:val="22"/>
          <w:szCs w:val="22"/>
          <w:highlight w:val="yellow"/>
          <w:vertAlign w:val="baseline"/>
          <w:rtl w:val="0"/>
        </w:rPr>
        <w:t xml:space="preserve">2 elements</w:t>
      </w:r>
      <w:r w:rsidDel="00000000" w:rsidR="00000000" w:rsidRPr="00000000">
        <w:rPr>
          <w:sz w:val="22"/>
          <w:szCs w:val="22"/>
          <w:vertAlign w:val="baseline"/>
          <w:rtl w:val="0"/>
        </w:rPr>
        <w:t xml:space="preserve"> that must be put into attention in </w:t>
      </w:r>
      <w:r w:rsidDel="00000000" w:rsidR="00000000" w:rsidRPr="00000000">
        <w:rPr>
          <w:sz w:val="22"/>
          <w:szCs w:val="22"/>
          <w:highlight w:val="yellow"/>
          <w:vertAlign w:val="baseline"/>
          <w:rtl w:val="0"/>
        </w:rPr>
        <w:t xml:space="preserve">presenting information</w:t>
      </w:r>
      <w:r w:rsidDel="00000000" w:rsidR="00000000" w:rsidRPr="00000000">
        <w:rPr>
          <w:sz w:val="22"/>
          <w:szCs w:val="22"/>
          <w:vertAlign w:val="baseline"/>
          <w:rtl w:val="0"/>
        </w:rPr>
        <w:t xml:space="preserve"> while designing a </w:t>
      </w:r>
      <w:r w:rsidDel="00000000" w:rsidR="00000000" w:rsidRPr="00000000">
        <w:rPr>
          <w:sz w:val="22"/>
          <w:szCs w:val="22"/>
          <w:highlight w:val="yellow"/>
          <w:vertAlign w:val="baseline"/>
          <w:rtl w:val="0"/>
        </w:rPr>
        <w:t xml:space="preserve">mobile game for children age 5-7 years old</w:t>
      </w:r>
      <w:r w:rsidDel="00000000" w:rsidR="00000000" w:rsidRPr="00000000">
        <w:rPr>
          <w:sz w:val="22"/>
          <w:szCs w:val="22"/>
          <w:vertAlign w:val="baseline"/>
          <w:rtl w:val="0"/>
        </w:rPr>
        <w:t xml:space="preserve">? Explain your answer with appropriate example.</w:t>
      </w:r>
    </w:p>
    <w:p w:rsidR="00000000" w:rsidDel="00000000" w:rsidP="00000000" w:rsidRDefault="00000000" w:rsidRPr="00000000" w14:paraId="00000012">
      <w:pPr>
        <w:ind w:left="720" w:firstLine="0"/>
        <w:jc w:val="both"/>
        <w:rPr>
          <w:sz w:val="22"/>
          <w:szCs w:val="22"/>
          <w:vertAlign w:val="baseline"/>
        </w:rPr>
      </w:pPr>
      <w:r w:rsidDel="00000000" w:rsidR="00000000" w:rsidRPr="00000000">
        <w:rPr>
          <w:rtl w:val="0"/>
        </w:rPr>
      </w:r>
    </w:p>
    <w:p w:rsidR="00000000" w:rsidDel="00000000" w:rsidP="00000000" w:rsidRDefault="00000000" w:rsidRPr="00000000" w14:paraId="00000013">
      <w:pPr>
        <w:ind w:left="720" w:firstLine="0"/>
        <w:jc w:val="both"/>
        <w:rPr>
          <w:color w:val="ff0000"/>
          <w:sz w:val="22"/>
          <w:szCs w:val="22"/>
          <w:vertAlign w:val="baseline"/>
        </w:rPr>
      </w:pPr>
      <w:r w:rsidDel="00000000" w:rsidR="00000000" w:rsidRPr="00000000">
        <w:rPr>
          <w:color w:val="ff0000"/>
          <w:sz w:val="22"/>
          <w:szCs w:val="22"/>
          <w:vertAlign w:val="baseline"/>
          <w:rtl w:val="0"/>
        </w:rPr>
        <w:t xml:space="preserve">Tutor answer:</w:t>
      </w:r>
    </w:p>
    <w:p w:rsidR="00000000" w:rsidDel="00000000" w:rsidP="00000000" w:rsidRDefault="00000000" w:rsidRPr="00000000" w14:paraId="00000014">
      <w:pPr>
        <w:ind w:left="720" w:firstLine="0"/>
        <w:jc w:val="both"/>
        <w:rPr>
          <w:color w:val="ff0000"/>
          <w:sz w:val="22"/>
          <w:szCs w:val="22"/>
          <w:vertAlign w:val="baseline"/>
        </w:rPr>
      </w:pPr>
      <w:r w:rsidDel="00000000" w:rsidR="00000000" w:rsidRPr="00000000">
        <w:rPr>
          <w:rtl w:val="0"/>
        </w:rPr>
      </w:r>
    </w:p>
    <w:p w:rsidR="00000000" w:rsidDel="00000000" w:rsidP="00000000" w:rsidRDefault="00000000" w:rsidRPr="00000000" w14:paraId="00000015">
      <w:pPr>
        <w:numPr>
          <w:ilvl w:val="0"/>
          <w:numId w:val="2"/>
        </w:numPr>
        <w:ind w:left="1440" w:hanging="360"/>
        <w:jc w:val="both"/>
        <w:rPr>
          <w:color w:val="ff0000"/>
          <w:sz w:val="22"/>
          <w:szCs w:val="22"/>
        </w:rPr>
      </w:pPr>
      <w:r w:rsidDel="00000000" w:rsidR="00000000" w:rsidRPr="00000000">
        <w:rPr>
          <w:color w:val="ff0000"/>
          <w:sz w:val="22"/>
          <w:szCs w:val="22"/>
          <w:vertAlign w:val="baseline"/>
          <w:rtl w:val="0"/>
        </w:rPr>
        <w:t xml:space="preserve">Data visualization – textual presentation not suitable for 5 – 7 years old. Therefore, graphical presentation should use to present information such as ranking and score.</w:t>
      </w:r>
    </w:p>
    <w:p w:rsidR="00000000" w:rsidDel="00000000" w:rsidP="00000000" w:rsidRDefault="00000000" w:rsidRPr="00000000" w14:paraId="00000016">
      <w:pPr>
        <w:ind w:left="1440" w:firstLine="0"/>
        <w:jc w:val="both"/>
        <w:rPr>
          <w:color w:val="ff0000"/>
          <w:sz w:val="22"/>
          <w:szCs w:val="22"/>
          <w:vertAlign w:val="baseline"/>
        </w:rPr>
      </w:pPr>
      <w:r w:rsidDel="00000000" w:rsidR="00000000" w:rsidRPr="00000000">
        <w:rPr>
          <w:rtl w:val="0"/>
        </w:rPr>
      </w:r>
    </w:p>
    <w:p w:rsidR="00000000" w:rsidDel="00000000" w:rsidP="00000000" w:rsidRDefault="00000000" w:rsidRPr="00000000" w14:paraId="00000017">
      <w:pPr>
        <w:numPr>
          <w:ilvl w:val="0"/>
          <w:numId w:val="2"/>
        </w:numPr>
        <w:ind w:left="1440" w:hanging="360"/>
        <w:jc w:val="both"/>
        <w:rPr>
          <w:color w:val="ff0000"/>
          <w:sz w:val="22"/>
          <w:szCs w:val="22"/>
        </w:rPr>
      </w:pPr>
      <w:r w:rsidDel="00000000" w:rsidR="00000000" w:rsidRPr="00000000">
        <w:rPr>
          <w:color w:val="ff0000"/>
          <w:sz w:val="22"/>
          <w:szCs w:val="22"/>
          <w:vertAlign w:val="baseline"/>
          <w:rtl w:val="0"/>
        </w:rPr>
        <w:t xml:space="preserve">Color – use color to communicate meaning, green color for correct answer and red color for wrong answer.</w:t>
      </w:r>
    </w:p>
    <w:p w:rsidR="00000000" w:rsidDel="00000000" w:rsidP="00000000" w:rsidRDefault="00000000" w:rsidRPr="00000000" w14:paraId="00000018">
      <w:pPr>
        <w:ind w:left="360" w:firstLine="0"/>
        <w:jc w:val="both"/>
        <w:rPr>
          <w:sz w:val="22"/>
          <w:szCs w:val="22"/>
          <w:vertAlign w:val="baseline"/>
        </w:rPr>
      </w:pPr>
      <w:r w:rsidDel="00000000" w:rsidR="00000000" w:rsidRPr="00000000">
        <w:rPr>
          <w:rtl w:val="0"/>
        </w:rPr>
      </w:r>
    </w:p>
    <w:p w:rsidR="00000000" w:rsidDel="00000000" w:rsidP="00000000" w:rsidRDefault="00000000" w:rsidRPr="00000000" w14:paraId="00000019">
      <w:pPr>
        <w:jc w:val="both"/>
        <w:rPr>
          <w:sz w:val="22"/>
          <w:szCs w:val="22"/>
          <w:vertAlign w:val="baseline"/>
        </w:rPr>
      </w:pPr>
      <w:r w:rsidDel="00000000" w:rsidR="00000000" w:rsidRPr="00000000">
        <w:rPr>
          <w:rtl w:val="0"/>
        </w:rPr>
      </w:r>
    </w:p>
    <w:p w:rsidR="00000000" w:rsidDel="00000000" w:rsidP="00000000" w:rsidRDefault="00000000" w:rsidRPr="00000000" w14:paraId="0000001A">
      <w:pPr>
        <w:numPr>
          <w:ilvl w:val="0"/>
          <w:numId w:val="1"/>
        </w:numPr>
        <w:ind w:left="720" w:hanging="720"/>
        <w:jc w:val="both"/>
        <w:rPr/>
      </w:pPr>
      <w:r w:rsidDel="00000000" w:rsidR="00000000" w:rsidRPr="00000000">
        <w:rPr>
          <w:sz w:val="22"/>
          <w:szCs w:val="22"/>
          <w:vertAlign w:val="baseline"/>
          <w:rtl w:val="0"/>
        </w:rPr>
        <w:t xml:space="preserve">Furious Movies Cinema is approaching your company to implement an online cinema ticketing system. Suggest and explain 4 good user interface design principles to the system to ensure screen usability.</w:t>
      </w:r>
    </w:p>
    <w:p w:rsidR="00000000" w:rsidDel="00000000" w:rsidP="00000000" w:rsidRDefault="00000000" w:rsidRPr="00000000" w14:paraId="0000001B">
      <w:pPr>
        <w:ind w:left="720" w:firstLine="0"/>
        <w:jc w:val="both"/>
        <w:rPr>
          <w:sz w:val="22"/>
          <w:szCs w:val="22"/>
          <w:vertAlign w:val="baseline"/>
        </w:rPr>
      </w:pPr>
      <w:r w:rsidDel="00000000" w:rsidR="00000000" w:rsidRPr="00000000">
        <w:rPr>
          <w:rtl w:val="0"/>
        </w:rPr>
      </w:r>
    </w:p>
    <w:p w:rsidR="00000000" w:rsidDel="00000000" w:rsidP="00000000" w:rsidRDefault="00000000" w:rsidRPr="00000000" w14:paraId="0000001C">
      <w:pPr>
        <w:shd w:fill="ffffff" w:val="clear"/>
        <w:ind w:left="720" w:firstLine="0"/>
        <w:rPr>
          <w:rFonts w:ascii="Arial" w:cs="Arial" w:eastAsia="Arial" w:hAnsi="Arial"/>
          <w:color w:val="ff0000"/>
          <w:sz w:val="20"/>
          <w:szCs w:val="20"/>
          <w:vertAlign w:val="baseline"/>
        </w:rPr>
      </w:pPr>
      <w:r w:rsidDel="00000000" w:rsidR="00000000" w:rsidRPr="00000000">
        <w:rPr>
          <w:rFonts w:ascii="Arial" w:cs="Arial" w:eastAsia="Arial" w:hAnsi="Arial"/>
          <w:color w:val="ff0000"/>
          <w:sz w:val="20"/>
          <w:szCs w:val="20"/>
          <w:vertAlign w:val="baseline"/>
          <w:rtl w:val="0"/>
        </w:rPr>
        <w:t xml:space="preserve">Tutor answer:</w:t>
      </w:r>
    </w:p>
    <w:p w:rsidR="00000000" w:rsidDel="00000000" w:rsidP="00000000" w:rsidRDefault="00000000" w:rsidRPr="00000000" w14:paraId="0000001D">
      <w:pPr>
        <w:shd w:fill="ffffff" w:val="clear"/>
        <w:ind w:left="720" w:firstLine="0"/>
        <w:rPr>
          <w:rFonts w:ascii="Arial" w:cs="Arial" w:eastAsia="Arial" w:hAnsi="Arial"/>
          <w:color w:val="ff0000"/>
          <w:sz w:val="20"/>
          <w:szCs w:val="20"/>
          <w:vertAlign w:val="baseline"/>
        </w:rPr>
      </w:pPr>
      <w:r w:rsidDel="00000000" w:rsidR="00000000" w:rsidRPr="00000000">
        <w:rPr>
          <w:rtl w:val="0"/>
        </w:rPr>
      </w:r>
    </w:p>
    <w:p w:rsidR="00000000" w:rsidDel="00000000" w:rsidP="00000000" w:rsidRDefault="00000000" w:rsidRPr="00000000" w14:paraId="0000001E">
      <w:pPr>
        <w:numPr>
          <w:ilvl w:val="0"/>
          <w:numId w:val="3"/>
        </w:numPr>
        <w:shd w:fill="ffffff" w:val="clear"/>
        <w:ind w:left="1440" w:hanging="360"/>
        <w:rPr>
          <w:color w:val="ff0000"/>
          <w:sz w:val="20"/>
          <w:szCs w:val="20"/>
        </w:rPr>
      </w:pPr>
      <w:r w:rsidDel="00000000" w:rsidR="00000000" w:rsidRPr="00000000">
        <w:rPr>
          <w:rFonts w:ascii="Arial" w:cs="Arial" w:eastAsia="Arial" w:hAnsi="Arial"/>
          <w:color w:val="ff0000"/>
          <w:sz w:val="20"/>
          <w:szCs w:val="20"/>
          <w:vertAlign w:val="baseline"/>
          <w:rtl w:val="0"/>
        </w:rPr>
        <w:t xml:space="preserve">Recoverability – user able to undo accidently perform action.</w:t>
      </w:r>
    </w:p>
    <w:p w:rsidR="00000000" w:rsidDel="00000000" w:rsidP="00000000" w:rsidRDefault="00000000" w:rsidRPr="00000000" w14:paraId="0000001F">
      <w:pPr>
        <w:shd w:fill="ffffff" w:val="clear"/>
        <w:ind w:left="1440" w:firstLine="0"/>
        <w:rPr>
          <w:rFonts w:ascii="Arial" w:cs="Arial" w:eastAsia="Arial" w:hAnsi="Arial"/>
          <w:color w:val="ff0000"/>
          <w:sz w:val="20"/>
          <w:szCs w:val="20"/>
          <w:vertAlign w:val="baseline"/>
        </w:rPr>
      </w:pPr>
      <w:r w:rsidDel="00000000" w:rsidR="00000000" w:rsidRPr="00000000">
        <w:rPr>
          <w:rtl w:val="0"/>
        </w:rPr>
      </w:r>
    </w:p>
    <w:p w:rsidR="00000000" w:rsidDel="00000000" w:rsidP="00000000" w:rsidRDefault="00000000" w:rsidRPr="00000000" w14:paraId="00000020">
      <w:pPr>
        <w:numPr>
          <w:ilvl w:val="0"/>
          <w:numId w:val="3"/>
        </w:numPr>
        <w:shd w:fill="ffffff" w:val="clear"/>
        <w:ind w:left="1440" w:hanging="360"/>
        <w:rPr>
          <w:color w:val="ff0000"/>
          <w:sz w:val="20"/>
          <w:szCs w:val="20"/>
        </w:rPr>
      </w:pPr>
      <w:r w:rsidDel="00000000" w:rsidR="00000000" w:rsidRPr="00000000">
        <w:rPr>
          <w:rFonts w:ascii="Arial" w:cs="Arial" w:eastAsia="Arial" w:hAnsi="Arial"/>
          <w:color w:val="ff0000"/>
          <w:sz w:val="20"/>
          <w:szCs w:val="20"/>
          <w:vertAlign w:val="baseline"/>
          <w:rtl w:val="0"/>
        </w:rPr>
        <w:t xml:space="preserve">User familiarity – use familiar concept and term such as dropdown calendar for date selection, trolley symbol for shopping card.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shd w:fill="ffffff" w:val="clear"/>
        <w:ind w:left="1440" w:firstLine="0"/>
        <w:rPr>
          <w:rFonts w:ascii="Arial" w:cs="Arial" w:eastAsia="Arial" w:hAnsi="Arial"/>
          <w:color w:val="ff0000"/>
          <w:sz w:val="20"/>
          <w:szCs w:val="20"/>
          <w:vertAlign w:val="baseline"/>
        </w:rPr>
      </w:pPr>
      <w:r w:rsidDel="00000000" w:rsidR="00000000" w:rsidRPr="00000000">
        <w:rPr>
          <w:rtl w:val="0"/>
        </w:rPr>
      </w:r>
    </w:p>
    <w:p w:rsidR="00000000" w:rsidDel="00000000" w:rsidP="00000000" w:rsidRDefault="00000000" w:rsidRPr="00000000" w14:paraId="00000023">
      <w:pPr>
        <w:numPr>
          <w:ilvl w:val="0"/>
          <w:numId w:val="3"/>
        </w:numPr>
        <w:shd w:fill="ffffff" w:val="clear"/>
        <w:ind w:left="1440" w:hanging="360"/>
        <w:rPr>
          <w:color w:val="ff0000"/>
          <w:sz w:val="20"/>
          <w:szCs w:val="20"/>
        </w:rPr>
      </w:pPr>
      <w:r w:rsidDel="00000000" w:rsidR="00000000" w:rsidRPr="00000000">
        <w:rPr>
          <w:rFonts w:ascii="Arial" w:cs="Arial" w:eastAsia="Arial" w:hAnsi="Arial"/>
          <w:color w:val="ff0000"/>
          <w:sz w:val="20"/>
          <w:szCs w:val="20"/>
          <w:vertAlign w:val="baseline"/>
          <w:rtl w:val="0"/>
        </w:rPr>
        <w:t xml:space="preserve">User guidance – provide help on how to book the ticket and feedback on error.</w:t>
      </w:r>
    </w:p>
    <w:p w:rsidR="00000000" w:rsidDel="00000000" w:rsidP="00000000" w:rsidRDefault="00000000" w:rsidRPr="00000000" w14:paraId="00000024">
      <w:pPr>
        <w:shd w:fill="ffffff" w:val="clear"/>
        <w:ind w:left="1440" w:firstLine="0"/>
        <w:rPr>
          <w:rFonts w:ascii="Arial" w:cs="Arial" w:eastAsia="Arial" w:hAnsi="Arial"/>
          <w:color w:val="ff0000"/>
          <w:sz w:val="20"/>
          <w:szCs w:val="20"/>
          <w:vertAlign w:val="baseline"/>
        </w:rPr>
      </w:pPr>
      <w:r w:rsidDel="00000000" w:rsidR="00000000" w:rsidRPr="00000000">
        <w:rPr>
          <w:rtl w:val="0"/>
        </w:rPr>
      </w:r>
    </w:p>
    <w:p w:rsidR="00000000" w:rsidDel="00000000" w:rsidP="00000000" w:rsidRDefault="00000000" w:rsidRPr="00000000" w14:paraId="00000025">
      <w:pPr>
        <w:numPr>
          <w:ilvl w:val="0"/>
          <w:numId w:val="3"/>
        </w:numPr>
        <w:shd w:fill="ffffff" w:val="clear"/>
        <w:ind w:left="1440" w:hanging="360"/>
        <w:rPr>
          <w:color w:val="ff0000"/>
          <w:sz w:val="20"/>
          <w:szCs w:val="20"/>
        </w:rPr>
      </w:pPr>
      <w:r w:rsidDel="00000000" w:rsidR="00000000" w:rsidRPr="00000000">
        <w:rPr>
          <w:rFonts w:ascii="Arial" w:cs="Arial" w:eastAsia="Arial" w:hAnsi="Arial"/>
          <w:color w:val="ff0000"/>
          <w:sz w:val="20"/>
          <w:szCs w:val="20"/>
          <w:vertAlign w:val="baseline"/>
          <w:rtl w:val="0"/>
        </w:rPr>
        <w:t xml:space="preserve">Consistency – the operation of each page shall consistent. E.g. placement of back buttons consistent in each page.</w:t>
      </w:r>
    </w:p>
    <w:p w:rsidR="00000000" w:rsidDel="00000000" w:rsidP="00000000" w:rsidRDefault="00000000" w:rsidRPr="00000000" w14:paraId="00000026">
      <w:pPr>
        <w:shd w:fill="ffffff" w:val="clear"/>
        <w:ind w:left="1440" w:firstLine="0"/>
        <w:rPr>
          <w:rFonts w:ascii="Arial" w:cs="Arial" w:eastAsia="Arial" w:hAnsi="Arial"/>
          <w:color w:val="ff0000"/>
          <w:sz w:val="20"/>
          <w:szCs w:val="20"/>
          <w:vertAlign w:val="baseline"/>
        </w:rPr>
      </w:pPr>
      <w:r w:rsidDel="00000000" w:rsidR="00000000" w:rsidRPr="00000000">
        <w:rPr>
          <w:rtl w:val="0"/>
        </w:rPr>
      </w:r>
    </w:p>
    <w:p w:rsidR="00000000" w:rsidDel="00000000" w:rsidP="00000000" w:rsidRDefault="00000000" w:rsidRPr="00000000" w14:paraId="00000027">
      <w:pPr>
        <w:numPr>
          <w:ilvl w:val="0"/>
          <w:numId w:val="3"/>
        </w:numPr>
        <w:shd w:fill="ffffff" w:val="clear"/>
        <w:ind w:left="1440" w:hanging="360"/>
        <w:rPr>
          <w:color w:val="ff0000"/>
          <w:sz w:val="20"/>
          <w:szCs w:val="20"/>
        </w:rPr>
      </w:pPr>
      <w:r w:rsidDel="00000000" w:rsidR="00000000" w:rsidRPr="00000000">
        <w:rPr>
          <w:rFonts w:ascii="Arial" w:cs="Arial" w:eastAsia="Arial" w:hAnsi="Arial"/>
          <w:color w:val="ff0000"/>
          <w:sz w:val="20"/>
          <w:szCs w:val="20"/>
          <w:vertAlign w:val="baseline"/>
          <w:rtl w:val="0"/>
        </w:rPr>
        <w:t xml:space="preserve">Minimum surprise – let know user what is happening. E.g. when user click on make payment button, system shall provide message like “Processing…” or payment successful message before close the page so that user knows that payment is under processing instead close the page.</w:t>
      </w:r>
    </w:p>
    <w:p w:rsidR="00000000" w:rsidDel="00000000" w:rsidP="00000000" w:rsidRDefault="00000000" w:rsidRPr="00000000" w14:paraId="00000028">
      <w:pPr>
        <w:ind w:left="720" w:firstLine="0"/>
        <w:jc w:val="both"/>
        <w:rPr>
          <w:rFonts w:ascii="Arial" w:cs="Arial" w:eastAsia="Arial" w:hAnsi="Arial"/>
          <w:color w:val="202124"/>
          <w:sz w:val="20"/>
          <w:szCs w:val="20"/>
          <w:highlight w:val="white"/>
          <w:vertAlign w:val="baseline"/>
        </w:rPr>
      </w:pPr>
      <w:r w:rsidDel="00000000" w:rsidR="00000000" w:rsidRPr="00000000">
        <w:rPr>
          <w:rtl w:val="0"/>
        </w:rPr>
      </w:r>
    </w:p>
    <w:p w:rsidR="00000000" w:rsidDel="00000000" w:rsidP="00000000" w:rsidRDefault="00000000" w:rsidRPr="00000000" w14:paraId="00000029">
      <w:pPr>
        <w:ind w:left="720" w:firstLine="0"/>
        <w:jc w:val="both"/>
        <w:rPr>
          <w:sz w:val="22"/>
          <w:szCs w:val="22"/>
          <w:vertAlign w:val="baseline"/>
        </w:rPr>
      </w:pPr>
      <w:r w:rsidDel="00000000" w:rsidR="00000000" w:rsidRPr="00000000">
        <w:rPr>
          <w:rtl w:val="0"/>
        </w:rPr>
      </w:r>
    </w:p>
    <w:p w:rsidR="00000000" w:rsidDel="00000000" w:rsidP="00000000" w:rsidRDefault="00000000" w:rsidRPr="00000000" w14:paraId="0000002A">
      <w:pPr>
        <w:numPr>
          <w:ilvl w:val="0"/>
          <w:numId w:val="1"/>
        </w:numPr>
        <w:tabs>
          <w:tab w:val="left" w:leader="none" w:pos="720"/>
          <w:tab w:val="right" w:leader="none" w:pos="9000"/>
        </w:tabs>
        <w:ind w:left="720" w:hanging="720"/>
        <w:jc w:val="both"/>
        <w:rPr/>
      </w:pPr>
      <w:r w:rsidDel="00000000" w:rsidR="00000000" w:rsidRPr="00000000">
        <w:rPr>
          <w:sz w:val="22"/>
          <w:szCs w:val="22"/>
          <w:vertAlign w:val="baseline"/>
          <w:rtl w:val="0"/>
        </w:rPr>
        <w:t xml:space="preserve">Around The Globe (ATG) Sdn Bhd is a travelling agency that is owned by family Berth since 1960s. The company is using a high quality legacy system to manage the staff and customers</w:t>
      </w:r>
      <w:r w:rsidDel="00000000" w:rsidR="00000000" w:rsidRPr="00000000">
        <w:rPr>
          <w:color w:val="000000"/>
          <w:sz w:val="22"/>
          <w:szCs w:val="22"/>
          <w:vertAlign w:val="baseline"/>
          <w:rtl w:val="0"/>
        </w:rPr>
        <w:t xml:space="preserve">’ </w:t>
      </w:r>
      <w:r w:rsidDel="00000000" w:rsidR="00000000" w:rsidRPr="00000000">
        <w:rPr>
          <w:sz w:val="22"/>
          <w:szCs w:val="22"/>
          <w:vertAlign w:val="baseline"/>
          <w:rtl w:val="0"/>
        </w:rPr>
        <w:t xml:space="preserve">information. However, the maintenance c</w:t>
      </w:r>
      <w:r w:rsidDel="00000000" w:rsidR="00000000" w:rsidRPr="00000000">
        <w:rPr>
          <w:color w:val="000000"/>
          <w:sz w:val="22"/>
          <w:szCs w:val="22"/>
          <w:vertAlign w:val="baseline"/>
          <w:rtl w:val="0"/>
        </w:rPr>
        <w:t xml:space="preserve">ost </w:t>
      </w:r>
      <w:r w:rsidDel="00000000" w:rsidR="00000000" w:rsidRPr="00000000">
        <w:rPr>
          <w:sz w:val="22"/>
          <w:szCs w:val="22"/>
          <w:vertAlign w:val="baseline"/>
          <w:rtl w:val="0"/>
        </w:rPr>
        <w:t xml:space="preserve">is increasing recently as a system requires Pascal experts. Seeing that this system has low business value to the company, Berth Junior (CEO of ATG) consults your company regarding the legacy system’s management strategy.</w:t>
      </w:r>
    </w:p>
    <w:p w:rsidR="00000000" w:rsidDel="00000000" w:rsidP="00000000" w:rsidRDefault="00000000" w:rsidRPr="00000000" w14:paraId="0000002B">
      <w:pPr>
        <w:tabs>
          <w:tab w:val="left" w:leader="none" w:pos="450"/>
          <w:tab w:val="right" w:leader="none" w:pos="9000"/>
        </w:tabs>
        <w:jc w:val="both"/>
        <w:rPr>
          <w:sz w:val="22"/>
          <w:szCs w:val="22"/>
          <w:vertAlign w:val="baseline"/>
        </w:rPr>
      </w:pPr>
      <w:r w:rsidDel="00000000" w:rsidR="00000000" w:rsidRPr="00000000">
        <w:rPr>
          <w:rtl w:val="0"/>
        </w:rPr>
      </w:r>
    </w:p>
    <w:p w:rsidR="00000000" w:rsidDel="00000000" w:rsidP="00000000" w:rsidRDefault="00000000" w:rsidRPr="00000000" w14:paraId="0000002C">
      <w:pPr>
        <w:tabs>
          <w:tab w:val="left" w:leader="none" w:pos="450"/>
          <w:tab w:val="right" w:leader="none" w:pos="9000"/>
        </w:tabs>
        <w:ind w:left="720" w:firstLine="0"/>
        <w:jc w:val="both"/>
        <w:rPr>
          <w:color w:val="ff0000"/>
          <w:sz w:val="22"/>
          <w:szCs w:val="22"/>
          <w:vertAlign w:val="baseline"/>
        </w:rPr>
      </w:pPr>
      <w:r w:rsidDel="00000000" w:rsidR="00000000" w:rsidRPr="00000000">
        <w:rPr>
          <w:sz w:val="22"/>
          <w:szCs w:val="22"/>
          <w:vertAlign w:val="baseline"/>
          <w:rtl w:val="0"/>
        </w:rPr>
        <w:t xml:space="preserve">Berth Junior is complaining about the legacy system’s usability (user interface design). Explain to Berth Junior </w:t>
      </w:r>
      <w:r w:rsidDel="00000000" w:rsidR="00000000" w:rsidRPr="00000000">
        <w:rPr>
          <w:sz w:val="22"/>
          <w:szCs w:val="22"/>
          <w:highlight w:val="yellow"/>
          <w:vertAlign w:val="baseline"/>
          <w:rtl w:val="0"/>
        </w:rPr>
        <w:t xml:space="preserve">3 golden rules for a good user interface design</w:t>
      </w:r>
      <w:r w:rsidDel="00000000" w:rsidR="00000000" w:rsidRPr="00000000">
        <w:rPr>
          <w:sz w:val="22"/>
          <w:szCs w:val="22"/>
          <w:vertAlign w:val="baseline"/>
          <w:rtl w:val="0"/>
        </w:rPr>
        <w:t xml:space="preserve"> that your company normally applies.</w:t>
      </w:r>
      <w:r w:rsidDel="00000000" w:rsidR="00000000" w:rsidRPr="00000000">
        <w:rPr>
          <w:rtl w:val="0"/>
        </w:rPr>
      </w:r>
    </w:p>
    <w:p w:rsidR="00000000" w:rsidDel="00000000" w:rsidP="00000000" w:rsidRDefault="00000000" w:rsidRPr="00000000" w14:paraId="0000002D">
      <w:pPr>
        <w:tabs>
          <w:tab w:val="left" w:leader="none" w:pos="450"/>
          <w:tab w:val="right" w:leader="none" w:pos="9000"/>
        </w:tabs>
        <w:ind w:left="720" w:firstLine="0"/>
        <w:jc w:val="both"/>
        <w:rPr>
          <w:color w:val="ff0000"/>
          <w:sz w:val="22"/>
          <w:szCs w:val="22"/>
          <w:vertAlign w:val="baseline"/>
        </w:rPr>
      </w:pPr>
      <w:r w:rsidDel="00000000" w:rsidR="00000000" w:rsidRPr="00000000">
        <w:rPr>
          <w:rtl w:val="0"/>
        </w:rPr>
      </w:r>
    </w:p>
    <w:p w:rsidR="00000000" w:rsidDel="00000000" w:rsidP="00000000" w:rsidRDefault="00000000" w:rsidRPr="00000000" w14:paraId="0000002E">
      <w:pPr>
        <w:tabs>
          <w:tab w:val="left" w:leader="none" w:pos="450"/>
          <w:tab w:val="right" w:leader="none" w:pos="9000"/>
        </w:tabs>
        <w:ind w:left="720" w:firstLine="0"/>
        <w:jc w:val="both"/>
        <w:rPr>
          <w:color w:val="ff0000"/>
          <w:sz w:val="22"/>
          <w:szCs w:val="22"/>
          <w:vertAlign w:val="baseline"/>
        </w:rPr>
      </w:pPr>
      <w:r w:rsidDel="00000000" w:rsidR="00000000" w:rsidRPr="00000000">
        <w:rPr>
          <w:color w:val="ff0000"/>
          <w:sz w:val="22"/>
          <w:szCs w:val="22"/>
          <w:vertAlign w:val="baseline"/>
          <w:rtl w:val="0"/>
        </w:rPr>
        <w:t xml:space="preserve">Tutor answer:</w:t>
      </w:r>
    </w:p>
    <w:p w:rsidR="00000000" w:rsidDel="00000000" w:rsidP="00000000" w:rsidRDefault="00000000" w:rsidRPr="00000000" w14:paraId="0000002F">
      <w:pPr>
        <w:tabs>
          <w:tab w:val="left" w:leader="none" w:pos="450"/>
          <w:tab w:val="right" w:leader="none" w:pos="9000"/>
        </w:tabs>
        <w:ind w:left="720" w:firstLine="0"/>
        <w:jc w:val="both"/>
        <w:rPr>
          <w:color w:val="ff0000"/>
          <w:sz w:val="22"/>
          <w:szCs w:val="22"/>
          <w:vertAlign w:val="baseline"/>
        </w:rPr>
      </w:pPr>
      <w:r w:rsidDel="00000000" w:rsidR="00000000" w:rsidRPr="00000000">
        <w:rPr>
          <w:rtl w:val="0"/>
        </w:rPr>
      </w:r>
    </w:p>
    <w:p w:rsidR="00000000" w:rsidDel="00000000" w:rsidP="00000000" w:rsidRDefault="00000000" w:rsidRPr="00000000" w14:paraId="00000030">
      <w:pPr>
        <w:tabs>
          <w:tab w:val="left" w:leader="none" w:pos="450"/>
          <w:tab w:val="right" w:leader="none" w:pos="9000"/>
        </w:tabs>
        <w:ind w:left="720" w:firstLine="0"/>
        <w:jc w:val="both"/>
        <w:rPr>
          <w:color w:val="ff0000"/>
          <w:sz w:val="22"/>
          <w:szCs w:val="22"/>
          <w:vertAlign w:val="baseline"/>
        </w:rPr>
      </w:pPr>
      <w:r w:rsidDel="00000000" w:rsidR="00000000" w:rsidRPr="00000000">
        <w:rPr>
          <w:color w:val="ff0000"/>
          <w:sz w:val="22"/>
          <w:szCs w:val="22"/>
          <w:vertAlign w:val="baseline"/>
          <w:rtl w:val="0"/>
        </w:rPr>
        <w:t xml:space="preserve">Reduce user memory load</w:t>
      </w:r>
    </w:p>
    <w:p w:rsidR="00000000" w:rsidDel="00000000" w:rsidP="00000000" w:rsidRDefault="00000000" w:rsidRPr="00000000" w14:paraId="00000031">
      <w:pPr>
        <w:tabs>
          <w:tab w:val="left" w:leader="none" w:pos="450"/>
          <w:tab w:val="right" w:leader="none" w:pos="9000"/>
        </w:tabs>
        <w:ind w:left="720" w:firstLine="0"/>
        <w:jc w:val="both"/>
        <w:rPr>
          <w:color w:val="ff0000"/>
          <w:sz w:val="22"/>
          <w:szCs w:val="22"/>
          <w:vertAlign w:val="baseline"/>
        </w:rPr>
      </w:pPr>
      <w:r w:rsidDel="00000000" w:rsidR="00000000" w:rsidRPr="00000000">
        <w:rPr>
          <w:color w:val="ff0000"/>
          <w:sz w:val="22"/>
          <w:szCs w:val="22"/>
          <w:vertAlign w:val="baseline"/>
          <w:rtl w:val="0"/>
        </w:rPr>
        <w:t xml:space="preserve">Place user in control</w:t>
      </w:r>
    </w:p>
    <w:p w:rsidR="00000000" w:rsidDel="00000000" w:rsidP="00000000" w:rsidRDefault="00000000" w:rsidRPr="00000000" w14:paraId="00000032">
      <w:pPr>
        <w:tabs>
          <w:tab w:val="left" w:leader="none" w:pos="450"/>
          <w:tab w:val="right" w:leader="none" w:pos="9000"/>
        </w:tabs>
        <w:ind w:left="720" w:firstLine="0"/>
        <w:jc w:val="both"/>
        <w:rPr>
          <w:color w:val="ff0000"/>
          <w:sz w:val="22"/>
          <w:szCs w:val="22"/>
          <w:vertAlign w:val="baseline"/>
        </w:rPr>
      </w:pPr>
      <w:r w:rsidDel="00000000" w:rsidR="00000000" w:rsidRPr="00000000">
        <w:rPr>
          <w:color w:val="ff0000"/>
          <w:sz w:val="22"/>
          <w:szCs w:val="22"/>
          <w:vertAlign w:val="baseline"/>
          <w:rtl w:val="0"/>
        </w:rPr>
        <w:t xml:space="preserve">Make the interface consistent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numPr>
          <w:ilvl w:val="0"/>
          <w:numId w:val="1"/>
        </w:numPr>
        <w:ind w:left="720" w:hanging="720"/>
        <w:jc w:val="both"/>
        <w:rPr/>
      </w:pPr>
      <w:r w:rsidDel="00000000" w:rsidR="00000000" w:rsidRPr="00000000">
        <w:rPr>
          <w:sz w:val="22"/>
          <w:szCs w:val="22"/>
          <w:vertAlign w:val="baseline"/>
          <w:rtl w:val="0"/>
        </w:rPr>
        <w:t xml:space="preserve">SmartOffice.com is a newly established company which designs and implements Internet of Things (IoT) in offices such as automation of lighting during night and in the washroom, office air-con automated temperature detection and adjustment, video monitoring system, and et cetera. The company is approaching you to develop an Online Customer Service System which eases their customers to contact their sales representative whenever they have problems with the technology. The website should be available 24x7. There will be a group of sales representatives answering the customers’ questions through online chat or email.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ind w:left="720" w:firstLine="0"/>
        <w:jc w:val="both"/>
        <w:rPr>
          <w:sz w:val="22"/>
          <w:szCs w:val="22"/>
          <w:vertAlign w:val="baseline"/>
        </w:rPr>
      </w:pPr>
      <w:r w:rsidDel="00000000" w:rsidR="00000000" w:rsidRPr="00000000">
        <w:rPr>
          <w:sz w:val="22"/>
          <w:szCs w:val="22"/>
          <w:vertAlign w:val="baseline"/>
          <w:rtl w:val="0"/>
        </w:rPr>
        <w:t xml:space="preserve">Suggest and explain 4 user interface designs principles that must be included in the Online Customer Service system.</w:t>
      </w:r>
    </w:p>
    <w:p w:rsidR="00000000" w:rsidDel="00000000" w:rsidP="00000000" w:rsidRDefault="00000000" w:rsidRPr="00000000" w14:paraId="00000037">
      <w:pPr>
        <w:ind w:left="720" w:firstLine="0"/>
        <w:jc w:val="both"/>
        <w:rPr>
          <w:sz w:val="22"/>
          <w:szCs w:val="22"/>
          <w:vertAlign w:val="baseline"/>
        </w:rPr>
      </w:pPr>
      <w:r w:rsidDel="00000000" w:rsidR="00000000" w:rsidRPr="00000000">
        <w:rPr>
          <w:rtl w:val="0"/>
        </w:rPr>
      </w:r>
    </w:p>
    <w:p w:rsidR="00000000" w:rsidDel="00000000" w:rsidP="00000000" w:rsidRDefault="00000000" w:rsidRPr="00000000" w14:paraId="00000038">
      <w:pPr>
        <w:ind w:left="720" w:firstLine="0"/>
        <w:jc w:val="both"/>
        <w:rPr>
          <w:color w:val="ff0000"/>
          <w:sz w:val="22"/>
          <w:szCs w:val="22"/>
          <w:vertAlign w:val="baseline"/>
        </w:rPr>
      </w:pPr>
      <w:r w:rsidDel="00000000" w:rsidR="00000000" w:rsidRPr="00000000">
        <w:rPr>
          <w:color w:val="ff0000"/>
          <w:sz w:val="22"/>
          <w:szCs w:val="22"/>
          <w:vertAlign w:val="baseline"/>
          <w:rtl w:val="0"/>
        </w:rPr>
        <w:t xml:space="preserve">Tutor answer:</w:t>
      </w:r>
    </w:p>
    <w:p w:rsidR="00000000" w:rsidDel="00000000" w:rsidP="00000000" w:rsidRDefault="00000000" w:rsidRPr="00000000" w14:paraId="00000039">
      <w:pPr>
        <w:ind w:left="720" w:firstLine="0"/>
        <w:jc w:val="both"/>
        <w:rPr>
          <w:color w:val="ff0000"/>
          <w:sz w:val="22"/>
          <w:szCs w:val="22"/>
          <w:vertAlign w:val="baseline"/>
        </w:rPr>
      </w:pPr>
      <w:r w:rsidDel="00000000" w:rsidR="00000000" w:rsidRPr="00000000">
        <w:rPr>
          <w:rtl w:val="0"/>
        </w:rPr>
      </w:r>
    </w:p>
    <w:p w:rsidR="00000000" w:rsidDel="00000000" w:rsidP="00000000" w:rsidRDefault="00000000" w:rsidRPr="00000000" w14:paraId="0000003A">
      <w:pPr>
        <w:numPr>
          <w:ilvl w:val="0"/>
          <w:numId w:val="4"/>
        </w:numPr>
        <w:ind w:left="1440" w:hanging="360"/>
        <w:jc w:val="both"/>
        <w:rPr>
          <w:color w:val="ff0000"/>
          <w:sz w:val="22"/>
          <w:szCs w:val="22"/>
        </w:rPr>
      </w:pPr>
      <w:r w:rsidDel="00000000" w:rsidR="00000000" w:rsidRPr="00000000">
        <w:rPr>
          <w:color w:val="ff0000"/>
          <w:sz w:val="22"/>
          <w:szCs w:val="22"/>
          <w:vertAlign w:val="baseline"/>
          <w:rtl w:val="0"/>
        </w:rPr>
        <w:t xml:space="preserve">Recoverability – user able to undo accidently perform action.</w:t>
      </w:r>
    </w:p>
    <w:p w:rsidR="00000000" w:rsidDel="00000000" w:rsidP="00000000" w:rsidRDefault="00000000" w:rsidRPr="00000000" w14:paraId="0000003B">
      <w:pPr>
        <w:ind w:left="1440" w:firstLine="0"/>
        <w:jc w:val="both"/>
        <w:rPr>
          <w:color w:val="ff0000"/>
          <w:sz w:val="22"/>
          <w:szCs w:val="22"/>
          <w:vertAlign w:val="baseline"/>
        </w:rPr>
      </w:pPr>
      <w:r w:rsidDel="00000000" w:rsidR="00000000" w:rsidRPr="00000000">
        <w:rPr>
          <w:rtl w:val="0"/>
        </w:rPr>
      </w:r>
    </w:p>
    <w:p w:rsidR="00000000" w:rsidDel="00000000" w:rsidP="00000000" w:rsidRDefault="00000000" w:rsidRPr="00000000" w14:paraId="0000003C">
      <w:pPr>
        <w:numPr>
          <w:ilvl w:val="0"/>
          <w:numId w:val="4"/>
        </w:numPr>
        <w:ind w:left="1440" w:hanging="360"/>
        <w:jc w:val="both"/>
        <w:rPr>
          <w:color w:val="ff0000"/>
          <w:sz w:val="22"/>
          <w:szCs w:val="22"/>
        </w:rPr>
      </w:pPr>
      <w:r w:rsidDel="00000000" w:rsidR="00000000" w:rsidRPr="00000000">
        <w:rPr>
          <w:color w:val="ff0000"/>
          <w:sz w:val="22"/>
          <w:szCs w:val="22"/>
          <w:vertAlign w:val="baseline"/>
          <w:rtl w:val="0"/>
        </w:rPr>
        <w:t xml:space="preserve">User familiarity – use familiar concept and term such as “Send” icon use as send button.</w:t>
      </w:r>
    </w:p>
    <w:p w:rsidR="00000000" w:rsidDel="00000000" w:rsidP="00000000" w:rsidRDefault="00000000" w:rsidRPr="00000000" w14:paraId="0000003D">
      <w:pPr>
        <w:ind w:left="1440" w:firstLine="0"/>
        <w:jc w:val="both"/>
        <w:rPr>
          <w:color w:val="ff0000"/>
          <w:sz w:val="22"/>
          <w:szCs w:val="22"/>
          <w:vertAlign w:val="baseline"/>
        </w:rPr>
      </w:pPr>
      <w:r w:rsidDel="00000000" w:rsidR="00000000" w:rsidRPr="00000000">
        <w:rPr>
          <w:rtl w:val="0"/>
        </w:rPr>
      </w:r>
    </w:p>
    <w:p w:rsidR="00000000" w:rsidDel="00000000" w:rsidP="00000000" w:rsidRDefault="00000000" w:rsidRPr="00000000" w14:paraId="0000003E">
      <w:pPr>
        <w:numPr>
          <w:ilvl w:val="0"/>
          <w:numId w:val="4"/>
        </w:numPr>
        <w:ind w:left="1440" w:hanging="360"/>
        <w:jc w:val="both"/>
        <w:rPr>
          <w:color w:val="ff0000"/>
          <w:sz w:val="22"/>
          <w:szCs w:val="22"/>
        </w:rPr>
      </w:pPr>
      <w:r w:rsidDel="00000000" w:rsidR="00000000" w:rsidRPr="00000000">
        <w:rPr>
          <w:color w:val="ff0000"/>
          <w:sz w:val="22"/>
          <w:szCs w:val="22"/>
          <w:vertAlign w:val="baseline"/>
          <w:rtl w:val="0"/>
        </w:rPr>
        <w:t xml:space="preserve">User guidance – provide help on how to use the chat and feedback on error.</w:t>
      </w:r>
    </w:p>
    <w:p w:rsidR="00000000" w:rsidDel="00000000" w:rsidP="00000000" w:rsidRDefault="00000000" w:rsidRPr="00000000" w14:paraId="0000003F">
      <w:pPr>
        <w:ind w:left="1440" w:firstLine="0"/>
        <w:jc w:val="both"/>
        <w:rPr>
          <w:color w:val="ff0000"/>
          <w:sz w:val="22"/>
          <w:szCs w:val="22"/>
          <w:vertAlign w:val="baseline"/>
        </w:rPr>
      </w:pPr>
      <w:r w:rsidDel="00000000" w:rsidR="00000000" w:rsidRPr="00000000">
        <w:rPr>
          <w:rtl w:val="0"/>
        </w:rPr>
      </w:r>
    </w:p>
    <w:p w:rsidR="00000000" w:rsidDel="00000000" w:rsidP="00000000" w:rsidRDefault="00000000" w:rsidRPr="00000000" w14:paraId="00000040">
      <w:pPr>
        <w:numPr>
          <w:ilvl w:val="0"/>
          <w:numId w:val="4"/>
        </w:numPr>
        <w:ind w:left="1440" w:hanging="360"/>
        <w:jc w:val="both"/>
        <w:rPr>
          <w:color w:val="ff0000"/>
          <w:sz w:val="22"/>
          <w:szCs w:val="22"/>
        </w:rPr>
      </w:pPr>
      <w:r w:rsidDel="00000000" w:rsidR="00000000" w:rsidRPr="00000000">
        <w:rPr>
          <w:color w:val="ff0000"/>
          <w:sz w:val="22"/>
          <w:szCs w:val="22"/>
          <w:vertAlign w:val="baseline"/>
          <w:rtl w:val="0"/>
        </w:rPr>
        <w:t xml:space="preserve">Consistency – the operation of each pages shall consistent.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numPr>
          <w:ilvl w:val="0"/>
          <w:numId w:val="4"/>
        </w:numPr>
        <w:ind w:left="1440" w:hanging="360"/>
        <w:jc w:val="both"/>
        <w:rPr>
          <w:color w:val="ff0000"/>
          <w:sz w:val="22"/>
          <w:szCs w:val="22"/>
        </w:rPr>
      </w:pPr>
      <w:r w:rsidDel="00000000" w:rsidR="00000000" w:rsidRPr="00000000">
        <w:rPr>
          <w:color w:val="ff0000"/>
          <w:sz w:val="22"/>
          <w:szCs w:val="22"/>
          <w:vertAlign w:val="baseline"/>
          <w:rtl w:val="0"/>
        </w:rPr>
        <w:t xml:space="preserve">Minimum surprise – let user know what is happening. E.g. “Typing…” as information that the other party is replying.</w:t>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BACS2163 Software Engineering </w:t>
      <w:tab/>
      <w:tab/>
      <w:tab/>
      <w:tab/>
      <w:tab/>
      <w:t xml:space="preserve">                      Tutorial 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bCs w:val="0"/>
        <w:sz w:val="22"/>
        <w:szCs w:val="22"/>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Garamond" w:cs="Garamond" w:eastAsia="Garamond" w:hAnsi="Garamond"/>
      <w:b w:val="1"/>
      <w:bCs w:val="1"/>
      <w:sz w:val="24"/>
      <w:szCs w:val="24"/>
      <w:u w:val="single"/>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