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4xi6jqci6w" w:id="0"/>
      <w:bookmarkEnd w:id="0"/>
      <w:r w:rsidDel="00000000" w:rsidR="00000000" w:rsidRPr="00000000">
        <w:rPr>
          <w:rtl w:val="0"/>
        </w:rPr>
        <w:t xml:space="preserve">Question 1</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578600"/>
                  <wp:effectExtent b="0" l="0" r="0" t="0"/>
                  <wp:docPr id="1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810250" cy="657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collision domains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72100" cy="2828925"/>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3721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broadcast domains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72100" cy="2828925"/>
                  <wp:effectExtent b="0" l="0" r="0" t="0"/>
                  <wp:docPr id="1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3721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10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0"/>
              <w:gridCol w:w="2650"/>
              <w:gridCol w:w="2650"/>
              <w:gridCol w:w="2650"/>
              <w:tblGridChange w:id="0">
                <w:tblGrid>
                  <w:gridCol w:w="2650"/>
                  <w:gridCol w:w="2650"/>
                  <w:gridCol w:w="2650"/>
                  <w:gridCol w:w="2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MAC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MAC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172.16.1.10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172.16.0.10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0000.11bb.1334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0000.11bb.1234</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58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10250" cy="558800"/>
                          </a:xfrm>
                          <a:prstGeom prst="rect"/>
                          <a:ln/>
                        </pic:spPr>
                      </pic:pic>
                    </a:graphicData>
                  </a:graphic>
                </wp:inline>
              </w:drawing>
            </w:r>
            <w:r w:rsidDel="00000000" w:rsidR="00000000" w:rsidRPr="00000000">
              <w:rPr/>
              <w:drawing>
                <wp:inline distB="114300" distT="114300" distL="114300" distR="114300">
                  <wp:extent cx="5810250" cy="556260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0250" cy="556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SW2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 terminal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Lecturer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Admin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Fa0/1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10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iterface Fa0/2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range G0/1-2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trunk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trunk allowed vlan 10,15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u w:val="single"/>
                <w:rtl w:val="0"/>
              </w:rPr>
              <w:t xml:space="preserve">R1</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 terminal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G0/0.10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10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192.168.10.1 255.255.255.128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G0/0.15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192.168.10.129 255.255.255.128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bl>
    <w:p w:rsidR="00000000" w:rsidDel="00000000" w:rsidP="00000000" w:rsidRDefault="00000000" w:rsidRPr="00000000" w14:paraId="00000036">
      <w:pPr>
        <w:pStyle w:val="Heading1"/>
        <w:rPr/>
      </w:pPr>
      <w:bookmarkStart w:colFirst="0" w:colLast="0" w:name="_gp1alj1vbzp7" w:id="1"/>
      <w:bookmarkEnd w:id="1"/>
      <w:r w:rsidDel="00000000" w:rsidR="00000000" w:rsidRPr="00000000">
        <w:rPr>
          <w:rtl w:val="0"/>
        </w:rPr>
        <w:t xml:space="preserve">Question 2</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029200"/>
                  <wp:effectExtent b="0" l="0" r="0" t="0"/>
                  <wp:docPr id="2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810250" cy="502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91150" cy="2905125"/>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911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SW4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SW1: G0/2</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SW2: G0/2</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SW3: G0/1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SW2: G0/1</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SW3: G0/2, Fa0/1</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SW4: G0/1, G0/2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w:t>
            </w:r>
          </w:p>
          <w:p w:rsidR="00000000" w:rsidDel="00000000" w:rsidP="00000000" w:rsidRDefault="00000000" w:rsidRPr="00000000" w14:paraId="000000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SW1: G0/1</w:t>
            </w:r>
          </w:p>
          <w:p w:rsidR="00000000" w:rsidDel="00000000" w:rsidP="00000000" w:rsidRDefault="00000000" w:rsidRPr="00000000" w14:paraId="000000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SW2: Fa0/1</w:t>
            </w:r>
          </w:p>
        </w:tc>
      </w:tr>
    </w:tbl>
    <w:p w:rsidR="00000000" w:rsidDel="00000000" w:rsidP="00000000" w:rsidRDefault="00000000" w:rsidRPr="00000000" w14:paraId="00000049">
      <w:pPr>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51100"/>
                  <wp:effectExtent b="0" l="0" r="0" t="0"/>
                  <wp:docPr id="1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810250" cy="2451100"/>
                          </a:xfrm>
                          <a:prstGeom prst="rect"/>
                          <a:ln/>
                        </pic:spPr>
                      </pic:pic>
                    </a:graphicData>
                  </a:graphic>
                </wp:inline>
              </w:drawing>
            </w:r>
            <w:r w:rsidDel="00000000" w:rsidR="00000000" w:rsidRPr="00000000">
              <w:rPr/>
              <w:drawing>
                <wp:inline distB="114300" distT="114300" distL="114300" distR="114300">
                  <wp:extent cx="5553075" cy="4048125"/>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53075" cy="4048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LACP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4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switchport mode of interface Port-channel 1 is configured wrongly, it should be trunk mode instead of access mode.</w:t>
            </w:r>
          </w:p>
          <w:p w:rsidR="00000000" w:rsidDel="00000000" w:rsidP="00000000" w:rsidRDefault="00000000" w:rsidRPr="00000000" w14:paraId="0000004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switchport mode of interface FastEthernet0/3 and FastEthernet0/4 are configured wrongly, it should be trunk mode instead of access mode.</w:t>
            </w:r>
          </w:p>
          <w:p w:rsidR="00000000" w:rsidDel="00000000" w:rsidP="00000000" w:rsidRDefault="00000000" w:rsidRPr="00000000" w14:paraId="0000005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duplex mode of interface FastEthernet0/3 and FastEthernet0/4 are configured wrongly, it should be full duplex instead of half duplex.</w:t>
            </w:r>
          </w:p>
          <w:p w:rsidR="00000000" w:rsidDel="00000000" w:rsidP="00000000" w:rsidRDefault="00000000" w:rsidRPr="00000000" w14:paraId="000000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EtherChannel mode of interface FastEthernet0/3 and FastEthernet0/4 are configured wrongly, it should be in active mode instead of passive mode.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5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switchport mode of interface Port-channel 1 should be set to trunk mode.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interface Port-channel1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switchport mode trunk</w:t>
            </w:r>
          </w:p>
          <w:p w:rsidR="00000000" w:rsidDel="00000000" w:rsidP="00000000" w:rsidRDefault="00000000" w:rsidRPr="00000000" w14:paraId="000000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switchport mode of interface FastEthernet0/3 and FastEthernet0/4 should be set to trunk mode.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interface range Fa0/3-4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switchport mode trunk</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duplex mode of interface FastEthernet0/3 and FastEthernet0/4 should be set to full duplex.</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interface range Fa0/3-4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duplex full</w:t>
            </w:r>
          </w:p>
          <w:p w:rsidR="00000000" w:rsidDel="00000000" w:rsidP="00000000" w:rsidRDefault="00000000" w:rsidRPr="00000000" w14:paraId="000000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EtherChannel mode of interface FastEthernet0/3 and FastEthernet0/4 should be set to active mode.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interface range Fa0/3-4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channel-group 1 mode active</w:t>
            </w:r>
          </w:p>
        </w:tc>
      </w:tr>
    </w:tbl>
    <w:p w:rsidR="00000000" w:rsidDel="00000000" w:rsidP="00000000" w:rsidRDefault="00000000" w:rsidRPr="00000000" w14:paraId="00000060">
      <w:pPr>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721100"/>
                  <wp:effectExtent b="0" l="0" r="0" t="0"/>
                  <wp:docPr id="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810250" cy="3721100"/>
                          </a:xfrm>
                          <a:prstGeom prst="rect"/>
                          <a:ln/>
                        </pic:spPr>
                      </pic:pic>
                    </a:graphicData>
                  </a:graphic>
                </wp:inline>
              </w:drawing>
            </w:r>
            <w:r w:rsidDel="00000000" w:rsidR="00000000" w:rsidRPr="00000000">
              <w:rPr/>
              <w:drawing>
                <wp:inline distB="114300" distT="114300" distL="114300" distR="114300">
                  <wp:extent cx="5562600" cy="3419475"/>
                  <wp:effectExtent b="0" l="0" r="0" t="0"/>
                  <wp:docPr id="1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626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terminal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FastEthernet0/0.10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standby 3 preempt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standby 1 ip 192.168.10.3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FastEthernet0/0.20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standby 4 preempt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standby 2 ip 192.168.20.4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standby 2 priority 105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standby 2 preempt</w:t>
            </w:r>
          </w:p>
        </w:tc>
      </w:tr>
    </w:tbl>
    <w:p w:rsidR="00000000" w:rsidDel="00000000" w:rsidP="00000000" w:rsidRDefault="00000000" w:rsidRPr="00000000" w14:paraId="0000006F">
      <w:pPr>
        <w:pStyle w:val="Heading1"/>
        <w:rPr/>
      </w:pPr>
      <w:bookmarkStart w:colFirst="0" w:colLast="0" w:name="_kyl2vab82rpu" w:id="2"/>
      <w:bookmarkEnd w:id="2"/>
      <w:r w:rsidDel="00000000" w:rsidR="00000000" w:rsidRPr="00000000">
        <w:rPr>
          <w:rtl w:val="0"/>
        </w:rPr>
        <w:t xml:space="preserve">Question 3</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76546" cy="7386638"/>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576546" cy="7386638"/>
                          </a:xfrm>
                          <a:prstGeom prst="rect"/>
                          <a:ln/>
                        </pic:spPr>
                      </pic:pic>
                    </a:graphicData>
                  </a:graphic>
                </wp:inline>
              </w:drawing>
            </w:r>
            <w:r w:rsidDel="00000000" w:rsidR="00000000" w:rsidRPr="00000000">
              <w:rPr/>
              <w:drawing>
                <wp:inline distB="114300" distT="114300" distL="114300" distR="114300">
                  <wp:extent cx="5591175" cy="15621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9117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 is Enhanced Interior Gateway Routing Protocol (EIGRP)</w:t>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 is Default Static Route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routes with destination subnet address 172.16.0.0/16 and 192.168.1.232/30 are labelled with 'D'. It means that these two routes are learned via EIGRP.</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routes with destination subnet address 0.0.0.0/0 is labelled with 'S*'. It means that this route is being set as the static default route.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999999"/>
              </w:rPr>
            </w:pPr>
            <w:r w:rsidDel="00000000" w:rsidR="00000000" w:rsidRPr="00000000">
              <w:rPr>
                <w:i w:val="1"/>
                <w:iCs w:val="1"/>
                <w:color w:val="999999"/>
                <w:rtl w:val="0"/>
              </w:rPr>
              <w:t xml:space="preserve">*Different routing protocol(RIP, OSPF,EIGRP like chicken to duck)will use AD instead of metrics (lowest ad better)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value "90" indicates the administrative distance which represents the trustworthiness of the route. The lower the administrative distance, the higher the trustworthiness.</w:t>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value "21024000" indicates the metric. Since the route is learned via EIGRP, the metric is shown based on the bandwidth, delay, reliability and load.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 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f4/0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switchport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route 0.0.0.0 0.0.0.0 f4/0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 eigrp 18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192.168.1.0 0.0.0.127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192.168.1.224 0.0.0.3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192.168.1.228 0.0.0.3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redistribute static</w:t>
            </w:r>
          </w:p>
        </w:tc>
      </w:tr>
    </w:tbl>
    <w:p w:rsidR="00000000" w:rsidDel="00000000" w:rsidP="00000000" w:rsidRDefault="00000000" w:rsidRPr="00000000" w14:paraId="00000089">
      <w:pPr>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44500"/>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10250" cy="44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situation is the Evil Twin AP attack which is one of the man-in-the-middle attack.</w:t>
            </w:r>
          </w:p>
          <w:p w:rsidR="00000000" w:rsidDel="00000000" w:rsidP="00000000" w:rsidRDefault="00000000" w:rsidRPr="00000000" w14:paraId="000000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attacker creates a rogue AP and configures its SSID the same as the legitimate AP in the restaurant.</w:t>
            </w:r>
          </w:p>
          <w:p w:rsidR="00000000" w:rsidDel="00000000" w:rsidP="00000000" w:rsidRDefault="00000000" w:rsidRPr="00000000" w14:paraId="000000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can confuse the customers and let them accidentally connect to the attacker's rogue AP. Thus, the attackers can capture the data packets and network resources on their wireless devices.</w:t>
            </w:r>
          </w:p>
        </w:tc>
      </w:tr>
    </w:tbl>
    <w:p w:rsidR="00000000" w:rsidDel="00000000" w:rsidP="00000000" w:rsidRDefault="00000000" w:rsidRPr="00000000" w14:paraId="0000008E">
      <w:pPr>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1800"/>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810250" cy="43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Personal</w:t>
            </w:r>
          </w:p>
          <w:p w:rsidR="00000000" w:rsidDel="00000000" w:rsidP="00000000" w:rsidRDefault="00000000" w:rsidRPr="00000000" w14:paraId="0000009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This authentication method is suitable for home or small office networks.</w:t>
            </w:r>
          </w:p>
          <w:p w:rsidR="00000000" w:rsidDel="00000000" w:rsidP="00000000" w:rsidRDefault="00000000" w:rsidRPr="00000000" w14:paraId="0000009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authenticates users using a pre-shared key.</w:t>
            </w:r>
          </w:p>
          <w:p w:rsidR="00000000" w:rsidDel="00000000" w:rsidP="00000000" w:rsidRDefault="00000000" w:rsidRPr="00000000" w14:paraId="0000009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wireless client authenticates with the wireless router using the pre-shared key.</w:t>
            </w:r>
          </w:p>
          <w:p w:rsidR="00000000" w:rsidDel="00000000" w:rsidP="00000000" w:rsidRDefault="00000000" w:rsidRPr="00000000" w14:paraId="0000009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No special authentication server is required.</w:t>
            </w:r>
          </w:p>
          <w:p w:rsidR="00000000" w:rsidDel="00000000" w:rsidP="00000000" w:rsidRDefault="00000000" w:rsidRPr="00000000" w14:paraId="0000009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Enterprise</w:t>
            </w:r>
          </w:p>
          <w:p w:rsidR="00000000" w:rsidDel="00000000" w:rsidP="00000000" w:rsidRDefault="00000000" w:rsidRPr="00000000" w14:paraId="0000009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This authentication method is suitable for enterprise networks.</w:t>
            </w:r>
          </w:p>
          <w:p w:rsidR="00000000" w:rsidDel="00000000" w:rsidP="00000000" w:rsidRDefault="00000000" w:rsidRPr="00000000" w14:paraId="0000009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requires a remote authentication dial-in user service (RADIUS) authentication server.</w:t>
            </w:r>
          </w:p>
          <w:p w:rsidR="00000000" w:rsidDel="00000000" w:rsidP="00000000" w:rsidRDefault="00000000" w:rsidRPr="00000000" w14:paraId="0000009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Devices must be authenticated by RADIUS authentication server and users should authenticate via 802.1X standard, which uses Extensible Authentication Protocol (EAP) for authentication.</w:t>
            </w:r>
          </w:p>
        </w:tc>
      </w:tr>
    </w:tbl>
    <w:p w:rsidR="00000000" w:rsidDel="00000000" w:rsidP="00000000" w:rsidRDefault="00000000" w:rsidRPr="00000000" w14:paraId="00000099">
      <w:pPr>
        <w:pStyle w:val="Heading1"/>
        <w:rPr/>
      </w:pPr>
      <w:bookmarkStart w:colFirst="0" w:colLast="0" w:name="_j8v8ugluuak9" w:id="3"/>
      <w:bookmarkEnd w:id="3"/>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8wrupt341t8o" w:id="4"/>
      <w:bookmarkEnd w:id="4"/>
      <w:r w:rsidDel="00000000" w:rsidR="00000000" w:rsidRPr="00000000">
        <w:rPr>
          <w:rtl w:val="0"/>
        </w:rPr>
        <w:t xml:space="preserve">Question 4</w:t>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1496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10250"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terminal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fastethernet0/1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violation shutdown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port-security maximum 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A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interface fastethernet0/1</w:t>
            </w:r>
          </w:p>
          <w:p w:rsidR="00000000" w:rsidDel="00000000" w:rsidP="00000000" w:rsidRDefault="00000000" w:rsidRPr="00000000" w14:paraId="000000A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Enter the configuration of the interface fastethernet0/1</w:t>
            </w:r>
          </w:p>
          <w:p w:rsidR="00000000" w:rsidDel="00000000" w:rsidP="00000000" w:rsidRDefault="00000000" w:rsidRPr="00000000" w14:paraId="000000A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switchport port-security</w:t>
            </w:r>
          </w:p>
          <w:p w:rsidR="00000000" w:rsidDel="00000000" w:rsidP="00000000" w:rsidRDefault="00000000" w:rsidRPr="00000000" w14:paraId="000000A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enable port-security feature</w:t>
            </w:r>
          </w:p>
          <w:p w:rsidR="00000000" w:rsidDel="00000000" w:rsidP="00000000" w:rsidRDefault="00000000" w:rsidRPr="00000000" w14:paraId="000000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switchport port-security violation shutdown</w:t>
            </w:r>
          </w:p>
          <w:p w:rsidR="00000000" w:rsidDel="00000000" w:rsidP="00000000" w:rsidRDefault="00000000" w:rsidRPr="00000000" w14:paraId="000000A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set the port-security violation mode to shutdown. It will put the interface into error-disabled state while the maximum mac-address allowed has exceeded. It will also increase the violation counter by 1 and generate syslog messages. It will also drop the packet with an unknown MAC address. In order to re-enable the interface, the network administrator needs to manually enable it using command shutdown and no shutdown.</w:t>
            </w:r>
          </w:p>
          <w:p w:rsidR="00000000" w:rsidDel="00000000" w:rsidP="00000000" w:rsidRDefault="00000000" w:rsidRPr="00000000" w14:paraId="000000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switchport port-security maximum 1</w:t>
            </w:r>
          </w:p>
          <w:p w:rsidR="00000000" w:rsidDel="00000000" w:rsidP="00000000" w:rsidRDefault="00000000" w:rsidRPr="00000000" w14:paraId="000000A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set the maximum allowed mac-address for this interface into 1</w:t>
            </w:r>
          </w:p>
          <w:p w:rsidR="00000000" w:rsidDel="00000000" w:rsidP="00000000" w:rsidRDefault="00000000" w:rsidRPr="00000000" w14:paraId="000000A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switchport port-security mac-address sticky</w:t>
            </w:r>
          </w:p>
          <w:p w:rsidR="00000000" w:rsidDel="00000000" w:rsidP="00000000" w:rsidRDefault="00000000" w:rsidRPr="00000000" w14:paraId="000000A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configure the way of learning the mac address into sticky mode, it will dynamically learn the MAC address and "stick" it into the running configuration. Thus, the MAC address still remains after restarting the switch.</w:t>
            </w:r>
          </w:p>
        </w:tc>
      </w:tr>
    </w:tbl>
    <w:p w:rsidR="00000000" w:rsidDel="00000000" w:rsidP="00000000" w:rsidRDefault="00000000" w:rsidRPr="00000000" w14:paraId="000000AF">
      <w:pPr>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04800"/>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810250"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Shutdown</w:t>
            </w:r>
          </w:p>
          <w:p w:rsidR="00000000" w:rsidDel="00000000" w:rsidP="00000000" w:rsidRDefault="00000000" w:rsidRPr="00000000" w14:paraId="000000B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This violation mode will change the state of the interface into error-disabled state when the maximum MAC address allowed has exceeded.</w:t>
            </w:r>
          </w:p>
          <w:p w:rsidR="00000000" w:rsidDel="00000000" w:rsidP="00000000" w:rsidRDefault="00000000" w:rsidRPr="00000000" w14:paraId="000000B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increase the violation counter by 1 when violation occurs.</w:t>
            </w:r>
          </w:p>
          <w:p w:rsidR="00000000" w:rsidDel="00000000" w:rsidP="00000000" w:rsidRDefault="00000000" w:rsidRPr="00000000" w14:paraId="000000B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also generate syslog messages.</w:t>
            </w:r>
          </w:p>
          <w:p w:rsidR="00000000" w:rsidDel="00000000" w:rsidP="00000000" w:rsidRDefault="00000000" w:rsidRPr="00000000" w14:paraId="000000B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drop the packet with an unknown MAC address.</w:t>
            </w:r>
          </w:p>
          <w:p w:rsidR="00000000" w:rsidDel="00000000" w:rsidP="00000000" w:rsidRDefault="00000000" w:rsidRPr="00000000" w14:paraId="000000B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In order to re-enable the interface, the network administrator needs to manually enable it using command shutdown and no shutdown.</w:t>
            </w:r>
          </w:p>
          <w:p w:rsidR="00000000" w:rsidDel="00000000" w:rsidP="00000000" w:rsidRDefault="00000000" w:rsidRPr="00000000" w14:paraId="000000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Restrict</w:t>
            </w:r>
          </w:p>
          <w:p w:rsidR="00000000" w:rsidDel="00000000" w:rsidP="00000000" w:rsidRDefault="00000000" w:rsidRPr="00000000" w14:paraId="000000B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This violation mode will drop the packet with unknown MAC address until the network administrator removes a sufficient number of secure MAC addresses or increases the maximum MAC address number when a violation occurs.</w:t>
            </w:r>
          </w:p>
          <w:p w:rsidR="00000000" w:rsidDel="00000000" w:rsidP="00000000" w:rsidRDefault="00000000" w:rsidRPr="00000000" w14:paraId="000000B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not disable the interface when violation occurs.</w:t>
            </w:r>
          </w:p>
          <w:p w:rsidR="00000000" w:rsidDel="00000000" w:rsidP="00000000" w:rsidRDefault="00000000" w:rsidRPr="00000000" w14:paraId="000000B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increase the violation counter by 1.</w:t>
            </w:r>
          </w:p>
          <w:p w:rsidR="00000000" w:rsidDel="00000000" w:rsidP="00000000" w:rsidRDefault="00000000" w:rsidRPr="00000000" w14:paraId="000000B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generate a syslog message.</w:t>
            </w:r>
          </w:p>
          <w:p w:rsidR="00000000" w:rsidDel="00000000" w:rsidP="00000000" w:rsidRDefault="00000000" w:rsidRPr="00000000" w14:paraId="000000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Protect</w:t>
            </w:r>
          </w:p>
          <w:p w:rsidR="00000000" w:rsidDel="00000000" w:rsidP="00000000" w:rsidRDefault="00000000" w:rsidRPr="00000000" w14:paraId="000000B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This violation mode is less secure compared to shutdown and restrict.</w:t>
            </w:r>
          </w:p>
          <w:p w:rsidR="00000000" w:rsidDel="00000000" w:rsidP="00000000" w:rsidRDefault="00000000" w:rsidRPr="00000000" w14:paraId="000000B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drop a packet with an unknown MAC address until the network administrator removes a sufficient number of secure MAC addresses or increases the maximum MAC address number when a violation occurs.</w:t>
            </w:r>
          </w:p>
          <w:p w:rsidR="00000000" w:rsidDel="00000000" w:rsidP="00000000" w:rsidRDefault="00000000" w:rsidRPr="00000000" w14:paraId="000000B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not disable the interface when violation occurs.</w:t>
            </w:r>
          </w:p>
          <w:p w:rsidR="00000000" w:rsidDel="00000000" w:rsidP="00000000" w:rsidRDefault="00000000" w:rsidRPr="00000000" w14:paraId="000000C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increase the violation counter by 1.</w:t>
            </w:r>
          </w:p>
          <w:p w:rsidR="00000000" w:rsidDel="00000000" w:rsidP="00000000" w:rsidRDefault="00000000" w:rsidRPr="00000000" w14:paraId="000000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not generate a syslog message.</w:t>
            </w:r>
          </w:p>
        </w:tc>
      </w:tr>
    </w:tbl>
    <w:p w:rsidR="00000000" w:rsidDel="00000000" w:rsidP="00000000" w:rsidRDefault="00000000" w:rsidRPr="00000000" w14:paraId="000000C2">
      <w:pPr>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30200"/>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810250" cy="33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Local AAA Authentication</w:t>
            </w:r>
          </w:p>
          <w:p w:rsidR="00000000" w:rsidDel="00000000" w:rsidP="00000000" w:rsidRDefault="00000000" w:rsidRPr="00000000" w14:paraId="000000C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stores usernames and passwords locally on the network device.</w:t>
            </w:r>
          </w:p>
          <w:p w:rsidR="00000000" w:rsidDel="00000000" w:rsidP="00000000" w:rsidRDefault="00000000" w:rsidRPr="00000000" w14:paraId="000000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authenticates users against the local database.</w:t>
            </w:r>
          </w:p>
          <w:p w:rsidR="00000000" w:rsidDel="00000000" w:rsidP="00000000" w:rsidRDefault="00000000" w:rsidRPr="00000000" w14:paraId="000000C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is ideal for a small network.</w:t>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Server-Based AAA Authentication</w:t>
            </w:r>
          </w:p>
          <w:p w:rsidR="00000000" w:rsidDel="00000000" w:rsidP="00000000" w:rsidRDefault="00000000" w:rsidRPr="00000000" w14:paraId="000000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Router accesses the central AAA server.</w:t>
            </w:r>
          </w:p>
          <w:p w:rsidR="00000000" w:rsidDel="00000000" w:rsidP="00000000" w:rsidRDefault="00000000" w:rsidRPr="00000000" w14:paraId="000000C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stores usernames and passwords for all users.</w:t>
            </w:r>
          </w:p>
          <w:p w:rsidR="00000000" w:rsidDel="00000000" w:rsidP="00000000" w:rsidRDefault="00000000" w:rsidRPr="00000000" w14:paraId="000000C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router uses Remote Authentication Dial-In User Service (RADIUS) or Terminal Access Control Access Controller System (TACACS+) to communicate with the AAA server.</w:t>
            </w:r>
          </w:p>
          <w:p w:rsidR="00000000" w:rsidDel="00000000" w:rsidP="00000000" w:rsidRDefault="00000000" w:rsidRPr="00000000" w14:paraId="000000C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is ideal when there are multiple switches and routers.</w:t>
            </w:r>
          </w:p>
        </w:tc>
      </w:tr>
    </w:tbl>
    <w:p w:rsidR="00000000" w:rsidDel="00000000" w:rsidP="00000000" w:rsidRDefault="00000000" w:rsidRPr="00000000" w14:paraId="000000CD">
      <w:pPr>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670300"/>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810250" cy="367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81413" cy="2913631"/>
                  <wp:effectExtent b="0" l="0" r="0" t="0"/>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681413" cy="291363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DHCP Snooping is used to filter DHCP messages and set limit rate for DHCP traffic on untrusted ports. Prevents DHCP starvation and DHCP spoofing attacks.</w:t>
            </w:r>
          </w:p>
          <w:p w:rsidR="00000000" w:rsidDel="00000000" w:rsidP="00000000" w:rsidRDefault="00000000" w:rsidRPr="00000000" w14:paraId="000000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devices under administrative control will be considered as trusted devices and the port attached to them will be explicitly configured as trusted ports. </w:t>
            </w:r>
          </w:p>
          <w:p w:rsidR="00000000" w:rsidDel="00000000" w:rsidP="00000000" w:rsidRDefault="00000000" w:rsidRPr="00000000" w14:paraId="000000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devices outside the network will be treated as untrusted devices and the access ports attached to them will be considered as untrusted ports.</w:t>
            </w:r>
          </w:p>
          <w:p w:rsidR="00000000" w:rsidDel="00000000" w:rsidP="00000000" w:rsidRDefault="00000000" w:rsidRPr="00000000" w14:paraId="000000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untrusted port should be configured with a rate limit.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ip dhcp snooping</w:t>
            </w:r>
          </w:p>
          <w:p w:rsidR="00000000" w:rsidDel="00000000" w:rsidP="00000000" w:rsidRDefault="00000000" w:rsidRPr="00000000" w14:paraId="000000D9">
            <w:pPr>
              <w:widowControl w:val="0"/>
              <w:spacing w:line="240" w:lineRule="auto"/>
              <w:rPr/>
            </w:pPr>
            <w:r w:rsidDel="00000000" w:rsidR="00000000" w:rsidRPr="00000000">
              <w:rPr>
                <w:rtl w:val="0"/>
              </w:rPr>
              <w:t xml:space="preserve">ip dhcp snooping vlan 1</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int range Fa0/1-2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sw m 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ip dhcp snooping limit rate 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int range Fa0/23-24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sw m 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ip dhcp snooping trust</w:t>
            </w:r>
          </w:p>
        </w:tc>
      </w:tr>
    </w:tbl>
    <w:p w:rsidR="00000000" w:rsidDel="00000000" w:rsidP="00000000" w:rsidRDefault="00000000" w:rsidRPr="00000000" w14:paraId="000000E2">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4.png"/><Relationship Id="rId8" Type="http://schemas.openxmlformats.org/officeDocument/2006/relationships/image" Target="media/image16.png"/><Relationship Id="rId11" Type="http://schemas.openxmlformats.org/officeDocument/2006/relationships/image" Target="media/image15.png"/><Relationship Id="rId10"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8.png"/><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