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sz w:val="32"/>
          <w:szCs w:val="32"/>
          <w:rtl w:val="0"/>
        </w:rPr>
        <w:t xml:space="preserve">Packet Tracer - Investigate STP Loop Prevention</w:t>
      </w:r>
      <w:r w:rsidDel="00000000" w:rsidR="00000000" w:rsidRPr="00000000">
        <w:rPr>
          <w:rtl w:val="0"/>
        </w:rPr>
      </w:r>
    </w:p>
    <w:p w:rsidR="00000000" w:rsidDel="00000000" w:rsidP="00000000" w:rsidRDefault="00000000" w:rsidRPr="00000000" w14:paraId="00000002">
      <w:pPr>
        <w:spacing w:after="12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Objectives</w:t>
      </w:r>
    </w:p>
    <w:p w:rsidR="00000000" w:rsidDel="00000000" w:rsidP="00000000" w:rsidRDefault="00000000" w:rsidRPr="00000000" w14:paraId="00000003">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this lab, you will observe spanning-tree port states and watch the spanning-tree convergence process.</w:t>
      </w:r>
    </w:p>
    <w:p w:rsidR="00000000" w:rsidDel="00000000" w:rsidP="00000000" w:rsidRDefault="00000000" w:rsidRPr="00000000" w14:paraId="00000004">
      <w:pPr>
        <w:spacing w:after="120" w:before="120" w:line="240" w:lineRule="auto"/>
        <w:ind w:left="720" w:hanging="360"/>
        <w:rPr>
          <w:rFonts w:ascii="Arial" w:cs="Arial" w:eastAsia="Arial" w:hAnsi="Arial"/>
          <w:color w:val="000000"/>
          <w:sz w:val="20"/>
          <w:szCs w:val="20"/>
        </w:rPr>
      </w:pP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Describe the operation of Spanning Tree Protocol.</w:t>
      </w:r>
    </w:p>
    <w:p w:rsidR="00000000" w:rsidDel="00000000" w:rsidP="00000000" w:rsidRDefault="00000000" w:rsidRPr="00000000" w14:paraId="00000005">
      <w:pPr>
        <w:spacing w:after="120" w:before="120" w:line="240" w:lineRule="auto"/>
        <w:ind w:left="720" w:hanging="360"/>
        <w:rPr>
          <w:rFonts w:ascii="Arial" w:cs="Arial" w:eastAsia="Arial" w:hAnsi="Arial"/>
          <w:color w:val="000000"/>
          <w:sz w:val="20"/>
          <w:szCs w:val="20"/>
        </w:rPr>
      </w:pPr>
      <w:r w:rsidDel="00000000" w:rsidR="00000000" w:rsidRPr="00000000">
        <w:rPr>
          <w:rFonts w:ascii="Noto Sans Symbols" w:cs="Noto Sans Symbols" w:eastAsia="Noto Sans Symbols" w:hAnsi="Noto Sans Symbols"/>
          <w:color w:val="000000"/>
          <w:sz w:val="20"/>
          <w:szCs w:val="20"/>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Explain how Spanning Tree Protocol prevents switching loops while allowing redundancy in switched networks.</w:t>
      </w:r>
    </w:p>
    <w:p w:rsidR="00000000" w:rsidDel="00000000" w:rsidP="00000000" w:rsidRDefault="00000000" w:rsidRPr="00000000" w14:paraId="00000006">
      <w:pPr>
        <w:spacing w:after="12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Background / Scenario</w:t>
      </w:r>
    </w:p>
    <w:p w:rsidR="00000000" w:rsidDel="00000000" w:rsidP="00000000" w:rsidRDefault="00000000" w:rsidRPr="00000000" w14:paraId="00000007">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this activity you will use Packet Tracer to observe the operation of Spanning Tree Protocol in a simple switched network that has redundant paths.</w:t>
      </w:r>
    </w:p>
    <w:p w:rsidR="00000000" w:rsidDel="00000000" w:rsidP="00000000" w:rsidRDefault="00000000" w:rsidRPr="00000000" w14:paraId="00000008">
      <w:pPr>
        <w:spacing w:after="12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Instructions</w:t>
      </w:r>
    </w:p>
    <w:p w:rsidR="00000000" w:rsidDel="00000000" w:rsidP="00000000" w:rsidRDefault="00000000" w:rsidRPr="00000000" w14:paraId="00000009">
      <w:pPr>
        <w:spacing w:after="120" w:before="24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Part 1: Observe a Converged Spanning-Tree Instance</w:t>
      </w:r>
    </w:p>
    <w:p w:rsidR="00000000" w:rsidDel="00000000" w:rsidP="00000000" w:rsidRDefault="00000000" w:rsidRPr="00000000" w14:paraId="0000000A">
      <w:pPr>
        <w:spacing w:after="60" w:before="24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Step 1: Verify Connectivity.</w:t>
      </w:r>
    </w:p>
    <w:p w:rsidR="00000000" w:rsidDel="00000000" w:rsidP="00000000" w:rsidRDefault="00000000" w:rsidRPr="00000000" w14:paraId="0000000B">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Ping from PC1 to PC2 to verify connectivity between the hosts. Your ping should be successful.</w:t>
      </w:r>
    </w:p>
    <w:p w:rsidR="00000000" w:rsidDel="00000000" w:rsidP="00000000" w:rsidRDefault="00000000" w:rsidRPr="00000000" w14:paraId="0000000C">
      <w:pPr>
        <w:spacing w:after="60" w:before="24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Step 2: View spanning-tree status on each switch.</w:t>
      </w:r>
    </w:p>
    <w:p w:rsidR="00000000" w:rsidDel="00000000" w:rsidP="00000000" w:rsidRDefault="00000000" w:rsidRPr="00000000" w14:paraId="0000000D">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Use the </w:t>
      </w:r>
      <w:r w:rsidDel="00000000" w:rsidR="00000000" w:rsidRPr="00000000">
        <w:rPr>
          <w:rFonts w:ascii="Arial" w:cs="Arial" w:eastAsia="Arial" w:hAnsi="Arial"/>
          <w:b w:val="1"/>
          <w:bCs w:val="1"/>
          <w:color w:val="000000"/>
          <w:sz w:val="20"/>
          <w:szCs w:val="20"/>
          <w:rtl w:val="0"/>
        </w:rPr>
        <w:t xml:space="preserve">show spanning-tree vlan 1</w:t>
      </w:r>
      <w:r w:rsidDel="00000000" w:rsidR="00000000" w:rsidRPr="00000000">
        <w:rPr>
          <w:rFonts w:ascii="Arial" w:cs="Arial" w:eastAsia="Arial" w:hAnsi="Arial"/>
          <w:color w:val="000000"/>
          <w:sz w:val="20"/>
          <w:szCs w:val="20"/>
          <w:rtl w:val="0"/>
        </w:rPr>
        <w:t xml:space="preserve"> command to gather information about the spanning tree status of each switch. Complete the table. For the purposes of the activity, only consider information about the Gigabit trunk ports. The Fast Ethernet ports are access ports that have end devices connected and are not part of the inter-switch trunk-based spanning tree.</w:t>
      </w:r>
    </w:p>
    <w:p w:rsidR="00000000" w:rsidDel="00000000" w:rsidP="00000000" w:rsidRDefault="00000000" w:rsidRPr="00000000" w14:paraId="0000000E">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Open configuration window</w:t>
      </w:r>
    </w:p>
    <w:tbl>
      <w:tblPr>
        <w:tblStyle w:val="Table1"/>
        <w:tblW w:w="9100.0" w:type="dxa"/>
        <w:jc w:val="center"/>
        <w:tblLayout w:type="fixed"/>
        <w:tblLook w:val="0400"/>
      </w:tblPr>
      <w:tblGrid>
        <w:gridCol w:w="2275"/>
        <w:gridCol w:w="2275"/>
        <w:gridCol w:w="2275"/>
        <w:gridCol w:w="2275"/>
        <w:tblGridChange w:id="0">
          <w:tblGrid>
            <w:gridCol w:w="2275"/>
            <w:gridCol w:w="2275"/>
            <w:gridCol w:w="2275"/>
            <w:gridCol w:w="22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be5f1" w:val="clear"/>
            <w:tcMar>
              <w:top w:w="14.0" w:type="dxa"/>
              <w:left w:w="115.0" w:type="dxa"/>
              <w:bottom w:w="14.0" w:type="dxa"/>
              <w:right w:w="115.0" w:type="dxa"/>
            </w:tcMar>
            <w:vAlign w:val="bottom"/>
          </w:tcPr>
          <w:p w:rsidR="00000000" w:rsidDel="00000000" w:rsidP="00000000" w:rsidRDefault="00000000" w:rsidRPr="00000000" w14:paraId="0000000F">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Switch</w:t>
            </w:r>
          </w:p>
        </w:tc>
        <w:tc>
          <w:tcPr>
            <w:tcBorders>
              <w:top w:color="000000" w:space="0" w:sz="8" w:val="single"/>
              <w:left w:color="000000" w:space="0" w:sz="0" w:val="nil"/>
              <w:bottom w:color="000000" w:space="0" w:sz="8" w:val="single"/>
              <w:right w:color="000000" w:space="0" w:sz="8" w:val="single"/>
            </w:tcBorders>
            <w:shd w:fill="dbe5f1" w:val="clear"/>
            <w:tcMar>
              <w:top w:w="14.0" w:type="dxa"/>
              <w:left w:w="115.0" w:type="dxa"/>
              <w:bottom w:w="14.0" w:type="dxa"/>
              <w:right w:w="115.0" w:type="dxa"/>
            </w:tcMar>
            <w:vAlign w:val="bottom"/>
          </w:tcPr>
          <w:p w:rsidR="00000000" w:rsidDel="00000000" w:rsidP="00000000" w:rsidRDefault="00000000" w:rsidRPr="00000000" w14:paraId="00000010">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Port</w:t>
            </w:r>
          </w:p>
        </w:tc>
        <w:tc>
          <w:tcPr>
            <w:tcBorders>
              <w:top w:color="000000" w:space="0" w:sz="8" w:val="single"/>
              <w:left w:color="000000" w:space="0" w:sz="0" w:val="nil"/>
              <w:bottom w:color="000000" w:space="0" w:sz="8" w:val="single"/>
              <w:right w:color="000000" w:space="0" w:sz="8" w:val="single"/>
            </w:tcBorders>
            <w:shd w:fill="dbe5f1" w:val="clear"/>
            <w:tcMar>
              <w:top w:w="14.0" w:type="dxa"/>
              <w:left w:w="115.0" w:type="dxa"/>
              <w:bottom w:w="14.0" w:type="dxa"/>
              <w:right w:w="115.0" w:type="dxa"/>
            </w:tcMar>
            <w:vAlign w:val="bottom"/>
          </w:tcPr>
          <w:p w:rsidR="00000000" w:rsidDel="00000000" w:rsidP="00000000" w:rsidRDefault="00000000" w:rsidRPr="00000000" w14:paraId="00000011">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(FWD, BLK…)</w:t>
            </w:r>
          </w:p>
        </w:tc>
        <w:tc>
          <w:tcPr>
            <w:tcBorders>
              <w:top w:color="000000" w:space="0" w:sz="8" w:val="single"/>
              <w:left w:color="000000" w:space="0" w:sz="0" w:val="nil"/>
              <w:bottom w:color="000000" w:space="0" w:sz="8" w:val="single"/>
              <w:right w:color="000000" w:space="0" w:sz="8" w:val="single"/>
            </w:tcBorders>
            <w:shd w:fill="dbe5f1" w:val="clear"/>
            <w:tcMar>
              <w:top w:w="14.0" w:type="dxa"/>
              <w:left w:w="115.0" w:type="dxa"/>
              <w:bottom w:w="14.0" w:type="dxa"/>
              <w:right w:w="115.0" w:type="dxa"/>
            </w:tcMar>
            <w:vAlign w:val="bottom"/>
          </w:tcPr>
          <w:p w:rsidR="00000000" w:rsidDel="00000000" w:rsidP="00000000" w:rsidRDefault="00000000" w:rsidRPr="00000000" w14:paraId="00000012">
            <w:pPr>
              <w:spacing w:after="120" w:before="12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Root Bridge?</w:t>
            </w:r>
          </w:p>
        </w:tc>
      </w:tr>
      <w:tr>
        <w:trPr>
          <w:cantSplit w:val="0"/>
          <w:tblHeader w:val="0"/>
        </w:trPr>
        <w:tc>
          <w:tcPr>
            <w:tcBorders>
              <w:top w:color="000000" w:space="0" w:sz="0" w:val="nil"/>
              <w:left w:color="000000" w:space="0" w:sz="8" w:val="single"/>
              <w:bottom w:color="000000" w:space="0" w:sz="0" w:val="nil"/>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3">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S1</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4">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G0/1</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5">
            <w:pPr>
              <w:spacing w:after="0" w:line="240" w:lineRule="auto"/>
              <w:rPr>
                <w:rFonts w:ascii="Arial" w:cs="Arial" w:eastAsia="Arial" w:hAnsi="Arial"/>
                <w:color w:val="4472c4"/>
              </w:rPr>
            </w:pPr>
            <w:r w:rsidDel="00000000" w:rsidR="00000000" w:rsidRPr="00000000">
              <w:rPr>
                <w:rFonts w:ascii="Arial" w:cs="Arial" w:eastAsia="Arial" w:hAnsi="Arial"/>
                <w:color w:val="4472c4"/>
                <w:rtl w:val="0"/>
              </w:rPr>
              <w:t xml:space="preserve">FWD</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6">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No</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7">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S1</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8">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G0/2</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9">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FWD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A">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No</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B">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S2</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C">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G0/1</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D">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FWD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1E">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Yes</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1F">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S2</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20">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G0/2</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1">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FWD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2">
            <w:pPr>
              <w:spacing w:after="0" w:line="240" w:lineRule="auto"/>
              <w:rPr>
                <w:rFonts w:ascii="Arial" w:cs="Arial" w:eastAsia="Arial" w:hAnsi="Arial"/>
                <w:i w:val="1"/>
                <w:iCs w:val="1"/>
                <w:color w:val="ffffff"/>
                <w:sz w:val="6"/>
                <w:szCs w:val="6"/>
              </w:rPr>
            </w:pPr>
            <w:bookmarkStart w:colFirst="0" w:colLast="0" w:name="_gjdgxs" w:id="0"/>
            <w:bookmarkEnd w:id="0"/>
            <w:r w:rsidDel="00000000" w:rsidR="00000000" w:rsidRPr="00000000">
              <w:rPr>
                <w:rFonts w:ascii="Arial" w:cs="Arial" w:eastAsia="Arial" w:hAnsi="Arial"/>
                <w:color w:val="4472c4"/>
                <w:rtl w:val="0"/>
              </w:rPr>
              <w:t xml:space="preserve">Yes</w:t>
            </w: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23">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S3</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24">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G0/1</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5">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FWD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6">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No</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27">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S3</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vAlign w:val="bottom"/>
          </w:tcPr>
          <w:p w:rsidR="00000000" w:rsidDel="00000000" w:rsidP="00000000" w:rsidRDefault="00000000" w:rsidRPr="00000000" w14:paraId="00000028">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G0/2</w:t>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9">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BLK</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4.0" w:type="dxa"/>
              <w:left w:w="115.0" w:type="dxa"/>
              <w:bottom w:w="14.0" w:type="dxa"/>
              <w:right w:w="115.0" w:type="dxa"/>
            </w:tcMar>
          </w:tcPr>
          <w:p w:rsidR="00000000" w:rsidDel="00000000" w:rsidP="00000000" w:rsidRDefault="00000000" w:rsidRPr="00000000" w14:paraId="0000002A">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color w:val="4472c4"/>
                <w:rtl w:val="0"/>
              </w:rPr>
              <w:t xml:space="preserve">No</w:t>
            </w:r>
            <w:r w:rsidDel="00000000" w:rsidR="00000000" w:rsidRPr="00000000">
              <w:rPr>
                <w:rtl w:val="0"/>
              </w:rPr>
            </w:r>
          </w:p>
        </w:tc>
      </w:tr>
    </w:tbl>
    <w:p w:rsidR="00000000" w:rsidDel="00000000" w:rsidP="00000000" w:rsidRDefault="00000000" w:rsidRPr="00000000" w14:paraId="0000002B">
      <w:pPr>
        <w:spacing w:after="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Packet Tracer uses a different link light on one of the connections between the switches.</w:t>
      </w:r>
    </w:p>
    <w:p w:rsidR="00000000" w:rsidDel="00000000" w:rsidP="00000000" w:rsidRDefault="00000000" w:rsidRPr="00000000" w14:paraId="0000002C">
      <w:pPr>
        <w:spacing w:after="0" w:line="240" w:lineRule="auto"/>
        <w:ind w:left="720" w:firstLine="0"/>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Questions:</w:t>
      </w:r>
    </w:p>
    <w:p w:rsidR="00000000" w:rsidDel="00000000" w:rsidP="00000000" w:rsidRDefault="00000000" w:rsidRPr="00000000" w14:paraId="0000002D">
      <w:pPr>
        <w:spacing w:after="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What do you think this this link light means?</w:t>
      </w:r>
    </w:p>
    <w:p w:rsidR="00000000" w:rsidDel="00000000" w:rsidP="00000000" w:rsidRDefault="00000000" w:rsidRPr="00000000" w14:paraId="0000002E">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What path will frames take from PC1 to PC2?</w:t>
      </w:r>
    </w:p>
    <w:p w:rsidR="00000000" w:rsidDel="00000000" w:rsidP="00000000" w:rsidRDefault="00000000" w:rsidRPr="00000000" w14:paraId="0000002F">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Why do the frames not travel through S3?</w:t>
      </w:r>
    </w:p>
    <w:p w:rsidR="00000000" w:rsidDel="00000000" w:rsidP="00000000" w:rsidRDefault="00000000" w:rsidRPr="00000000" w14:paraId="00000030">
      <w:pPr>
        <w:spacing w:after="120" w:before="12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Why has spanning tree placed a port in blocking state?</w:t>
      </w:r>
    </w:p>
    <w:p w:rsidR="00000000" w:rsidDel="00000000" w:rsidP="00000000" w:rsidRDefault="00000000" w:rsidRPr="00000000" w14:paraId="00000031">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w:t>
      </w:r>
    </w:p>
    <w:p w:rsidR="00000000" w:rsidDel="00000000" w:rsidP="00000000" w:rsidRDefault="00000000" w:rsidRPr="00000000" w14:paraId="00000032">
      <w:pPr>
        <w:spacing w:after="120" w:before="120"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Part 2: Observe spanning-tree convergence</w:t>
      </w:r>
    </w:p>
    <w:p w:rsidR="00000000" w:rsidDel="00000000" w:rsidP="00000000" w:rsidRDefault="00000000" w:rsidRPr="00000000" w14:paraId="00000033">
      <w:pPr>
        <w:spacing w:after="60" w:before="24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Step 1: Remove the connection between S1 and S2.</w:t>
      </w:r>
    </w:p>
    <w:p w:rsidR="00000000" w:rsidDel="00000000" w:rsidP="00000000" w:rsidRDefault="00000000" w:rsidRPr="00000000" w14:paraId="00000034">
      <w:pPr>
        <w:spacing w:after="0" w:before="12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Open a CLI window on switch S3 and issue the command </w:t>
      </w:r>
      <w:r w:rsidDel="00000000" w:rsidR="00000000" w:rsidRPr="00000000">
        <w:rPr>
          <w:rFonts w:ascii="Arial" w:cs="Arial" w:eastAsia="Arial" w:hAnsi="Arial"/>
          <w:b w:val="1"/>
          <w:bCs w:val="1"/>
          <w:color w:val="000000"/>
          <w:sz w:val="20"/>
          <w:szCs w:val="20"/>
          <w:rtl w:val="0"/>
        </w:rPr>
        <w:t xml:space="preserve">show spanning-tree vlan 1</w:t>
      </w:r>
      <w:r w:rsidDel="00000000" w:rsidR="00000000" w:rsidRPr="00000000">
        <w:rPr>
          <w:rFonts w:ascii="Arial" w:cs="Arial" w:eastAsia="Arial" w:hAnsi="Arial"/>
          <w:color w:val="000000"/>
          <w:sz w:val="20"/>
          <w:szCs w:val="20"/>
          <w:rtl w:val="0"/>
        </w:rPr>
        <w:t xml:space="preserve">.</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Arial" w:cs="Arial" w:eastAsia="Arial" w:hAnsi="Arial"/>
          <w:color w:val="000000"/>
          <w:sz w:val="20"/>
          <w:szCs w:val="20"/>
          <w:rtl w:val="0"/>
        </w:rPr>
        <w:t xml:space="preserve">Leave the CLI window open.</w:t>
      </w:r>
    </w:p>
    <w:p w:rsidR="00000000" w:rsidDel="00000000" w:rsidP="00000000" w:rsidRDefault="00000000" w:rsidRPr="00000000" w14:paraId="00000035">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Open configuration window</w:t>
      </w:r>
    </w:p>
    <w:p w:rsidR="00000000" w:rsidDel="00000000" w:rsidP="00000000" w:rsidRDefault="00000000" w:rsidRPr="00000000" w14:paraId="00000036">
      <w:pPr>
        <w:spacing w:after="120" w:before="12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Select the delete tool from the menu bar and click the cable that connects S1 and S2.</w:t>
      </w:r>
    </w:p>
    <w:p w:rsidR="00000000" w:rsidDel="00000000" w:rsidP="00000000" w:rsidRDefault="00000000" w:rsidRPr="00000000" w14:paraId="00000037">
      <w:pPr>
        <w:spacing w:after="60" w:before="24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Step 2: Observe spanning-tree convergence.</w:t>
      </w:r>
    </w:p>
    <w:p w:rsidR="00000000" w:rsidDel="00000000" w:rsidP="00000000" w:rsidRDefault="00000000" w:rsidRPr="00000000" w14:paraId="00000038">
      <w:pPr>
        <w:spacing w:after="120" w:before="12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Quickly return to the CLI prompt on switch S3 and issue the </w:t>
      </w:r>
      <w:r w:rsidDel="00000000" w:rsidR="00000000" w:rsidRPr="00000000">
        <w:rPr>
          <w:rFonts w:ascii="Arial" w:cs="Arial" w:eastAsia="Arial" w:hAnsi="Arial"/>
          <w:b w:val="1"/>
          <w:bCs w:val="1"/>
          <w:color w:val="000000"/>
          <w:sz w:val="20"/>
          <w:szCs w:val="20"/>
          <w:rtl w:val="0"/>
        </w:rPr>
        <w:t xml:space="preserve">show spanning-tree vlan 1</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Arial" w:cs="Arial" w:eastAsia="Arial" w:hAnsi="Arial"/>
          <w:color w:val="000000"/>
          <w:sz w:val="20"/>
          <w:szCs w:val="20"/>
          <w:rtl w:val="0"/>
        </w:rPr>
        <w:t xml:space="preserve">command.</w:t>
      </w:r>
    </w:p>
    <w:p w:rsidR="00000000" w:rsidDel="00000000" w:rsidP="00000000" w:rsidRDefault="00000000" w:rsidRPr="00000000" w14:paraId="00000039">
      <w:pPr>
        <w:spacing w:after="0" w:before="12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Use the up-arrow key to recall the </w:t>
      </w:r>
      <w:r w:rsidDel="00000000" w:rsidR="00000000" w:rsidRPr="00000000">
        <w:rPr>
          <w:rFonts w:ascii="Arial" w:cs="Arial" w:eastAsia="Arial" w:hAnsi="Arial"/>
          <w:b w:val="1"/>
          <w:bCs w:val="1"/>
          <w:color w:val="000000"/>
          <w:sz w:val="20"/>
          <w:szCs w:val="20"/>
          <w:rtl w:val="0"/>
        </w:rPr>
        <w:t xml:space="preserve">show spanning-tree vlan 1</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Arial" w:cs="Arial" w:eastAsia="Arial" w:hAnsi="Arial"/>
          <w:color w:val="000000"/>
          <w:sz w:val="20"/>
          <w:szCs w:val="20"/>
          <w:rtl w:val="0"/>
        </w:rPr>
        <w:t xml:space="preserve">command and issue it repeatedly until the orange link light on the cable turns green. Observe the status of port G0/2.</w:t>
      </w:r>
    </w:p>
    <w:p w:rsidR="00000000" w:rsidDel="00000000" w:rsidP="00000000" w:rsidRDefault="00000000" w:rsidRPr="00000000" w14:paraId="0000003A">
      <w:pPr>
        <w:spacing w:after="0" w:line="240" w:lineRule="auto"/>
        <w:ind w:left="720" w:firstLine="0"/>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Question:</w:t>
      </w:r>
    </w:p>
    <w:p w:rsidR="00000000" w:rsidDel="00000000" w:rsidP="00000000" w:rsidRDefault="00000000" w:rsidRPr="00000000" w14:paraId="0000003B">
      <w:pPr>
        <w:spacing w:after="12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What do you see happen to the status of the G0/2 port during this process?</w:t>
      </w:r>
    </w:p>
    <w:p w:rsidR="00000000" w:rsidDel="00000000" w:rsidP="00000000" w:rsidRDefault="00000000" w:rsidRPr="00000000" w14:paraId="0000003C">
      <w:pPr>
        <w:spacing w:after="120" w:before="12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 have observed the transition in port status that occurs as a spanning-tree port moves from blocking to forwarding state.</w:t>
      </w:r>
    </w:p>
    <w:p w:rsidR="00000000" w:rsidDel="00000000" w:rsidP="00000000" w:rsidRDefault="00000000" w:rsidRPr="00000000" w14:paraId="0000003D">
      <w:pPr>
        <w:spacing w:after="120" w:before="12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color w:val="000000"/>
          <w:sz w:val="20"/>
          <w:szCs w:val="20"/>
          <w:rtl w:val="0"/>
        </w:rPr>
        <w:t xml:space="preserve">Verify Connectivity by pinging from PC1 to PC2. Your ping should be successful.</w:t>
      </w:r>
    </w:p>
    <w:p w:rsidR="00000000" w:rsidDel="00000000" w:rsidP="00000000" w:rsidRDefault="00000000" w:rsidRPr="00000000" w14:paraId="0000003E">
      <w:pPr>
        <w:spacing w:after="120" w:before="120" w:line="24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Are any ports showing an orange link light that indicates that the port is in a spanning-tree state other than forwarding? Why or why not?</w:t>
      </w:r>
    </w:p>
    <w:p w:rsidR="00000000" w:rsidDel="00000000" w:rsidP="00000000" w:rsidRDefault="00000000" w:rsidRPr="00000000" w14:paraId="0000003F">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Close configuration window</w:t>
      </w:r>
    </w:p>
    <w:p w:rsidR="00000000" w:rsidDel="00000000" w:rsidP="00000000" w:rsidRDefault="00000000" w:rsidRPr="00000000" w14:paraId="00000040">
      <w:pPr>
        <w:spacing w:after="0" w:line="240" w:lineRule="auto"/>
        <w:rPr>
          <w:rFonts w:ascii="Arial" w:cs="Arial" w:eastAsia="Arial" w:hAnsi="Arial"/>
          <w:i w:val="1"/>
          <w:iCs w:val="1"/>
          <w:color w:val="ffffff"/>
          <w:sz w:val="6"/>
          <w:szCs w:val="6"/>
        </w:rPr>
      </w:pPr>
      <w:r w:rsidDel="00000000" w:rsidR="00000000" w:rsidRPr="00000000">
        <w:rPr>
          <w:rFonts w:ascii="Arial" w:cs="Arial" w:eastAsia="Arial" w:hAnsi="Arial"/>
          <w:i w:val="1"/>
          <w:iCs w:val="1"/>
          <w:color w:val="ffffff"/>
          <w:sz w:val="6"/>
          <w:szCs w:val="6"/>
          <w:rtl w:val="0"/>
        </w:rPr>
        <w:t xml:space="preserve">End of document</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