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D3220"/>
          <w:sz w:val="44"/>
        </w:rPr>
        <w:t>TarotInsight 塔罗牌心理探索工具</w:t>
        <w:br/>
        <w:t>软件使用说明书</w:t>
      </w:r>
    </w:p>
    <w:p/>
    <w:p>
      <w:pPr>
        <w:jc w:val="center"/>
      </w:pPr>
      <w:r>
        <w:rPr>
          <w:color w:val="8A7A60"/>
          <w:sz w:val="20"/>
        </w:rPr>
        <w:t>版本：1.0.0    日期：2026年7月3日</w:t>
      </w:r>
    </w:p>
    <w:p>
      <w:pPr>
        <w:jc w:val="center"/>
      </w:pPr>
      <w:r>
        <w:rPr>
          <w:color w:val="8A7A60"/>
          <w:sz w:val="20"/>
        </w:rPr>
        <w:t>开发者：独立完成</w:t>
      </w:r>
    </w:p>
    <w:p>
      <w:r>
        <w:br w:type="page"/>
      </w:r>
    </w:p>
    <w:p>
      <w:pPr>
        <w:pStyle w:val="Heading1"/>
      </w:pPr>
      <w:r>
        <w:rPr>
          <w:color w:val="3D3220"/>
        </w:rPr>
        <w:t>目录</w:t>
      </w:r>
    </w:p>
    <w:p>
      <w:pPr>
        <w:ind w:firstLine="425"/>
      </w:pPr>
      <w:r>
        <w:t>1. 软件简介</w:t>
      </w:r>
    </w:p>
    <w:p>
      <w:pPr>
        <w:ind w:firstLine="425"/>
      </w:pPr>
      <w:r>
        <w:t>2. 系统要求</w:t>
      </w:r>
    </w:p>
    <w:p>
      <w:pPr>
        <w:ind w:firstLine="425"/>
      </w:pPr>
      <w:r>
        <w:t>3. 安装与启动</w:t>
      </w:r>
    </w:p>
    <w:p>
      <w:pPr>
        <w:ind w:firstLine="425"/>
      </w:pPr>
      <w:r>
        <w:t>4. 界面介绍</w:t>
      </w:r>
    </w:p>
    <w:p>
      <w:pPr>
        <w:ind w:firstLine="425"/>
      </w:pPr>
      <w:r>
        <w:t>5. 功能使用指南</w:t>
      </w:r>
    </w:p>
    <w:p>
      <w:pPr>
        <w:ind w:firstLine="425"/>
      </w:pPr>
      <w:r>
        <w:t>6. 常见问题</w:t>
      </w:r>
    </w:p>
    <w:p>
      <w:pPr>
        <w:ind w:firstLine="425"/>
      </w:pPr>
      <w:r>
        <w:t>7. 免责声明</w:t>
      </w:r>
    </w:p>
    <w:p>
      <w:pPr>
        <w:ind w:firstLine="425"/>
      </w:pPr>
      <w:r>
        <w:t>8. 技术架构</w:t>
      </w:r>
    </w:p>
    <w:p>
      <w:r>
        <w:br w:type="page"/>
      </w:r>
    </w:p>
    <w:p>
      <w:pPr>
        <w:pStyle w:val="Heading1"/>
      </w:pPr>
      <w:r>
        <w:rPr>
          <w:color w:val="3D3220"/>
        </w:rPr>
        <w:t>1. 软件简介</w:t>
      </w:r>
    </w:p>
    <w:p>
      <w:pPr>
        <w:ind w:firstLine="425"/>
      </w:pPr>
      <w:r>
        <w:t>TarotInsight（塔罗牌心理探索工具）是一款基于 PyQt5 开发的桌面端塔罗牌心理探索与占卜软件，由本人独立设计、开发与测试完成。软件内置完整的 78 张经典韦特塔罗牌（Rider-Waite-Smith, 1909）数据与高清卡牌扫描图像，支持三种经典牌阵布局，结合规则化智能解读引擎，为用户提供个性化的塔罗指引和心态分析。</w:t>
      </w:r>
    </w:p>
    <w:p>
      <w:pPr>
        <w:ind w:firstLine="425"/>
      </w:pPr>
      <w:r>
        <w:t>本软件融合了百年经典塔罗牌的神秘魅力与现代图形用户界面的交互体验，旨在帮助用户在日常学习、工作、人际关系等方面获得灵感、反思视角与情绪整理。在视觉设计上，软件采用白金色系优雅主题配色，灵感来源于古典羊皮卷与金色晨曦，以暖白底色搭配典雅金点缀和深棕色文字，营造温暖、宁静、富有质感的视觉氛围。较深的文字配色与经过放大的字体确保用户长时间使用也不易疲劳。</w:t>
      </w:r>
    </w:p>
    <w:p>
      <w:pPr>
        <w:ind w:firstLine="425"/>
      </w:pPr>
      <w:r>
        <w:t>软件功能涵盖占卜抽牌、智能解读、历史记录管理、收藏、塔罗牌库浏览、统计分析与报告导出等多个模块。内置的完整 78 张塔罗牌数据库包括 22 张大阿卡那牌和 56 张小阿卡那牌（分为权杖、圣杯、宝剑、星币四个花色）。用户可以通过不同的问题类型与牌阵组合进行占卜，系统将随机抽取卡牌并生成正逆位结果，再根据卡牌含义、牌阵位置与问题类型自动生成综合解读。所有数据均存储在本地 SQLite 数据库中，无需联网，全面保护用户隐私。</w:t>
      </w:r>
    </w:p>
    <w:p>
      <w:pPr>
        <w:ind w:firstLine="425"/>
      </w:pPr>
      <w:r>
        <w:rPr>
          <w:b/>
        </w:rPr>
        <w:t>重要提示：</w:t>
      </w:r>
    </w:p>
    <w:p>
      <w:pPr>
        <w:ind w:firstLine="425"/>
      </w:pPr>
      <w:r>
        <w:t>本软件定位为心理探索、情绪整理与娱乐辅助工具，不宣称具有真实预测未来的能力。所有解读内容均基于预设的规则模板自动生成，仅供自我反思和娱乐参考。如用户遇到严重的心理困扰或情绪问题，请及时寻求专业心理咨询师的帮助。</w:t>
      </w:r>
    </w:p>
    <w:p>
      <w:pPr>
        <w:pStyle w:val="Heading1"/>
      </w:pPr>
      <w:r>
        <w:rPr>
          <w:color w:val="3D3220"/>
        </w:rPr>
        <w:t>2. 系统要求</w:t>
      </w:r>
    </w:p>
    <w:p>
      <w:pPr>
        <w:ind w:firstLine="425"/>
      </w:pPr>
      <w:r>
        <w:t>在操作系统方面，本软件支持 Windows 7 及以上版本（64位）、macOS 10.14 及以上版本，以及主流 Linux 发行版（需自行配置 Python 环境）。硬件方面，建议使用 Intel Core i3 或同等性能以上的处理器，内存不低于 4GB，硬盘可用空间至少 300MB（包含卡牌图片文件），显示器分辨率不低于 1024×768。</w:t>
      </w:r>
    </w:p>
    <w:p>
      <w:pPr>
        <w:ind w:firstLine="425"/>
      </w:pPr>
      <w:r>
        <w:t>若从源代码运行，还需要 Python 3.7 或以上版本，以及 PyQt5（版本不低于 5.15.0）、matplotlib（版本不低于 3.5.0）、python-docx（版本不低于 0.8.11）和 openpyxl（版本不低于 3.0.0）等依赖库。这些依赖均已列在项目根目录的 requirements.txt 文件中，可通过 pip 一键安装。</w:t>
      </w:r>
    </w:p>
    <w:p>
      <w:pPr>
        <w:pStyle w:val="Heading1"/>
      </w:pPr>
      <w:r>
        <w:rPr>
          <w:color w:val="3D3220"/>
        </w:rPr>
        <w:t>3. 安装与启动</w:t>
      </w:r>
    </w:p>
    <w:p>
      <w:pPr>
        <w:pStyle w:val="Heading2"/>
      </w:pPr>
      <w:r>
        <w:rPr>
          <w:color w:val="3D3220"/>
        </w:rPr>
        <w:t>3.1 Windows 用户</w:t>
      </w:r>
    </w:p>
    <w:p>
      <w:pPr>
        <w:ind w:firstLine="425"/>
      </w:pPr>
      <w:r>
        <w:t>Windows 用户可以直接运行打包好的 TarotInsight.exe 可执行程序来启动软件，无需额外安装 Python 环境或任何第三方依赖库。首次运行时系统可能需要数秒进行初始化加载，这是正常现象，请耐心等待。</w:t>
      </w:r>
    </w:p>
    <w:p>
      <w:pPr>
        <w:pStyle w:val="Heading2"/>
      </w:pPr>
      <w:r>
        <w:rPr>
          <w:color w:val="3D3220"/>
        </w:rPr>
        <w:t>3.2 macOS 用户</w:t>
      </w:r>
    </w:p>
    <w:p>
      <w:pPr>
        <w:ind w:firstLine="425"/>
      </w:pPr>
      <w:r>
        <w:t>macOS 用户直接运行打包好的 TarotInsight.app 应用程序即可。如果系统弹出"无法验证开发者"的安全提示，请在「系统偏好设置 → 安全性与隐私」中点击「仍要打开」以允许程序运行。</w:t>
      </w:r>
    </w:p>
    <w:p>
      <w:pPr>
        <w:pStyle w:val="Heading2"/>
      </w:pPr>
      <w:r>
        <w:rPr>
          <w:color w:val="3D3220"/>
        </w:rPr>
        <w:t>3.3 从源代码运行</w:t>
      </w:r>
    </w:p>
    <w:p>
      <w:pPr>
        <w:ind w:firstLine="425"/>
      </w:pPr>
      <w:r>
        <w:t>如果希望从源代码运行本软件，首先请确保已安装 Python 3.7 或以上版本。然后打开命令行终端，进入项目根目录，执行 pip install -r requirements.txt 安装所有必要的依赖库。依赖安装完成后，在项目根目录下执行 python main.py 即可启动程序。</w:t>
      </w:r>
    </w:p>
    <w:p>
      <w:pPr>
        <w:pStyle w:val="Heading2"/>
      </w:pPr>
      <w:r>
        <w:rPr>
          <w:color w:val="3D3220"/>
        </w:rPr>
        <w:t>3.4 首次启动</w:t>
      </w:r>
    </w:p>
    <w:p>
      <w:pPr>
        <w:ind w:firstLine="425"/>
      </w:pPr>
      <w:r>
        <w:t>程序首次启动时，将自动在 data 目录下创建 SQLite 数据库文件 tarot_app.db，用于存储后续的占卜历史记录和收藏信息。同时程序会自动检测 assets/cards 目录下的卡牌图片文件。整个过程全自动完成，用户无需进行任何手动配置。所有数据均存储在本地设备上，不会被上传或分享到任何网络服务。</w:t>
      </w:r>
    </w:p>
    <w:p>
      <w:pPr>
        <w:pStyle w:val="Heading1"/>
      </w:pPr>
      <w:r>
        <w:rPr>
          <w:color w:val="3D3220"/>
        </w:rPr>
        <w:t>4. 界面介绍</w:t>
      </w:r>
    </w:p>
    <w:p>
      <w:pPr>
        <w:ind w:firstLine="425"/>
      </w:pPr>
      <w:r>
        <w:t>软件整体采用白金色系优雅主题配色，主色调为暖白色（#faf8f3）搭配典雅金色（#c9a84c）作为点缀，文字采用深棕色（#3d3220）以保证良好的可读性和对比度。这一配色方案的灵感来源于古典羊皮卷与金色晨曦，旨在营造一种温暖宁静、富有质感的用户体验，与塔罗牌的神秘气质相得益彰。</w:t>
      </w:r>
    </w:p>
    <w:p>
      <w:pPr>
        <w:ind w:firstLine="425"/>
      </w:pPr>
      <w:r>
        <w:t>主界面是用户进入软件后首先看到的窗口，自上而下分为以下几个功能区域。顶部标题栏醒目地展示软件名称「TarotInsight」与副标题，清晰传达软件定位。标题栏下方设有一个每日塔罗卡片区域，每次启动时系统会自动随机抽取一张塔罗牌作为今日指引，展示其卡牌名称与关键词，为用户提供一份小小的灵感启发。卡片区域下方是功能导航区，整齐排列着五个主要功能入口按钮——「开始占卜」「历史记录」「塔罗牌库」「统计分析」和「使用帮助」，点击任一按钮即可进入对应功能窗口。主界面底部设有版本信息标识与退出按钮，状态栏会实时显示当前软件的运行状态和提示信息。整个主界面布局简洁明了，用户可以在数秒内找到自己需要的功能入口。</w:t>
      </w:r>
    </w:p>
    <w:p>
      <w:pPr>
        <w:jc w:val="center"/>
      </w:pPr>
      <w:r>
        <w:rPr>
          <w:i/>
          <w:color w:val="8A7A60"/>
          <w:sz w:val="20"/>
        </w:rPr>
        <w:t>（建议在此处插入主界面截图）</w:t>
      </w:r>
    </w:p>
    <w:p>
      <w:pPr>
        <w:pStyle w:val="Heading1"/>
      </w:pPr>
      <w:r>
        <w:rPr>
          <w:color w:val="3D3220"/>
        </w:rPr>
        <w:t>5. 功能使用指南</w:t>
      </w:r>
    </w:p>
    <w:p>
      <w:pPr>
        <w:pStyle w:val="Heading2"/>
      </w:pPr>
      <w:r>
        <w:rPr>
          <w:color w:val="3D3220"/>
        </w:rPr>
        <w:t>5.1 开始占卜</w:t>
      </w:r>
    </w:p>
    <w:p>
      <w:pPr>
        <w:ind w:firstLine="425"/>
      </w:pPr>
      <w:r>
        <w:t>占卜功能是 TarotInsight 的核心模块。用户点击主界面的「开始占卜」按钮后，将进入占卜窗口，窗口左侧为操作面板，右侧为抽牌结果展示区域。</w:t>
      </w:r>
    </w:p>
    <w:p>
      <w:pPr>
        <w:ind w:firstLine="425"/>
      </w:pPr>
      <w:r>
        <w:t>具体操作流程如下。首先在文本输入框中输入您想要探索的问题，例如"最近我应该如何调整学习状态？"或"当前的人际关系有什么需要注意的地方？"。然后从问题类型下拉菜单中选择合适的分类——软件提供了学习事业、人际关系、情绪状态和未来选择四种类型。接下来从牌阵下拉菜单中选择希望使用的牌阵布局，软件内置了三种经典牌阵：单牌指引抽取一张牌，适合快速获取灵感或每日指引；三牌牌阵抽取三张牌，分别对应「过去的影响 → 当前的状况 → 未来的建议」三个时间维度；十字牌阵则抽取五张牌，分别对应「现状 → 阻碍 → 内在力量 → 外在环境 → 建议行动」五个层面。选定牌阵后，牌阵说明区域会自动显示该牌阵各位置的详细含义，帮助用户提前理解解读框架。</w:t>
      </w:r>
    </w:p>
    <w:p>
      <w:pPr>
        <w:ind w:firstLine="425"/>
      </w:pPr>
      <w:r>
        <w:t>准备就绪后，点击「开始抽牌」按钮，系统将从 78 张塔罗牌中随机抽取对应数量的卡牌，并为每张牌随机分配正位或逆位方向。抽牌结果会即时展示在右侧面板中，包括卡牌的高清图像、中文名称、在牌阵中的位置说明以及正逆位方向标识——正位以绿色文字标注，逆位以红色文字标注，一目了然。抽牌完成后，点击「查看解读」按钮即可进入解读结果窗口，获取完整的个性化解读报告。</w:t>
      </w:r>
    </w:p>
    <w:p>
      <w:pPr>
        <w:jc w:val="center"/>
      </w:pPr>
      <w:r>
        <w:rPr>
          <w:i/>
          <w:color w:val="8A7A60"/>
          <w:sz w:val="20"/>
        </w:rPr>
        <w:t>（建议在此处插入占卜窗口截图）</w:t>
      </w:r>
    </w:p>
    <w:p>
      <w:pPr>
        <w:pStyle w:val="Heading2"/>
      </w:pPr>
      <w:r>
        <w:rPr>
          <w:color w:val="3D3220"/>
        </w:rPr>
        <w:t>5.2 解读结果</w:t>
      </w:r>
    </w:p>
    <w:p>
      <w:pPr>
        <w:ind w:firstLine="425"/>
      </w:pPr>
      <w:r>
        <w:t>解读结果窗口展示了本次占卜的完整分析报告。窗口顶部清晰显示用户的原始问题、问题类型以及占卜的时间戳记录。随后逐一列出每一张卡牌的详细信息，具体包括卡牌名称、正逆位方向、在牌阵中的位置及其专属含义、关联的关键词以及详细的解读文本。在多张牌的综合解读中，解读引擎会根据正位与逆位的比例动态调整解读的基调——例如正位居多时倾向于积极肯定的措辞，逆位较多时则会侧重提醒用户注意内在的阻力或需要反思的方面。最后，系统会整合所有卡牌信息和问题类型，生成一段综合建议，为用户提供整体的参考方向。</w:t>
      </w:r>
    </w:p>
    <w:p>
      <w:pPr>
        <w:ind w:firstLine="425"/>
      </w:pPr>
      <w:r>
        <w:t>在解读结果窗口的底部，用户可以使用一系列操作按钮来管理本次占卜结果。点击「保存记录」将当前解读写入 SQLite 数据库，后续可在历史记录中随时查阅。点击「收藏」按钮可以将本次解读标记为特别关注（再次点击则取消收藏）。点击「导出 TXT」可生成纯文本格式的报告文件，适合快速保存和分享。点击「导出 Word」则生成格式化的 .docx 文档，包含标题层级、正文段落和分隔线等专业排版，适合打印保存或正式场合使用。所有导出文件均自动保存至程序目录下的 exports 文件夹中，并以时间戳命名，方便后续查找和管理。</w:t>
      </w:r>
    </w:p>
    <w:p>
      <w:pPr>
        <w:jc w:val="center"/>
      </w:pPr>
      <w:r>
        <w:rPr>
          <w:i/>
          <w:color w:val="8A7A60"/>
          <w:sz w:val="20"/>
        </w:rPr>
        <w:t>（建议在此处插入解读结果窗口截图）</w:t>
      </w:r>
    </w:p>
    <w:p>
      <w:pPr>
        <w:pStyle w:val="Heading2"/>
      </w:pPr>
      <w:r>
        <w:rPr>
          <w:color w:val="3D3220"/>
        </w:rPr>
        <w:t>5.3 历史记录</w:t>
      </w:r>
    </w:p>
    <w:p>
      <w:pPr>
        <w:ind w:firstLine="425"/>
      </w:pPr>
      <w:r>
        <w:t>历史记录窗口集中管理用户的所有已保存占卜记录。窗口主体是一个表格视图，每行显示一条记录的关键信息，包括占卜时间、问题的摘要内容、问题类型、使用的牌阵名称、抽取的主要卡牌以及是否已收藏。用户可以通过顶部的筛选工具栏按问题类型进行过滤，也可以勾选"仅看收藏"来缩小查看范围，快速定位到自己关心的记录。对于每条记录，用户可以双击查看完整详情，也可以点击星标按钮切换收藏状态，或者删除不再需要的记录。所有的操作都会实时同步到数据库中，确保数据的持久性和一致性。</w:t>
      </w:r>
    </w:p>
    <w:p>
      <w:pPr>
        <w:pStyle w:val="Heading2"/>
      </w:pPr>
      <w:r>
        <w:rPr>
          <w:color w:val="3D3220"/>
        </w:rPr>
        <w:t>5.4 塔罗牌库</w:t>
      </w:r>
    </w:p>
    <w:p>
      <w:pPr>
        <w:ind w:firstLine="425"/>
      </w:pPr>
      <w:r>
        <w:t>塔罗牌库窗口提供了全部 78 张经典韦特塔罗牌的完整浏览功能。用户可以在网格视图中看到每张卡牌的高清图像和中英文名称，感受每一张牌独特的艺术魅力。为了方便快速浏览和查找，窗口顶部提供了多种筛选方式：可以按大阿卡那（22张）或小阿卡那（56张）进行粗粒度分类筛选，也可以按四元素花色（权杖、圣杯、宝剑、星币）进一步细化小阿卡那的浏览范围，还可以直接通过关键词搜索功能来快速定位感兴趣的卡牌。点击任意一张卡牌，即可在弹出的详情中查看其所属类别、关键词列表以及象征意义的简要描述。所有卡牌图像均来源于 1909 年出版的 Rider-Waite-Smith 经典塔罗牌，由英国插画家 Pamela Colman Smith 绘制。这一套塔罗牌是目前全球最广泛使用和研究的塔罗牌体系，其丰富的象征性图像和细腻的笔触非常适合用于心理探索与解读，且已进入公共领域。</w:t>
      </w:r>
    </w:p>
    <w:p>
      <w:pPr>
        <w:pStyle w:val="Heading2"/>
      </w:pPr>
      <w:r>
        <w:rPr>
          <w:color w:val="3D3220"/>
        </w:rPr>
        <w:t>5.5 统计分析</w:t>
      </w:r>
    </w:p>
    <w:p>
      <w:pPr>
        <w:ind w:firstLine="425"/>
      </w:pPr>
      <w:r>
        <w:t>统计分析窗口以可视化图表的形式全面展示用户的占卜数据，帮助用户了解自己的使用习惯和趋势变化。窗口顶部显示两个概览指标——总占卜次数和收藏记录数量，让用户一目了然地掌握整体使用情况。图表区域包含五个独立的可视化视图，均使用 matplotlib 库绘制并嵌入到 PyQt5 界面中：问题类型分布饼图展示不同问题类型的占比情况，常抽卡牌 Top 5 柱状图展示最频繁出现的几张塔罗牌，正逆位比例饼图直观对比正位与逆位的出现频率，占卜次数趋势折线图展示近期占卜活动的频率变化曲线，牌阵使用分布饼图展示用户对不同牌阵的偏好程度。点击窗口中的「刷新数据」按钮，即可随时将最新的数据库记录更新到图表中。</w:t>
      </w:r>
    </w:p>
    <w:p>
      <w:pPr>
        <w:pStyle w:val="Heading2"/>
      </w:pPr>
      <w:r>
        <w:rPr>
          <w:color w:val="3D3220"/>
        </w:rPr>
        <w:t>5.6 使用帮助</w:t>
      </w:r>
    </w:p>
    <w:p>
      <w:pPr>
        <w:ind w:firstLine="425"/>
      </w:pPr>
      <w:r>
        <w:t>使用帮助窗口为用户提供软件的整体概览信息，包括软件的简介与定位、各主要功能模块的简要说明、基本操作指引以及免责声明。窗口内容支持滚动阅读，文字清晰、结构分明，适合初次使用的用户花一两分钟快速了解软件的全部能力与使用方式。</w:t>
      </w:r>
    </w:p>
    <w:p>
      <w:pPr>
        <w:pStyle w:val="Heading2"/>
      </w:pPr>
      <w:r>
        <w:rPr>
          <w:color w:val="3D3220"/>
        </w:rPr>
        <w:t>5.7 导出功能</w:t>
      </w:r>
    </w:p>
    <w:p>
      <w:pPr>
        <w:ind w:firstLine="425"/>
      </w:pPr>
      <w:r>
        <w:t>在解读结果窗口中，用户可以将当前解读导出为两种不同格式的文件。TXT 格式为纯文本输出，包含问题内容、卡牌信息和解读文本的完整记录，文件体积小巧，适合快速保存和跨平台分享。Word 格式（.docx）则提供格式化的专业文档，包含标题层级、正文段落和视觉分隔线等排版元素，适合打印保存或在正式场合使用。所有导出文件均自动保存在程序目录下的 exports 文件夹中，并以占卜日期和时间戳作为文件名，方便用户后续归档和查找。</w:t>
      </w:r>
    </w:p>
    <w:p>
      <w:pPr>
        <w:pStyle w:val="Heading1"/>
      </w:pPr>
      <w:r>
        <w:rPr>
          <w:color w:val="3D3220"/>
        </w:rPr>
        <w:t>6. 常见问题</w:t>
      </w:r>
    </w:p>
    <w:p>
      <w:pPr>
        <w:ind w:firstLine="425"/>
      </w:pPr>
      <w:r>
        <w:rPr>
          <w:b/>
        </w:rPr>
        <w:t>Q：卡牌是如何抽取的？</w:t>
      </w:r>
    </w:p>
    <w:p>
      <w:pPr>
        <w:ind w:firstLine="425"/>
      </w:pPr>
      <w:r>
        <w:t>系统使用 Python 内置的 random 模块进行随机抽取，78 张牌中每一张被抽中的概率完全均等。每次抽牌结果完全独立于之前的任何操作，不受用户历史记录或任何外部因素影响。正位与逆位的方向同样由随机算法独立决定，确保整个抽牌过程的公平性和不可预测性。</w:t>
      </w:r>
    </w:p>
    <w:p>
      <w:pPr>
        <w:ind w:firstLine="425"/>
      </w:pPr>
      <w:r>
        <w:rPr>
          <w:b/>
        </w:rPr>
        <w:t>Q：解读结果是否科学？是否使用了 AI 技术？</w:t>
      </w:r>
    </w:p>
    <w:p>
      <w:pPr>
        <w:ind w:firstLine="425"/>
      </w:pPr>
      <w:r>
        <w:t>解读结果基于预设的模板和规则化引擎自动生成，完全不涉及任何 AI 大语言模型或超自然力量。引擎会根据每张卡牌的内置关键词、正逆位含义、在牌阵中的位置角色以及用户选择的问题类型，按照预设的规则逻辑进行组合匹配，最终生成结构化的解读文本。本软件从设计之初就明确定位为心理探索和娱乐辅助工具，所有解读内容仅供用户进行自我反思和参考，不应被视为任何形式的科学结论或人生指导。</w:t>
      </w:r>
    </w:p>
    <w:p>
      <w:pPr>
        <w:ind w:firstLine="425"/>
      </w:pPr>
      <w:r>
        <w:rPr>
          <w:b/>
        </w:rPr>
        <w:t>Q：卡牌图片的来源是什么？</w:t>
      </w:r>
    </w:p>
    <w:p>
      <w:pPr>
        <w:ind w:firstLine="425"/>
      </w:pPr>
      <w:r>
        <w:t>软件中使用的卡牌图片全部来源于 Rider-Waite-Smith（RWS）1909 年经典版塔罗牌，由英国插画家 Pamela Colman Smith 绘制，诗人 Arthur Edward Waite 指导设计。这套塔罗牌自 1909 年由 Rider 公司首次出版以来，已成为全球最广泛使用和深入研究的塔罗牌体系。其画面中丰富的象征性元素、细腻的线条笔触和独特的色彩风格，使其成为心理探索和直觉解读的理想载体。目前该作品已进入公共领域，可供学术研究、课程作业和个人使用。</w:t>
      </w:r>
    </w:p>
    <w:p>
      <w:pPr>
        <w:ind w:firstLine="425"/>
      </w:pPr>
      <w:r>
        <w:rPr>
          <w:b/>
        </w:rPr>
        <w:t>Q：软件需要联网才能使用吗？</w:t>
      </w:r>
    </w:p>
    <w:p>
      <w:pPr>
        <w:ind w:firstLine="425"/>
      </w:pPr>
      <w:r>
        <w:t>完全不需要。所有卡牌数据、高清图像文件、解读引擎以及数据库均完整部署在用户本地设备上。软件运行过程中不会向任何网络服务发起连接请求，也不会在后台收集或上传任何用户数据。用户输入的每一个个人问题和每一条历史记录，都只存储在本地 SQLite 数据库文件中，从根本上保障了用户的隐私安全。</w:t>
      </w:r>
    </w:p>
    <w:p>
      <w:pPr>
        <w:ind w:firstLine="425"/>
      </w:pPr>
      <w:r>
        <w:rPr>
          <w:b/>
        </w:rPr>
        <w:t>Q：如何备份或迁移我的数据？</w:t>
      </w:r>
    </w:p>
    <w:p>
      <w:pPr>
        <w:ind w:firstLine="425"/>
      </w:pPr>
      <w:r>
        <w:t>数据备份和迁移的操作非常简单。用户只需将程序目录下 data 文件夹中的 tarot_app.db 数据库文件复制到备份位置，即可完整保存全部历史占卜记录和收藏信息。如果需要将数据迁移到另一台电脑，只需将该文件放置到新环境中对应的目录即可实现无缝过渡。exports 目录中的导出报告文件也可以一并复制备份，建议定期整理和备份。</w:t>
      </w:r>
    </w:p>
    <w:p>
      <w:pPr>
        <w:pStyle w:val="Heading1"/>
      </w:pPr>
      <w:r>
        <w:rPr>
          <w:color w:val="3D3220"/>
        </w:rPr>
        <w:t>7. 免责声明</w:t>
      </w:r>
    </w:p>
    <w:p>
      <w:pPr>
        <w:ind w:firstLine="425"/>
      </w:pPr>
      <w:r>
        <w:t>一、本软件仅供娱乐和个人心理探索使用，不构成任何形式的人生预测、决策建议或专业指导。用户在使用过程中获取的解读内容属于自动化生成的文本，不应被作为实际行动的唯一或主要依据。</w:t>
      </w:r>
    </w:p>
    <w:p>
      <w:pPr>
        <w:ind w:firstLine="425"/>
      </w:pPr>
      <w:r>
        <w:t>二、软件生成的所有解读内容均为基于规则模板的自动化文本。卡牌的含义描述源自公开的塔罗牌知识体系，不反映开发者个人的任何观点、立场或主观判断。</w:t>
      </w:r>
    </w:p>
    <w:p>
      <w:pPr>
        <w:ind w:firstLine="425"/>
      </w:pPr>
      <w:r>
        <w:t>三、用户在使用软件过程中输入的个人问题和相关信息，仅存储在用户本地设备的 SQLite 数据库文件中。本软件不包含任何形式的联网功能，不会将用户数据上传、同步或分享至任何网络服务器或第三方平台。</w:t>
      </w:r>
    </w:p>
    <w:p>
      <w:pPr>
        <w:ind w:firstLine="425"/>
      </w:pPr>
      <w:r>
        <w:t>四、开发者不对因使用本软件而产生的任何直接或间接后果承担法律责任。用户对自身基于解读内容做出的任何决定或行动负有完全的责任，建议用户在做出重要决策时结合多方面的信息和理性判断。</w:t>
      </w:r>
    </w:p>
    <w:p>
      <w:pPr>
        <w:ind w:firstLine="425"/>
      </w:pPr>
      <w:r>
        <w:t>五、如果用户正处于严重的心理困扰、持续的情绪低落、焦虑或抑郁等状态中，请务必及时寻求专业心理咨询师或精神科医生的帮助。本软件作为娱乐和辅助工具，在任何情况下都不能替代专业的心理健康服务。</w:t>
      </w:r>
    </w:p>
    <w:p>
      <w:pPr>
        <w:ind w:firstLine="425"/>
      </w:pPr>
      <w:r>
        <w:t>六、本软件中使用的经典韦特塔罗牌（Rider-Waite-Smith, 1909）图片已进入公共领域，仅供学术研究、课程作业与个人使用，不涉及任何商业用途或版权纠纷。</w:t>
      </w:r>
    </w:p>
    <w:p>
      <w:pPr>
        <w:pStyle w:val="Heading1"/>
      </w:pPr>
      <w:r>
        <w:rPr>
          <w:color w:val="3D3220"/>
        </w:rPr>
        <w:t>8. 技术架构</w:t>
      </w:r>
    </w:p>
    <w:p>
      <w:pPr>
        <w:ind w:firstLine="425"/>
      </w:pPr>
      <w:r>
        <w:t>TarotInsight 采用 Python 3.9 作为开发语言，PyQt5 作为图形用户界面框架。软件在架构上遵循了清晰的分层设计原则，将界面展示、业务逻辑和数据存储三者进行了有效的分离。数据持久化层使用 SQLite 轻量级数据库，所有占卜记录和收藏信息均以结构化的关系型数据形式存储于本地文件中。统计图表的绘制依赖 matplotlib 库，各类饼图、柱状图和趋势折线图通过 FigureCanvasQTAgg 画布组件嵌入到 PyQt5 界面中，与窗口布局实现无缝融合。文档导出功能借助 python-docx 库生成格式化的 Word 文档，同时支持原生纯文本 TXT 格式的输出。整套软件最终通过 PyInstaller 打包为独立的 .app（macOS）或 .exe（Windows）可执行文件，使用户无需安装 Python 运行环境即可直接启动使用。</w:t>
      </w:r>
    </w:p>
    <w:p>
      <w:pPr>
        <w:ind w:firstLine="425"/>
      </w:pPr>
      <w:r>
        <w:t>在具体的项目结构方面，程序入口文件 main.py 负责初始化 QApplication 实例并加载全局 QSS 样式表。app/windows 目录包含七个独立的窗口模块，分别对应主窗口、占卜窗口、解读结果窗口、历史记录窗口、塔罗牌库窗口、统计分析窗口和使用帮助窗口，各窗口之间通过 PyQt5 的信号与槽（Signal &amp; Slot）机制实现灵活跳转与数据传递。app/services 目录包含五个服务模块，分别封装了卡牌数据管理与随机抽牌逻辑、解读规则引擎、数据库增删改查操作、报告导出以及统计分析等核心业务逻辑，与界面层实现了清晰的关注点分离。app/widgets 目录下的自定义控件封装了卡牌展示组件和图表渲染组件的复用逻辑。app/utils 目录统一管理文件路径解析和样式常量配置等基础设施代码。assets 目录存放全局 QSS 样式表和 78 张经典韦特塔罗牌的高清图片，data 目录存放卡牌元数据的 JSON 文件和自动生成的 SQLite 数据库，docs 和 exports 目录分别用于存储项目文档和用户导出的报告文件。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