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</w:t>
      </w:r>
      <w:r>
        <w:rPr>
          <w:rFonts w:hint="eastAsia" w:eastAsia="仿宋"/>
          <w:b/>
          <w:sz w:val="28"/>
          <w:szCs w:val="28"/>
        </w:rPr>
        <w:t>2</w:t>
      </w:r>
      <w:r>
        <w:rPr>
          <w:rFonts w:hint="eastAsia" w:eastAsia="仿宋"/>
          <w:b/>
          <w:sz w:val="28"/>
          <w:szCs w:val="28"/>
          <w:lang w:val="en-US" w:eastAsia="zh-CN"/>
        </w:rPr>
        <w:t>2</w:t>
      </w:r>
      <w:r>
        <w:rPr>
          <w:rFonts w:hint="eastAsia" w:hAnsi="仿宋" w:eastAsia="仿宋"/>
          <w:b/>
          <w:sz w:val="28"/>
          <w:szCs w:val="28"/>
        </w:rPr>
        <w:t>级计科、计卓、本硕博各专业班级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ascii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年春季</w:t>
      </w:r>
    </w:p>
    <w:p>
      <w:pPr>
        <w:pStyle w:val="39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"_Toc9569" </w:instrText>
      </w:r>
      <w:r>
        <w:fldChar w:fldCharType="separate"/>
      </w:r>
      <w:r>
        <w:rPr>
          <w:rFonts w:ascii="黑体" w:hAnsi="黑体" w:eastAsia="黑体"/>
          <w:szCs w:val="36"/>
        </w:rPr>
        <w:t>1</w:t>
      </w:r>
      <w:r>
        <w:rPr>
          <w:rFonts w:hint="eastAsia" w:ascii="黑体" w:hAnsi="黑体" w:eastAsia="黑体"/>
          <w:szCs w:val="36"/>
        </w:rPr>
        <w:t>基于顺序存储结构的线性表实现</w:t>
      </w:r>
      <w:r>
        <w:tab/>
      </w:r>
      <w:r>
        <w:fldChar w:fldCharType="begin"/>
      </w:r>
      <w:r>
        <w:instrText xml:space="preserve"> PAGEREF _Toc9569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"_Toc3588" </w:instrText>
      </w:r>
      <w:r>
        <w:fldChar w:fldCharType="separate"/>
      </w:r>
      <w:r>
        <w:t xml:space="preserve">1.1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_Toc3588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"_Toc11377" </w:instrText>
      </w:r>
      <w:r>
        <w:fldChar w:fldCharType="separate"/>
      </w:r>
      <w:r>
        <w:rPr>
          <w:szCs w:val="28"/>
        </w:rPr>
        <w:t xml:space="preserve">1.2 </w:t>
      </w:r>
      <w:r>
        <w:rPr>
          <w:rFonts w:hint="eastAsia"/>
          <w:szCs w:val="28"/>
        </w:rPr>
        <w:t>线性</w:t>
      </w:r>
      <w:r>
        <w:rPr>
          <w:szCs w:val="28"/>
        </w:rPr>
        <w:t>表运算定义</w:t>
      </w:r>
      <w:r>
        <w:tab/>
      </w:r>
      <w:r>
        <w:fldChar w:fldCharType="begin"/>
      </w:r>
      <w:r>
        <w:instrText xml:space="preserve"> PAGEREF _Toc11377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"_Toc10905" </w:instrText>
      </w:r>
      <w:r>
        <w:fldChar w:fldCharType="separate"/>
      </w:r>
      <w:r>
        <w:rPr>
          <w:szCs w:val="28"/>
        </w:rPr>
        <w:t>1.3 实验任务</w:t>
      </w:r>
      <w:r>
        <w:tab/>
      </w:r>
      <w:r>
        <w:fldChar w:fldCharType="begin"/>
      </w:r>
      <w:r>
        <w:instrText xml:space="preserve"> PAGEREF _Toc10905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"_Toc15494" </w:instrText>
      </w:r>
      <w:r>
        <w:fldChar w:fldCharType="separate"/>
      </w:r>
      <w:r>
        <w:rPr>
          <w:rFonts w:ascii="黑体" w:hAnsi="黑体" w:eastAsia="黑体"/>
          <w:szCs w:val="36"/>
        </w:rPr>
        <w:t>2</w:t>
      </w:r>
      <w:r>
        <w:rPr>
          <w:rFonts w:hint="eastAsia" w:ascii="黑体" w:hAnsi="黑体" w:eastAsia="黑体"/>
          <w:szCs w:val="36"/>
        </w:rPr>
        <w:t>基于链式存储结构的线性表实现</w:t>
      </w:r>
      <w:r>
        <w:tab/>
      </w:r>
      <w:r>
        <w:fldChar w:fldCharType="begin"/>
      </w:r>
      <w:r>
        <w:instrText xml:space="preserve"> PAGEREF _Toc15494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"_Toc22401" </w:instrText>
      </w:r>
      <w:r>
        <w:fldChar w:fldCharType="separate"/>
      </w:r>
      <w:r>
        <w:t xml:space="preserve">2.1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_Toc22401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"_Toc29306" </w:instrText>
      </w:r>
      <w:r>
        <w:fldChar w:fldCharType="separate"/>
      </w:r>
      <w:r>
        <w:rPr>
          <w:szCs w:val="28"/>
        </w:rPr>
        <w:t>2.2 线性表运算定义</w:t>
      </w:r>
      <w:r>
        <w:tab/>
      </w:r>
      <w:r>
        <w:fldChar w:fldCharType="begin"/>
      </w:r>
      <w:r>
        <w:instrText xml:space="preserve"> PAGEREF _Toc29306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"_Toc833" </w:instrText>
      </w:r>
      <w:r>
        <w:fldChar w:fldCharType="separate"/>
      </w:r>
      <w:r>
        <w:rPr>
          <w:szCs w:val="28"/>
        </w:rPr>
        <w:t>2.3 实验任务</w:t>
      </w:r>
      <w:r>
        <w:tab/>
      </w:r>
      <w:r>
        <w:fldChar w:fldCharType="begin"/>
      </w:r>
      <w:r>
        <w:instrText xml:space="preserve"> PAGEREF _Toc833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"_Toc31628" </w:instrText>
      </w:r>
      <w:r>
        <w:fldChar w:fldCharType="separate"/>
      </w:r>
      <w:r>
        <w:rPr>
          <w:rFonts w:ascii="黑体" w:hAnsi="黑体" w:eastAsia="黑体"/>
          <w:szCs w:val="36"/>
        </w:rPr>
        <w:t>3</w:t>
      </w:r>
      <w:r>
        <w:rPr>
          <w:rFonts w:hint="eastAsia" w:ascii="黑体" w:hAnsi="黑体" w:eastAsia="黑体"/>
          <w:szCs w:val="36"/>
        </w:rPr>
        <w:t>基于二叉链表的二叉树实现</w:t>
      </w:r>
      <w:r>
        <w:tab/>
      </w:r>
      <w:r>
        <w:fldChar w:fldCharType="begin"/>
      </w:r>
      <w:r>
        <w:instrText xml:space="preserve"> PAGEREF _Toc31628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"_Toc25532" </w:instrText>
      </w:r>
      <w:r>
        <w:fldChar w:fldCharType="separate"/>
      </w:r>
      <w:r>
        <w:rPr>
          <w:rFonts w:ascii="黑体" w:hAnsi="黑体"/>
          <w:szCs w:val="28"/>
        </w:rPr>
        <w:t xml:space="preserve">3.1 </w:t>
      </w:r>
      <w:r>
        <w:rPr>
          <w:rFonts w:hint="eastAsia" w:ascii="黑体" w:hAnsi="黑体"/>
          <w:szCs w:val="28"/>
        </w:rPr>
        <w:t>实验目的</w:t>
      </w:r>
      <w:r>
        <w:tab/>
      </w:r>
      <w:r>
        <w:fldChar w:fldCharType="begin"/>
      </w:r>
      <w:r>
        <w:instrText xml:space="preserve"> PAGEREF _Toc25532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"_Toc1319" </w:instrText>
      </w:r>
      <w:r>
        <w:fldChar w:fldCharType="separate"/>
      </w:r>
      <w:r>
        <w:rPr>
          <w:szCs w:val="28"/>
        </w:rPr>
        <w:t>3.2 二叉树运算定义</w:t>
      </w:r>
      <w:r>
        <w:tab/>
      </w:r>
      <w:r>
        <w:fldChar w:fldCharType="begin"/>
      </w:r>
      <w:r>
        <w:instrText xml:space="preserve"> PAGEREF _Toc1319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"_Toc27492" </w:instrText>
      </w:r>
      <w:r>
        <w:fldChar w:fldCharType="separate"/>
      </w:r>
      <w:r>
        <w:rPr>
          <w:szCs w:val="28"/>
        </w:rPr>
        <w:t>3.3 实验任务</w:t>
      </w:r>
      <w:r>
        <w:tab/>
      </w:r>
      <w:r>
        <w:fldChar w:fldCharType="begin"/>
      </w:r>
      <w:r>
        <w:instrText xml:space="preserve"> PAGEREF _Toc27492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"_Toc4066" </w:instrText>
      </w:r>
      <w:r>
        <w:fldChar w:fldCharType="separate"/>
      </w:r>
      <w:r>
        <w:rPr>
          <w:rFonts w:ascii="黑体" w:hAnsi="黑体" w:eastAsia="黑体"/>
          <w:szCs w:val="36"/>
        </w:rPr>
        <w:t>4</w:t>
      </w:r>
      <w:r>
        <w:rPr>
          <w:rFonts w:hint="eastAsia" w:ascii="黑体" w:hAnsi="黑体" w:eastAsia="黑体"/>
          <w:szCs w:val="36"/>
        </w:rPr>
        <w:t>基于邻接表的图实现</w:t>
      </w:r>
      <w:r>
        <w:tab/>
      </w:r>
      <w:r>
        <w:fldChar w:fldCharType="begin"/>
      </w:r>
      <w:r>
        <w:instrText xml:space="preserve"> PAGEREF _Toc4066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"_Toc14518" </w:instrText>
      </w:r>
      <w:r>
        <w:fldChar w:fldCharType="separate"/>
      </w:r>
      <w:r>
        <w:rPr>
          <w:rFonts w:ascii="黑体" w:hAnsi="黑体"/>
          <w:szCs w:val="28"/>
        </w:rPr>
        <w:t>4</w:t>
      </w:r>
      <w:r>
        <w:rPr>
          <w:szCs w:val="28"/>
        </w:rPr>
        <w:t>.1 实验目的</w:t>
      </w:r>
      <w:r>
        <w:tab/>
      </w:r>
      <w:r>
        <w:fldChar w:fldCharType="begin"/>
      </w:r>
      <w:r>
        <w:instrText xml:space="preserve"> PAGEREF _Toc14518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"_Toc26498" </w:instrText>
      </w:r>
      <w:r>
        <w:fldChar w:fldCharType="separate"/>
      </w:r>
      <w:r>
        <w:rPr>
          <w:szCs w:val="28"/>
        </w:rPr>
        <w:t>4.2 图基本运算定义</w:t>
      </w:r>
      <w:r>
        <w:tab/>
      </w:r>
      <w:r>
        <w:fldChar w:fldCharType="begin"/>
      </w:r>
      <w:r>
        <w:instrText xml:space="preserve"> PAGEREF _Toc26498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"_Toc23222" </w:instrText>
      </w:r>
      <w:r>
        <w:fldChar w:fldCharType="separate"/>
      </w:r>
      <w:r>
        <w:rPr>
          <w:szCs w:val="28"/>
        </w:rPr>
        <w:t>4.3 实验任务</w:t>
      </w:r>
      <w:r>
        <w:tab/>
      </w:r>
      <w:r>
        <w:fldChar w:fldCharType="begin"/>
      </w:r>
      <w:r>
        <w:instrText xml:space="preserve"> PAGEREF _Toc23222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"_Toc20482"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参考文献</w:t>
      </w:r>
      <w:r>
        <w:tab/>
      </w:r>
      <w:r>
        <w:fldChar w:fldCharType="begin"/>
      </w:r>
      <w:r>
        <w:instrText xml:space="preserve"> PAGEREF _Toc20482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"_Toc23123"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A</w:t>
      </w:r>
      <w:r>
        <w:rPr>
          <w:rFonts w:hint="eastAsia" w:hAnsi="黑体" w:eastAsia="黑体"/>
          <w:szCs w:val="36"/>
        </w:rPr>
        <w:t>顺序表实现框架程序清单</w:t>
      </w:r>
      <w:r>
        <w:tab/>
      </w:r>
      <w:r>
        <w:fldChar w:fldCharType="begin"/>
      </w:r>
      <w:r>
        <w:instrText xml:space="preserve"> PAGEREF _Toc23123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"_Toc14321"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eastAsia="黑体"/>
          <w:szCs w:val="36"/>
        </w:rPr>
        <w:t>B</w:t>
      </w:r>
      <w:r>
        <w:rPr>
          <w:rFonts w:hint="eastAsia" w:hAnsi="黑体" w:eastAsia="黑体"/>
          <w:szCs w:val="36"/>
        </w:rPr>
        <w:t>数据元素的文件读写</w:t>
      </w:r>
      <w:r>
        <w:tab/>
      </w:r>
      <w:r>
        <w:fldChar w:fldCharType="begin"/>
      </w:r>
      <w:r>
        <w:instrText xml:space="preserve"> PAGEREF _Toc14321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"_Toc14292"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C</w:t>
      </w:r>
      <w:r>
        <w:rPr>
          <w:rFonts w:hint="eastAsia" w:hAnsi="黑体" w:eastAsia="黑体"/>
          <w:szCs w:val="36"/>
        </w:rPr>
        <w:t>线性表模板实例</w:t>
      </w:r>
      <w:r>
        <w:tab/>
      </w:r>
      <w:r>
        <w:fldChar w:fldCharType="begin"/>
      </w:r>
      <w:r>
        <w:instrText xml:space="preserve"> PAGEREF _Toc14292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widowControl/>
        <w:jc w:val="center"/>
        <w:rPr>
          <w:rFonts w:ascii="黑体" w:hAnsi="黑体" w:eastAsia="黑体"/>
          <w:sz w:val="30"/>
          <w:szCs w:val="30"/>
        </w:rPr>
      </w:pPr>
      <w:bookmarkStart w:id="1" w:name="_Toc426875415"/>
      <w:bookmarkStart w:id="2" w:name="_Toc441163489"/>
      <w:r>
        <w:rPr>
          <w:rFonts w:hint="eastAsia" w:ascii="黑体" w:hAnsi="黑体" w:eastAsia="黑体"/>
          <w:sz w:val="30"/>
          <w:szCs w:val="30"/>
        </w:rPr>
        <w:t>实验说明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sz w:val="24"/>
        </w:rPr>
        <w:t>202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-202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年度</w:t>
      </w:r>
      <w:r>
        <w:rPr>
          <w:rFonts w:hint="eastAsia"/>
          <w:sz w:val="24"/>
        </w:rPr>
        <w:t>春季</w:t>
      </w:r>
      <w:r>
        <w:rPr>
          <w:sz w:val="24"/>
        </w:rPr>
        <w:t>数据结构实验采用线上线下结合的方式，每个实验</w:t>
      </w:r>
      <w:r>
        <w:rPr>
          <w:rFonts w:hint="eastAsia"/>
          <w:sz w:val="24"/>
        </w:rPr>
        <w:t>均</w:t>
      </w:r>
      <w:r>
        <w:rPr>
          <w:sz w:val="24"/>
        </w:rPr>
        <w:t>分为线上和线下两个部分。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线上</w:t>
      </w:r>
      <w:r>
        <w:rPr>
          <w:sz w:val="24"/>
        </w:rPr>
        <w:t>任务：</w:t>
      </w:r>
      <w:r>
        <w:rPr>
          <w:rFonts w:hint="eastAsia"/>
          <w:sz w:val="24"/>
        </w:rPr>
        <w:t>在educoder上</w:t>
      </w:r>
      <w:r>
        <w:rPr>
          <w:sz w:val="24"/>
        </w:rPr>
        <w:t>严格按照相关操作的语义，实现各个实验中的函数，确保各函数的正确性；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线上</w:t>
      </w:r>
      <w:r>
        <w:rPr>
          <w:sz w:val="24"/>
        </w:rPr>
        <w:t>平台网址：</w:t>
      </w:r>
      <w:r>
        <w:fldChar w:fldCharType="begin"/>
      </w:r>
      <w:r>
        <w:instrText xml:space="preserve"> HYPERLINK "https://www.educoder.net/" </w:instrText>
      </w:r>
      <w:r>
        <w:fldChar w:fldCharType="separate"/>
      </w:r>
      <w:r>
        <w:rPr>
          <w:rStyle w:val="29"/>
          <w:sz w:val="24"/>
        </w:rPr>
        <w:t>https://www.educoder.net/</w:t>
      </w:r>
      <w:r>
        <w:rPr>
          <w:rStyle w:val="29"/>
          <w:sz w:val="24"/>
        </w:rPr>
        <w:fldChar w:fldCharType="end"/>
      </w:r>
      <w:r>
        <w:rPr>
          <w:sz w:val="24"/>
        </w:rPr>
        <w:t>，各位同学实名注册后，使用各自班级的邀请码，以学生身份加入《数据结构实验</w:t>
      </w:r>
      <w:r>
        <w:rPr>
          <w:rFonts w:hint="eastAsia"/>
          <w:sz w:val="24"/>
        </w:rPr>
        <w:t>202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春季</w:t>
      </w:r>
      <w:r>
        <w:rPr>
          <w:sz w:val="24"/>
        </w:rPr>
        <w:t>》课堂。各班的邀请码：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01：</w:t>
      </w:r>
      <w:r>
        <w:rPr>
          <w:rFonts w:hint="eastAsia"/>
          <w:sz w:val="24"/>
        </w:rPr>
        <w:t>KGVAZS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02：</w:t>
      </w:r>
      <w:r>
        <w:rPr>
          <w:rFonts w:hint="eastAsia"/>
          <w:sz w:val="24"/>
        </w:rPr>
        <w:t>MK7BE5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03：</w:t>
      </w:r>
      <w:r>
        <w:rPr>
          <w:rFonts w:hint="eastAsia"/>
          <w:sz w:val="24"/>
        </w:rPr>
        <w:t>HCYWZT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04：</w:t>
      </w:r>
      <w:r>
        <w:rPr>
          <w:rFonts w:hint="eastAsia"/>
          <w:sz w:val="24"/>
        </w:rPr>
        <w:t>LW98JC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05：</w:t>
      </w:r>
      <w:r>
        <w:rPr>
          <w:rFonts w:hint="eastAsia"/>
          <w:sz w:val="24"/>
        </w:rPr>
        <w:t>RWXU3Z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06：</w:t>
      </w:r>
      <w:r>
        <w:rPr>
          <w:rFonts w:hint="eastAsia"/>
          <w:sz w:val="24"/>
        </w:rPr>
        <w:t>ZX8W5F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07：</w:t>
      </w:r>
      <w:r>
        <w:rPr>
          <w:rFonts w:hint="eastAsia"/>
          <w:sz w:val="24"/>
        </w:rPr>
        <w:t>GNPUDX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08：</w:t>
      </w:r>
      <w:r>
        <w:rPr>
          <w:rFonts w:hint="eastAsia"/>
          <w:sz w:val="24"/>
        </w:rPr>
        <w:t>6PDACY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09：</w:t>
      </w:r>
      <w:r>
        <w:rPr>
          <w:rFonts w:hint="eastAsia"/>
          <w:sz w:val="24"/>
        </w:rPr>
        <w:t>3Y5LZQ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10：</w:t>
      </w:r>
      <w:r>
        <w:rPr>
          <w:rFonts w:hint="eastAsia"/>
          <w:sz w:val="24"/>
        </w:rPr>
        <w:t>DVEWXJ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11：</w:t>
      </w:r>
      <w:r>
        <w:rPr>
          <w:rFonts w:hint="eastAsia"/>
          <w:sz w:val="24"/>
        </w:rPr>
        <w:t>VQWP9C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计卓2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01：</w:t>
      </w:r>
      <w:r>
        <w:rPr>
          <w:rFonts w:hint="eastAsia"/>
          <w:sz w:val="24"/>
        </w:rPr>
        <w:t>48J6KS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本硕博2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01：EDR3TU</w:t>
      </w:r>
    </w:p>
    <w:p>
      <w:pPr>
        <w:widowControl/>
        <w:spacing w:line="360" w:lineRule="exact"/>
        <w:jc w:val="left"/>
        <w:rPr>
          <w:sz w:val="24"/>
        </w:rPr>
      </w:pPr>
      <w:r>
        <w:rPr>
          <w:b/>
          <w:bCs/>
          <w:sz w:val="24"/>
        </w:rPr>
        <w:t>注</w:t>
      </w:r>
      <w:r>
        <w:rPr>
          <w:sz w:val="24"/>
        </w:rPr>
        <w:t>：线上提交实验作业均严格按照系统设置时间。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线下</w:t>
      </w:r>
      <w:r>
        <w:rPr>
          <w:sz w:val="24"/>
        </w:rPr>
        <w:t>任务：将线上实现的函数组装在一起，实现一个相关抽象数据类型的演示系统。比如“基于二叉链表的二叉树操作演示系统”，实现时既可以</w:t>
      </w:r>
      <w:r>
        <w:rPr>
          <w:rFonts w:hint="eastAsia"/>
          <w:sz w:val="24"/>
          <w:lang w:val="en-US" w:eastAsia="zh-CN"/>
        </w:rPr>
        <w:t>进行</w:t>
      </w:r>
      <w:r>
        <w:rPr>
          <w:sz w:val="24"/>
        </w:rPr>
        <w:t>单棵二叉树操作的演示，也可以</w:t>
      </w:r>
      <w:r>
        <w:rPr>
          <w:rFonts w:hint="eastAsia"/>
          <w:sz w:val="24"/>
          <w:lang w:val="en-US" w:eastAsia="zh-CN"/>
        </w:rPr>
        <w:t>进行</w:t>
      </w:r>
      <w:r>
        <w:rPr>
          <w:sz w:val="24"/>
        </w:rPr>
        <w:t>多棵二叉树的演示。线上任务完成后方可在实验课堂上进行面对面系统功能检查，从而进行综合评分。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b/>
          <w:bCs/>
          <w:sz w:val="24"/>
        </w:rPr>
        <w:t>线下</w:t>
      </w:r>
      <w:r>
        <w:rPr>
          <w:rFonts w:hint="eastAsia"/>
          <w:sz w:val="24"/>
        </w:rPr>
        <w:t>检查：每个同学最多</w:t>
      </w:r>
      <w:r>
        <w:rPr>
          <w:rFonts w:hint="eastAsia"/>
          <w:color w:val="C0504D" w:themeColor="accent2"/>
          <w:sz w:val="24"/>
          <w14:textFill>
            <w14:solidFill>
              <w14:schemeClr w14:val="accent2"/>
            </w14:solidFill>
          </w14:textFill>
        </w:rPr>
        <w:t>两次</w:t>
      </w:r>
      <w:r>
        <w:rPr>
          <w:rFonts w:hint="eastAsia"/>
          <w:sz w:val="24"/>
        </w:rPr>
        <w:t>面对面检查机会。检查期间根据所提供的测试用例认真检查后，记录在“《数据结构实验》功能检查记载表”上。如有余力的同学可完成任务书提供的附加功能，整合在演示系统中，并根据检查情况进行记录。相关代码规范（命名、注释、排版等）一并检查。（功能检查70%）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b/>
          <w:bCs/>
          <w:sz w:val="24"/>
        </w:rPr>
        <w:t>实验报告说明</w:t>
      </w:r>
      <w:r>
        <w:rPr>
          <w:rFonts w:hint="eastAsia"/>
          <w:sz w:val="24"/>
        </w:rPr>
        <w:t>：（报告占30%）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各位同学根据每个实验的完成情况，按照学院提供的“华中科技大学计算机学院实验报告Latex模板（数据结构）”撰写实验报告。模板中四个实验分为四章进行撰写，同学们自行选择完成</w:t>
      </w:r>
      <w:r>
        <w:rPr>
          <w:rFonts w:hint="eastAsia"/>
          <w:b/>
          <w:bCs/>
          <w:sz w:val="24"/>
        </w:rPr>
        <w:t>两章</w:t>
      </w:r>
      <w:r>
        <w:rPr>
          <w:rFonts w:hint="eastAsia"/>
          <w:sz w:val="24"/>
        </w:rPr>
        <w:t>即可：第一二个实验（顺序表、链表）选择其中一个实验完成报告设为第一章；第三四个实验（二叉树、图）选择其中一个实验完成报告设为第二章。但报告中的附录</w:t>
      </w:r>
      <w:r>
        <w:rPr>
          <w:rFonts w:hint="eastAsia"/>
          <w:b/>
          <w:bCs/>
          <w:sz w:val="24"/>
        </w:rPr>
        <w:t>必须</w:t>
      </w:r>
      <w:r>
        <w:rPr>
          <w:rFonts w:hint="eastAsia"/>
          <w:sz w:val="24"/>
        </w:rPr>
        <w:t>包含四个实验的源代码。</w:t>
      </w:r>
    </w:p>
    <w:p>
      <w:pPr>
        <w:widowControl/>
        <w:spacing w:line="360" w:lineRule="exact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最后材料提交：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演示系统的源程序应按照代码规范增加注释和排版，目标程序务必是可以独立于IDE运行的EXE文件。根据指导老师公布的时间提交纸质报告（双面打印，可不包含源代码）和相关电子资料（主要包括实验报告、实验源程序和实验目标程序等）。所有电子资料均存储于每位同学自己的相应文件夹下，其文件夹名称格式为“专业班级_学号_姓名”，然后根据不同实验分子文件夹（顺序表、链表、二叉树、图）存放相应资料，由各班学委收齐后交给相关指导教师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3" w:name="_Toc9569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  <w:spacing w:after="20"/>
      </w:pPr>
      <w:bookmarkStart w:id="4" w:name="_Toc3588"/>
      <w:bookmarkStart w:id="5" w:name="_Toc426875416"/>
      <w:bookmarkStart w:id="6" w:name="_Toc441163490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加深对线性表的概念、基本运算的理解</w:t>
      </w:r>
      <w:r>
        <w:rPr>
          <w:rFonts w:hint="eastAsia"/>
          <w:sz w:val="24"/>
        </w:rPr>
        <w:t>；（2）</w:t>
      </w:r>
      <w:r>
        <w:rPr>
          <w:sz w:val="24"/>
        </w:rPr>
        <w:t>熟练掌握线性表的逻辑结构与物理结构的关系</w:t>
      </w:r>
      <w:r>
        <w:rPr>
          <w:rFonts w:hint="eastAsia"/>
          <w:sz w:val="24"/>
        </w:rPr>
        <w:t>；（3）</w:t>
      </w:r>
      <w:r>
        <w:rPr>
          <w:sz w:val="24"/>
        </w:rPr>
        <w:t>物理结构采用顺序表</w:t>
      </w:r>
      <w:r>
        <w:rPr>
          <w:rFonts w:hint="eastAsia"/>
          <w:sz w:val="24"/>
        </w:rPr>
        <w:t>，</w:t>
      </w:r>
      <w:r>
        <w:rPr>
          <w:sz w:val="24"/>
        </w:rPr>
        <w:t>熟练掌握</w:t>
      </w:r>
      <w:r>
        <w:rPr>
          <w:rFonts w:hint="eastAsia"/>
          <w:sz w:val="24"/>
        </w:rPr>
        <w:t>顺序</w:t>
      </w:r>
      <w:r>
        <w:rPr>
          <w:sz w:val="24"/>
        </w:rPr>
        <w:t>表基本运算的实现。</w:t>
      </w: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7" w:name="_Toc11377"/>
      <w:bookmarkStart w:id="8" w:name="_Toc441163491"/>
      <w:bookmarkStart w:id="9" w:name="_Toc426875417"/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hint="eastAsia" w:ascii="Times New Roman" w:hAnsi="Times New Roman"/>
          <w:sz w:val="28"/>
          <w:szCs w:val="28"/>
        </w:rPr>
        <w:t>线性</w:t>
      </w:r>
      <w:r>
        <w:rPr>
          <w:rFonts w:ascii="Times New Roman" w:hAnsi="Times New Roman"/>
          <w:sz w:val="28"/>
          <w:szCs w:val="28"/>
        </w:rPr>
        <w:t>表运算定义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</w:t>
      </w:r>
      <w:r>
        <w:rPr>
          <w:rFonts w:hint="eastAsia"/>
          <w:sz w:val="24"/>
        </w:rPr>
        <w:t>的</w:t>
      </w:r>
      <w:r>
        <w:rPr>
          <w:sz w:val="24"/>
        </w:rPr>
        <w:t>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（13）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（1）最大连续子数组和：</w:t>
      </w:r>
      <w:r>
        <w:rPr>
          <w:sz w:val="24"/>
        </w:rPr>
        <w:t>函数名称是MaxSubArray(L); 初始条件是线性表L已存在且非空</w:t>
      </w:r>
      <w:r>
        <w:rPr>
          <w:rFonts w:hint="eastAsia"/>
          <w:sz w:val="24"/>
        </w:rPr>
        <w:t>，</w:t>
      </w:r>
      <w:r>
        <w:rPr>
          <w:sz w:val="24"/>
        </w:rPr>
        <w:t>请找出一个具有最大和的连续子数组（子数组最少包含一个元素），操作结果是其最大和；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</w:t>
      </w:r>
      <w:r>
        <w:fldChar w:fldCharType="begin"/>
      </w:r>
      <w:r>
        <w:instrText xml:space="preserve"> HYPERLINK "https://leetcode-cn.com/problems/subarray-sum-equals-k/" </w:instrText>
      </w:r>
      <w:r>
        <w:fldChar w:fldCharType="separate"/>
      </w:r>
      <w:r>
        <w:rPr>
          <w:color w:val="FF0000"/>
          <w:sz w:val="24"/>
        </w:rPr>
        <w:t>和为K的子数组</w:t>
      </w:r>
      <w:r>
        <w:rPr>
          <w:color w:val="FF0000"/>
          <w:sz w:val="24"/>
        </w:rPr>
        <w:fldChar w:fldCharType="end"/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函数名称是SubArrayNum(L,k); 初始条件是线性表L已存在且非空, 操作结果是该数组中和为k的连续子数组的个数；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</w:t>
      </w:r>
      <w:r>
        <w:rPr>
          <w:rFonts w:hint="eastAsia"/>
          <w:color w:val="FF0000"/>
          <w:sz w:val="24"/>
        </w:rPr>
        <w:t>顺序表</w:t>
      </w:r>
      <w:r>
        <w:rPr>
          <w:color w:val="FF0000"/>
          <w:sz w:val="24"/>
        </w:rPr>
        <w:t>排序：</w:t>
      </w:r>
      <w:r>
        <w:rPr>
          <w:sz w:val="24"/>
        </w:rPr>
        <w:t>函数名称是sortList(L)</w:t>
      </w:r>
      <w:r>
        <w:rPr>
          <w:rFonts w:hint="eastAsia"/>
          <w:sz w:val="24"/>
        </w:rPr>
        <w:t>；</w:t>
      </w:r>
      <w:r>
        <w:rPr>
          <w:sz w:val="24"/>
        </w:rPr>
        <w:t>初始条件是线性表L已存在；操作结果是将L由小到大排序；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保存到文件后，可以由一个空线性表加载文件生成线性表。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（5）实现多个线性表管理：</w:t>
      </w:r>
      <w:r>
        <w:rPr>
          <w:rFonts w:hint="eastAsia"/>
          <w:sz w:val="24"/>
        </w:rPr>
        <w:t>设计相应的数据结构管理多个线性表的查找、添加、移除等功能。</w:t>
      </w:r>
    </w:p>
    <w:p>
      <w:pPr>
        <w:spacing w:line="360" w:lineRule="auto"/>
        <w:ind w:left="420"/>
        <w:rPr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线性表管理应能创建、添加、移除多个线性表，单线性表和多线性表的区别仅仅在于线性表管理的个数不同，多线性表管理应可自由切换到管理的每个表，并可单独对某线性表进行单线性表的所有操作。</w:t>
      </w: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0" w:name="_Toc441163492"/>
      <w:bookmarkStart w:id="11" w:name="_Toc426875418"/>
      <w:bookmarkStart w:id="12" w:name="_Toc10905"/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采用顺序表作为线性表的物理结构，实现1.2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15494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  <w:spacing w:after="20"/>
      </w:pPr>
      <w:bookmarkStart w:id="14" w:name="_Toc22401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加深对线性表的概念、基本运算的理解</w:t>
      </w:r>
      <w:r>
        <w:rPr>
          <w:rFonts w:hint="eastAsia"/>
          <w:sz w:val="24"/>
        </w:rPr>
        <w:t>；</w:t>
      </w:r>
      <w:r>
        <w:rPr>
          <w:sz w:val="24"/>
        </w:rPr>
        <w:t>（2）熟练掌握线性表的逻辑结构与物理结构的关系；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29306"/>
      <w:r>
        <w:rPr>
          <w:rFonts w:ascii="Times New Roman" w:hAnsi="Times New Roman"/>
          <w:sz w:val="28"/>
          <w:szCs w:val="28"/>
        </w:rPr>
        <w:t>2.2 线性表运算定义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（12）</w:t>
      </w:r>
      <w:r>
        <w:rPr>
          <w:sz w:val="24"/>
        </w:rPr>
        <w:t>遍历表：函数名称是ListTraverse(L,visit())，初始条件是线性表L已存在；操作结果是依次对L的每个数据元素调用函数visit(</w:t>
      </w:r>
      <w:r>
        <w:rPr>
          <w:rFonts w:hint="eastAsia"/>
          <w:sz w:val="24"/>
        </w:rPr>
        <w:t xml:space="preserve"> </w:t>
      </w:r>
      <w:r>
        <w:rPr>
          <w:sz w:val="24"/>
        </w:rPr>
        <w:t>)。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（1）链表翻转：</w:t>
      </w:r>
      <w:r>
        <w:rPr>
          <w:sz w:val="24"/>
        </w:rPr>
        <w:t>函数名称是reverseList(L)，初始条件是线性表L已存在；操作结果是将L翻转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（2）删除链表的倒数第n个结点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函数名称是RemoveNthFromEnd(L,n); 初始条件是线性表L已存在且非空, 操作结果是该链表中倒数第n个节点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（3）链表排序：</w:t>
      </w:r>
      <w:r>
        <w:rPr>
          <w:sz w:val="24"/>
        </w:rPr>
        <w:t>函数名称是sortList(L)，初始条件是线性表L已存在；操作结果是将L由小到大排序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保存到文件后，可以由一个空表加载文件生成单链表。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（5）实现多个线性表管理：</w:t>
      </w:r>
      <w:r>
        <w:rPr>
          <w:rFonts w:hint="eastAsia"/>
          <w:sz w:val="24"/>
        </w:rPr>
        <w:t>设计相应的数据结构管理多个线性表的查找、添加、移除等功能。</w:t>
      </w:r>
    </w:p>
    <w:p>
      <w:pPr>
        <w:spacing w:line="360" w:lineRule="auto"/>
        <w:ind w:left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线性表管理应能创建、添加、移除多个线性表，单线性表和多线性表的区别仅仅在于线性表管理的个数不同，多线性表管理应可自由切换到管理的每个表，并可单独对某线性表进行单线性表的所有操作。</w:t>
      </w: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6" w:name="_Toc833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采用单链表作为线性表的物理结构，实现2.2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31628"/>
      <w:bookmarkStart w:id="18" w:name="_Toc426875431"/>
      <w:bookmarkStart w:id="19" w:name="_Toc441163493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spacing w:before="156" w:beforeLines="50" w:after="0" w:line="360" w:lineRule="auto"/>
        <w:rPr>
          <w:rFonts w:ascii="黑体"/>
          <w:sz w:val="28"/>
          <w:szCs w:val="28"/>
        </w:rPr>
      </w:pPr>
      <w:bookmarkStart w:id="20" w:name="_Toc441163494"/>
      <w:bookmarkStart w:id="21" w:name="_Toc25532"/>
      <w:bookmarkStart w:id="22" w:name="_Toc426875432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加深对二叉树的概念、基本运算的理解；</w:t>
      </w:r>
      <w:r>
        <w:rPr>
          <w:rFonts w:hint="eastAsia"/>
          <w:sz w:val="24"/>
        </w:rPr>
        <w:t>（2）</w:t>
      </w:r>
      <w:r>
        <w:rPr>
          <w:sz w:val="24"/>
        </w:rPr>
        <w:t>熟练掌握二叉树的逻辑结构与物理结构的关系；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1319"/>
      <w:bookmarkStart w:id="24" w:name="_Toc426875433"/>
      <w:bookmarkStart w:id="25" w:name="_Toc441163495"/>
      <w:r>
        <w:rPr>
          <w:rFonts w:ascii="Times New Roman" w:hAnsi="Times New Roman"/>
          <w:sz w:val="28"/>
          <w:szCs w:val="28"/>
        </w:rPr>
        <w:t>3.2 二叉树运算定义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2" w:firstLineChars="200"/>
        <w:rPr>
          <w:color w:val="C00000"/>
          <w:szCs w:val="21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</w:t>
      </w:r>
      <w:r>
        <w:rPr>
          <w:color w:val="C00000"/>
          <w:szCs w:val="21"/>
        </w:rPr>
        <w:t>不应在CreateBiTree中输入二叉树的定义。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销毁二叉树：函数名称是DestroyBiTree(T)；初始条件是二叉树T已存在；操作结果是销毁二叉树T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销毁了则原先所有分配的空间都销毁。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清空二叉树：函数名称是ClearBiTree (T)；初始条件是二叉树T存在；操作结果是将二叉树T清空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清空只是将二叉树清空了，是空树，但是在内存中还存在空间，只是值不确定。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判定空二叉树：函数名称是BiTreeEmpty(T)；初始条件是二叉树T存在；操作结果是若T为空二叉树则返回TRUE，否则返回FALSE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求二叉树深度：函数名称是BiTreeDepth(T)；初始条件是二叉树T存在；操作结果是返回T的深度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特殊情况，c插入作为根结点？可以考虑LR为-1时，作为根结点插入，原根结点作为c</w:t>
      </w:r>
      <w:r>
        <w:rPr>
          <w:sz w:val="24"/>
        </w:rPr>
        <w:t>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（12）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（13）</w:t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（14）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最大路径和：</w:t>
      </w:r>
      <w:r>
        <w:rPr>
          <w:sz w:val="24"/>
        </w:rPr>
        <w:t>函数名称是MaxPathSum(T)，初始条件是二叉树T存在；操作结果是返回</w:t>
      </w:r>
      <w:r>
        <w:rPr>
          <w:color w:val="FF0000"/>
          <w:sz w:val="24"/>
        </w:rPr>
        <w:t>根节点到叶子结点的最大路径和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rFonts w:ascii="宋体" w:hAnsi="宋体" w:cs="宋体"/>
          <w:color w:val="FF0000"/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从根节点开始。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sz w:val="24"/>
        </w:rPr>
      </w:pPr>
      <w:r>
        <w:fldChar w:fldCharType="begin"/>
      </w:r>
      <w:r>
        <w:instrText xml:space="preserve"> HYPERLINK "https://leetcode-cn.com/problems/lowest-common-ancestor-of-a-binary-tree/" </w:instrText>
      </w:r>
      <w:r>
        <w:fldChar w:fldCharType="separate"/>
      </w:r>
      <w:r>
        <w:rPr>
          <w:color w:val="FF0000"/>
          <w:sz w:val="24"/>
        </w:rPr>
        <w:t>最近公共祖先</w:t>
      </w:r>
      <w:r>
        <w:rPr>
          <w:color w:val="FF0000"/>
          <w:sz w:val="24"/>
        </w:rPr>
        <w:fldChar w:fldCharType="end"/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函数名称是LowestCommonAncestor(T,e1,e2)</w:t>
      </w:r>
      <w:r>
        <w:rPr>
          <w:rFonts w:hint="eastAsia"/>
          <w:sz w:val="24"/>
        </w:rPr>
        <w:t>；</w:t>
      </w:r>
      <w:r>
        <w:rPr>
          <w:sz w:val="24"/>
        </w:rPr>
        <w:t>初始条件是二叉树T存在；操作结果是该二叉树中e1节点和e2节点的最近公共祖先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最近公共祖先可以是e1，e2中的某个节点。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</w:t>
      </w:r>
      <w:r>
        <w:fldChar w:fldCharType="begin"/>
      </w:r>
      <w:r>
        <w:instrText xml:space="preserve"> HYPERLINK "https://leetcode-cn.com/problems/invert-binary-tree/" </w:instrText>
      </w:r>
      <w:r>
        <w:fldChar w:fldCharType="separate"/>
      </w:r>
      <w:r>
        <w:rPr>
          <w:color w:val="FF0000"/>
          <w:sz w:val="24"/>
        </w:rPr>
        <w:t>翻转二叉树</w:t>
      </w:r>
      <w:r>
        <w:rPr>
          <w:color w:val="FF0000"/>
          <w:sz w:val="24"/>
        </w:rPr>
        <w:fldChar w:fldCharType="end"/>
      </w:r>
      <w:r>
        <w:rPr>
          <w:color w:val="FF0000"/>
          <w:sz w:val="24"/>
        </w:rPr>
        <w:t>：</w:t>
      </w:r>
      <w:r>
        <w:rPr>
          <w:sz w:val="24"/>
        </w:rPr>
        <w:t>函数名称是InvertTree(T)，初始条件是线性表L已存在；操作结果是将T翻转，使其所有节点的左右节点互换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保存到文件后，可以由一个空二叉树加载文件生成二叉树。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（5）实现多个二叉树管理：</w:t>
      </w:r>
      <w:r>
        <w:rPr>
          <w:sz w:val="24"/>
        </w:rPr>
        <w:t>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pict>
          <v:shape id="_x0000_i1025" o:spt="75" type="#_x0000_t75" style="height:86.4pt;width:298.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spacing w:line="360" w:lineRule="auto"/>
        <w:ind w:left="420" w:firstLine="420"/>
        <w:rPr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二叉树管理应能创建、添加、移除多个二叉树，单二叉树和多二叉树的区别仅仅在于二叉树管理的个数不同，多二叉树管理应可自由切换到管理的每个二叉树，并可单独对某二叉树进行单二叉树的所有操作。</w: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6" w:name="_Toc426875434"/>
      <w:bookmarkStart w:id="27" w:name="_Toc27492"/>
      <w:bookmarkStart w:id="28" w:name="_Toc441163496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采用二叉链表表作为二叉树的物理结构，实现3.2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的运算。其中ElemType为数据元素的类型名，具体含义可自行定义，但要求二叉树结点类型为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066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14518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加深对图的概念、基本运算的理解；</w:t>
      </w:r>
      <w:r>
        <w:rPr>
          <w:rFonts w:hint="eastAsia"/>
          <w:sz w:val="24"/>
        </w:rPr>
        <w:t>（2）</w:t>
      </w:r>
      <w:r>
        <w:rPr>
          <w:sz w:val="24"/>
        </w:rPr>
        <w:t>熟练掌握图的逻辑结构与物理结构的关系；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26498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注</w:t>
      </w:r>
      <w:r>
        <w:rPr>
          <w:sz w:val="24"/>
        </w:rPr>
        <w:t>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销毁图：函数名称是DestroyGraph(G)；初始条件图G已存在；操作结果是销毁图G</w:t>
      </w:r>
      <w:r>
        <w:rPr>
          <w:rFonts w:hint="eastAsia"/>
          <w:sz w:val="24"/>
        </w:rPr>
        <w:t>；</w:t>
      </w:r>
    </w:p>
    <w:p>
      <w:pPr>
        <w:pStyle w:val="42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，如果w是最后一个邻接顶点，返回其它表示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（7）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</w:t>
      </w:r>
      <w:r>
        <w:rPr>
          <w:rFonts w:hint="eastAsia"/>
          <w:sz w:val="24"/>
        </w:rPr>
        <w:t>关键字v对应的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G中顶点关键字类型相同的给定值；操作结果是在图G中增加弧&lt;v,w&gt;，如果图G是无向图，还需要增加&lt;w,v&gt;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G中顶点关键字类型相同的给定值；操作结果是在图G中删除弧&lt;v,w&gt;，如果图G是无向图，还需要删除&lt;w,v&gt;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（11）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</w:t>
      </w:r>
      <w:r>
        <w:rPr>
          <w:rFonts w:hint="eastAsia"/>
          <w:color w:val="3A3A3A"/>
          <w:sz w:val="24"/>
        </w:rPr>
        <w:t>；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（12）</w:t>
      </w:r>
      <w:r>
        <w:rPr>
          <w:color w:val="3A3A3A"/>
          <w:sz w:val="24"/>
        </w:rPr>
        <w:t>广度优先搜索遍历：函数名称是BFSTraverse(G,visit())；初始条件是图G存在；操作结果是图G进行广度优先搜索遍历，依次对图中的每一个顶点使用函数visit访问一次，且仅访问一次。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（1）距离小于k的顶点集合：</w:t>
      </w:r>
      <w:r>
        <w:rPr>
          <w:sz w:val="24"/>
        </w:rPr>
        <w:t>函数名称是VerticesSetLessThanK(G,v,k)，初始条件是图G存在；操作结果是返回与顶点v距离</w:t>
      </w:r>
      <w:r>
        <w:rPr>
          <w:color w:val="FF0000"/>
          <w:sz w:val="24"/>
        </w:rPr>
        <w:t>小于</w:t>
      </w:r>
      <w:r>
        <w:rPr>
          <w:sz w:val="24"/>
        </w:rPr>
        <w:t>k的顶点集合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（2）顶点间最短路径和长度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函数名称是ShortestPathLength(G,v,w); 初始条件是图G存在；操作结果是返回顶点v与顶点w的最短路径的长度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（3）图的连通分量：</w:t>
      </w:r>
      <w:r>
        <w:rPr>
          <w:sz w:val="24"/>
        </w:rPr>
        <w:t>函数名称是ConnectedComponentsNums(G)，初始条件是图G存在；操作结果是返回图G的所有连通分量的个数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</w:t>
      </w:r>
      <w:r>
        <w:rPr>
          <w:color w:val="FF0000"/>
          <w:sz w:val="24"/>
        </w:rPr>
        <w:t>实现图的文件形式保存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保存到文件后，可以直接加载文件生成图。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</w:t>
      </w:r>
      <w:r>
        <w:rPr>
          <w:color w:val="FF0000"/>
          <w:sz w:val="24"/>
        </w:rPr>
        <w:t>实现多个图管理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sz w:val="24"/>
        </w:rPr>
        <w:t>设计相应的数据结构管理多个图的查找、添加、移除等功能。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附加功能（5）实现多个图管理应能创建、添加、移除多个图，单图和多图的区别仅仅在于图管理的个数不同，多图管理应可自由切换到管理的每个图，并可单独对某图进行单图的所有操作。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2322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采用邻接表作为图的物理结构，实现4.2</w:t>
      </w:r>
      <w:r>
        <w:rPr>
          <w:rFonts w:hint="eastAsia"/>
          <w:sz w:val="24"/>
        </w:rPr>
        <w:t>节</w:t>
      </w:r>
      <w:r>
        <w:rPr>
          <w:sz w:val="24"/>
        </w:rPr>
        <w:t>的基本运算，可任选无向图、有向图、无向网和有向网这四种图中的一种实现。其中ElemType为数据元素的类型名，具体含义可自行定义，但要求顶点类型为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构造一个具有菜单的功能演示系统。</w:t>
      </w:r>
      <w:r>
        <w:rPr>
          <w:sz w:val="24"/>
        </w:rPr>
        <w:t>其中，在主程序中完成函数调用所需实参值的准备和函数执行结果的显示，并给出适当的操作提示显示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41163497"/>
      <w:bookmarkStart w:id="35" w:name="_Toc20482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rFonts w:hint="eastAsia"/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rPr>
          <w:rFonts w:hint="eastAsia" w:eastAsia="宋体"/>
          <w:bCs/>
          <w:sz w:val="24"/>
          <w:lang w:eastAsia="zh-CN"/>
        </w:rPr>
      </w:pPr>
      <w:bookmarkStart w:id="45" w:name="_GoBack"/>
      <w:r>
        <w:rPr>
          <w:rFonts w:hint="eastAsia"/>
          <w:bCs/>
          <w:sz w:val="24"/>
        </w:rPr>
        <w:t>1a2b0</w:t>
      </w:r>
      <w:r>
        <w:rPr>
          <w:rFonts w:hint="eastAsia"/>
          <w:bCs/>
          <w:sz w:val="24"/>
          <w:lang w:eastAsia="zh-CN"/>
        </w:rPr>
        <w:t>#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  <w:lang w:eastAsia="zh-CN"/>
        </w:rPr>
        <w:t>#</w:t>
      </w:r>
      <w:r>
        <w:rPr>
          <w:rFonts w:hint="eastAsia"/>
          <w:bCs/>
          <w:sz w:val="24"/>
        </w:rPr>
        <w:t>3c4d0</w:t>
      </w:r>
      <w:r>
        <w:rPr>
          <w:rFonts w:hint="eastAsia"/>
          <w:bCs/>
          <w:sz w:val="24"/>
          <w:lang w:eastAsia="zh-CN"/>
        </w:rPr>
        <w:t>#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  <w:lang w:eastAsia="zh-CN"/>
        </w:rPr>
        <w:t>#</w:t>
      </w:r>
      <w:r>
        <w:rPr>
          <w:rFonts w:hint="eastAsia"/>
          <w:bCs/>
          <w:sz w:val="24"/>
        </w:rPr>
        <w:t>5e0</w:t>
      </w:r>
      <w:r>
        <w:rPr>
          <w:rFonts w:hint="eastAsia"/>
          <w:bCs/>
          <w:sz w:val="24"/>
          <w:lang w:eastAsia="zh-CN"/>
        </w:rPr>
        <w:t>#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  <w:lang w:eastAsia="zh-CN"/>
        </w:rPr>
        <w:t>#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  <w:lang w:val="en-US" w:eastAsia="zh-CN"/>
        </w:rPr>
        <w:t>1</w:t>
      </w:r>
      <w:r>
        <w:rPr>
          <w:rFonts w:hint="eastAsia"/>
          <w:bCs/>
          <w:sz w:val="24"/>
          <w:lang w:eastAsia="zh-CN"/>
        </w:rPr>
        <w:t>#</w:t>
      </w:r>
    </w:p>
    <w:bookmarkEnd w:id="45"/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26875440"/>
      <w:bookmarkStart w:id="37" w:name="_Toc23123"/>
      <w:bookmarkStart w:id="38" w:name="_Toc441163498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14321"/>
      <w:bookmarkStart w:id="41" w:name="_Toc441163499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441163500"/>
      <w:bookmarkStart w:id="44" w:name="_Toc14292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EE14C"/>
    <w:multiLevelType w:val="singleLevel"/>
    <w:tmpl w:val="AC4EE14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1196388"/>
    <w:multiLevelType w:val="singleLevel"/>
    <w:tmpl w:val="5119638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JiMjcyNmNhZTFjNjMxNGM3NTY3NGQxNDY1ZTBjNzkifQ=="/>
  </w:docVars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5760"/>
    <w:rsid w:val="00157187"/>
    <w:rsid w:val="00160395"/>
    <w:rsid w:val="001625B1"/>
    <w:rsid w:val="00165814"/>
    <w:rsid w:val="00167470"/>
    <w:rsid w:val="00167A04"/>
    <w:rsid w:val="00174F0B"/>
    <w:rsid w:val="00176BC8"/>
    <w:rsid w:val="00183652"/>
    <w:rsid w:val="0018519B"/>
    <w:rsid w:val="00185C7A"/>
    <w:rsid w:val="001920C5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30C6F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33E1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06F97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A1341"/>
    <w:rsid w:val="004A65F2"/>
    <w:rsid w:val="004A7E7F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917F1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25D7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18C9"/>
    <w:rsid w:val="006A3AF6"/>
    <w:rsid w:val="006A608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A29E2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270B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5FD2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95A09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3722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432A1"/>
    <w:rsid w:val="00B51BBB"/>
    <w:rsid w:val="00B52A67"/>
    <w:rsid w:val="00B5313C"/>
    <w:rsid w:val="00B60EB8"/>
    <w:rsid w:val="00B63690"/>
    <w:rsid w:val="00B67630"/>
    <w:rsid w:val="00B70F2A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B62CA"/>
    <w:rsid w:val="00BD056F"/>
    <w:rsid w:val="00BD5F1F"/>
    <w:rsid w:val="00BD77A8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3E0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13AC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4AAF"/>
    <w:rsid w:val="00E25F0D"/>
    <w:rsid w:val="00E27590"/>
    <w:rsid w:val="00E30891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153"/>
    <w:rsid w:val="00F06E17"/>
    <w:rsid w:val="00F10F76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0D6B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E7F9C"/>
    <w:rsid w:val="00FF2EBA"/>
    <w:rsid w:val="00FF422F"/>
    <w:rsid w:val="00FF4B89"/>
    <w:rsid w:val="00FF602E"/>
    <w:rsid w:val="01A26273"/>
    <w:rsid w:val="029524DC"/>
    <w:rsid w:val="02C93363"/>
    <w:rsid w:val="13AD6755"/>
    <w:rsid w:val="15BE5A18"/>
    <w:rsid w:val="1CD85EE2"/>
    <w:rsid w:val="1EA14C00"/>
    <w:rsid w:val="208140A4"/>
    <w:rsid w:val="23CE38C8"/>
    <w:rsid w:val="24AF38CD"/>
    <w:rsid w:val="27AB3D22"/>
    <w:rsid w:val="27E50C9C"/>
    <w:rsid w:val="280E274C"/>
    <w:rsid w:val="28F71054"/>
    <w:rsid w:val="2C025C54"/>
    <w:rsid w:val="2C782AAE"/>
    <w:rsid w:val="2FE467B0"/>
    <w:rsid w:val="331A292D"/>
    <w:rsid w:val="333170A5"/>
    <w:rsid w:val="33C63C91"/>
    <w:rsid w:val="3BC60CD2"/>
    <w:rsid w:val="3BF92A10"/>
    <w:rsid w:val="3CCD54F2"/>
    <w:rsid w:val="3E6911F4"/>
    <w:rsid w:val="3EA455FB"/>
    <w:rsid w:val="41841B98"/>
    <w:rsid w:val="48182F8C"/>
    <w:rsid w:val="51AF101D"/>
    <w:rsid w:val="528B5A7C"/>
    <w:rsid w:val="53AE2532"/>
    <w:rsid w:val="551821DD"/>
    <w:rsid w:val="56F341CE"/>
    <w:rsid w:val="588602C7"/>
    <w:rsid w:val="602776E2"/>
    <w:rsid w:val="60A2287D"/>
    <w:rsid w:val="61C06CD9"/>
    <w:rsid w:val="6F022973"/>
    <w:rsid w:val="6F226E6D"/>
    <w:rsid w:val="73713D2B"/>
    <w:rsid w:val="759058D2"/>
    <w:rsid w:val="777716C1"/>
    <w:rsid w:val="7912769C"/>
    <w:rsid w:val="7DDD485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link w:val="44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6">
    <w:name w:val="Document Map"/>
    <w:basedOn w:val="1"/>
    <w:link w:val="38"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45"/>
    <w:semiHidden/>
    <w:unhideWhenUsed/>
    <w:qFormat/>
    <w:uiPriority w:val="99"/>
    <w:pPr>
      <w:jc w:val="left"/>
    </w:pPr>
  </w:style>
  <w:style w:type="paragraph" w:styleId="8">
    <w:name w:val="Body Text"/>
    <w:basedOn w:val="1"/>
    <w:link w:val="34"/>
    <w:qFormat/>
    <w:uiPriority w:val="99"/>
    <w:rPr>
      <w:sz w:val="24"/>
    </w:rPr>
  </w:style>
  <w:style w:type="paragraph" w:styleId="9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10">
    <w:name w:val="toc 3"/>
    <w:basedOn w:val="1"/>
    <w:next w:val="1"/>
    <w:qFormat/>
    <w:uiPriority w:val="99"/>
    <w:pPr>
      <w:ind w:left="420"/>
      <w:jc w:val="left"/>
    </w:pPr>
    <w:rPr>
      <w:i/>
      <w:iCs/>
      <w:sz w:val="20"/>
      <w:szCs w:val="20"/>
    </w:rPr>
  </w:style>
  <w:style w:type="paragraph" w:styleId="11">
    <w:name w:val="toc 8"/>
    <w:basedOn w:val="1"/>
    <w:next w:val="1"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2">
    <w:name w:val="Balloon Text"/>
    <w:basedOn w:val="1"/>
    <w:link w:val="40"/>
    <w:qFormat/>
    <w:uiPriority w:val="99"/>
    <w:rPr>
      <w:sz w:val="18"/>
      <w:szCs w:val="18"/>
    </w:rPr>
  </w:style>
  <w:style w:type="paragraph" w:styleId="13">
    <w:name w:val="footer"/>
    <w:basedOn w:val="1"/>
    <w:link w:val="3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6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7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8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2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next w:val="1"/>
    <w:link w:val="37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2">
    <w:name w:val="annotation subject"/>
    <w:basedOn w:val="7"/>
    <w:next w:val="7"/>
    <w:link w:val="46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locked/>
    <w:uiPriority w:val="22"/>
    <w:rPr>
      <w:b/>
      <w:bCs/>
    </w:rPr>
  </w:style>
  <w:style w:type="character" w:styleId="27">
    <w:name w:val="FollowedHyperlink"/>
    <w:qFormat/>
    <w:uiPriority w:val="99"/>
    <w:rPr>
      <w:rFonts w:cs="Times New Roman"/>
      <w:color w:val="800080"/>
      <w:u w:val="single"/>
    </w:rPr>
  </w:style>
  <w:style w:type="character" w:styleId="28">
    <w:name w:val="Emphasis"/>
    <w:basedOn w:val="25"/>
    <w:qFormat/>
    <w:locked/>
    <w:uiPriority w:val="20"/>
    <w:rPr>
      <w:i/>
      <w:iCs/>
    </w:rPr>
  </w:style>
  <w:style w:type="character" w:styleId="29">
    <w:name w:val="Hyperlink"/>
    <w:qFormat/>
    <w:uiPriority w:val="99"/>
    <w:rPr>
      <w:rFonts w:cs="Times New Roman"/>
      <w:color w:val="0000FF"/>
      <w:u w:val="single"/>
    </w:rPr>
  </w:style>
  <w:style w:type="character" w:styleId="30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1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2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33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4">
    <w:name w:val="正文文本 字符"/>
    <w:link w:val="8"/>
    <w:semiHidden/>
    <w:qFormat/>
    <w:locked/>
    <w:uiPriority w:val="99"/>
    <w:rPr>
      <w:rFonts w:cs="Times New Roman"/>
      <w:sz w:val="24"/>
      <w:szCs w:val="24"/>
    </w:rPr>
  </w:style>
  <w:style w:type="character" w:customStyle="1" w:styleId="35">
    <w:name w:val="页眉 字符"/>
    <w:link w:val="14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6">
    <w:name w:val="页脚 字符"/>
    <w:link w:val="13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7">
    <w:name w:val="标题 字符"/>
    <w:link w:val="2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8">
    <w:name w:val="文档结构图 字符"/>
    <w:link w:val="6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9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0">
    <w:name w:val="批注框文本 字符"/>
    <w:link w:val="1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41">
    <w:name w:val="apple-converted-space"/>
    <w:qFormat/>
    <w:uiPriority w:val="99"/>
    <w:rPr>
      <w:rFonts w:cs="Times New Roman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未处理的提及1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4">
    <w:name w:val="标题 4 字符"/>
    <w:basedOn w:val="25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5">
    <w:name w:val="批注文字 字符"/>
    <w:basedOn w:val="25"/>
    <w:link w:val="7"/>
    <w:semiHidden/>
    <w:qFormat/>
    <w:uiPriority w:val="99"/>
    <w:rPr>
      <w:kern w:val="2"/>
      <w:sz w:val="21"/>
      <w:szCs w:val="24"/>
    </w:rPr>
  </w:style>
  <w:style w:type="character" w:customStyle="1" w:styleId="46">
    <w:name w:val="批注主题 字符"/>
    <w:basedOn w:val="45"/>
    <w:link w:val="22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22</Pages>
  <Words>8817</Words>
  <Characters>14080</Characters>
  <Lines>119</Lines>
  <Paragraphs>33</Paragraphs>
  <TotalTime>146</TotalTime>
  <ScaleCrop>false</ScaleCrop>
  <LinksUpToDate>false</LinksUpToDate>
  <CharactersWithSpaces>14794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2022-02-24T08:21:00Z</dcterms:created>
  <dc:creator>Cao Jichang</dc:creator>
  <cp:lastModifiedBy>Drowning fish</cp:lastModifiedBy>
  <dcterms:modified xsi:type="dcterms:W3CDTF">2023-05-04T13:39:15Z</dcterms:modified>
  <dc:title>实验1 Turbo C 2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A5C5122061D8431AB3A791E3435ABD27</vt:lpwstr>
  </property>
</Properties>
</file>