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翻转表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flowchart TD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    Start(开始) --&gt; id1[/判断链表是否存在/]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    id1[/判断链表是否存在/]--&gt; |不存在| ERROR(返回ERROR)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    id1[/判断链表是否存在/] --&gt; |存在| id2[/判断链表长度/]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    id2[/判断链表长度/] --&gt; |长度为0或1| OK(返回OK)--&gt;Stop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    id2[/判断链表长度/]--&gt; |长度大于1| 初始化指针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    初始化指针 --&gt; 进入循环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    进入循环 --&gt; id3[/判断是否为第一个元素/]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    id3[/判断是否为第一个元素/] --&gt; |是| 指向NULL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    id3[/判断是否为第一个元素/]--&gt; |否| 改变指针方向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    改变指针方向 --&gt; 移动到下一个元素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    移动到下一个元素 --&gt; id4[/判断是否到达链表末尾/] 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    id4[/判断是否到达链表末尾/] --&gt; |是| id5(返回反转后的链表)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    id4[/判断是否到达链表末尾/] --&gt; |否| 继续循环--&gt;改变指针方向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    ERROR--&gt;Stop(结束)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id5--&gt;Stop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删除倒数元素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flowchart TD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Start(开始) --&gt; id1[/判断链表是否为空/]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id1[/判断链表是否为空/] --&gt; |是| ERROR(返回ERROR)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id1[/判断链表是否为空/] --&gt; |否| 遍历链表获取长度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遍历链表获取长度 --&gt; id2[/判断n是否超过长度/]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id2[/判断n是否超过长度/]--&gt; |是| ERROR(返回ERROR)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id2[/判断n是否超过长度/]--&gt; |否| 定位倒数第n个节点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定位倒数第n个节点 --&gt; 删除该节点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删除该节点 --&gt; return(返回OK)--&gt;S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ERROR--&gt;S(结束)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flowchart TD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Start((开始)) --&gt; id1[/判断链表是否为空/]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id1 --&gt; |是| ERROR(返回ERROR)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id1 --&gt; |否| 获取链表长度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获取链表长度 --&gt; 进入外层循环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进入外层循环 --&gt; 初始化指针p和q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初始化指针p和q --&gt; 进入内层循环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进入内层循环 --&gt; id2[/判断p和q指向的元素大小/]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id2 --&gt; |p &gt; q| 交换p和q指向的元素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id2 --&gt; |p &lt;= q| 不交换元素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交换p和q指向的元素 --&gt; 移动指针p和q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不交换元素 --&gt; 移动指针p和q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移动指针p和q --&gt; id3[/判断内层循环是否结束/]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id3 --&gt; |是| 内层循环结束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id3 --&gt; |否| 继续内层循环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内层循环结束 --&gt; 判断外层循环是否结束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判断外层循环是否结束 --&gt; |是| 外层循环结束--&gt;Stop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判断外层循环是否结束 --&gt; |否| 继续外层循环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ERROR --&gt; Stop(结束)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最近公共祖先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flowchart TD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Start(开始) --&gt; id1[/判断二叉树是否为空/]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id1 --&gt; |是| NULL(返回NULL)--&gt;stop(结束)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id1 --&gt; |否| id2[/判断当前节点是否为e1或e2/]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id2 --&gt; |是| 返回当前节点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id2 --&gt; |否| 在左子树中查找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在左子树中查找 --&gt; 在右子树中查找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在右子树中查找 --&gt; id3[/判断e1和e2是否分别在左右子树中/]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id3 --&gt; |是| 返回当前节点--&gt;stop(结束)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id3 --&gt; |否| 返回不为空的子树--&gt;stop(结束)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翻转树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flowchart TD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Start(开始) --&gt; id[/判断二叉树是否为空/]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 --&gt; |是| OK(返回OK)--&gt;stop(结束)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 --&gt; |否| 交换左右子树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交换左右子树 --&gt; 递归交换左子树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递归交换左子树 --&gt; 递归交换右子树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递归交换右子树 --&gt; 返回OK--&gt;stop(结束)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最大路径和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flowchart TD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Start(开始) --&gt; id2[/判断二叉树是否为空/]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id2 --&gt; |是| ERROR(返回ERROR)--&gt;stop(结束)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id2 --&gt; |否| 计算左子树的最大路径和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计算左子树的最大路径和 --&gt; 计算右子树的最大路径和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计算右子树的最大路径和 --&gt; 计算包含当前节点的最大路径和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计算包含当前节点的最大路径和 --&gt; 返回不包含当前节点的最大路径和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返回不包含当前节点的最大路径和 --&gt; id[/判断左右子树的最大路径和/]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 --&gt; |左子树最大路径和大于右子树| 返回左子树的最</w:t>
      </w:r>
      <w:bookmarkStart w:id="0" w:name="_GoBack"/>
      <w:bookmarkEnd w:id="0"/>
      <w:r>
        <w:rPr>
          <w:rFonts w:hint="default"/>
          <w:lang w:val="en-US" w:eastAsia="zh-CN"/>
        </w:rPr>
        <w:t>大路径和加上当前节点的值--&gt;stop(结束)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 --&gt; |右子树最大路径和大于左子树| 返回右子树的最大路径和加上当前节点的值--&gt;stop(结束)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文件保存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flowchart TD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Start((开始)) --&gt; 打开文件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打开文件 --&gt; 判断文件是否打开成功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判断文件是否打开成功 --&gt; |是| 获取线性表长度和最大表长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获取线性表长度和最大表长 --&gt; 将元素依次写入文件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将元素依次写入文件 --&gt; 关闭文件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关闭文件 --&gt; 返回OK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判断文件是否打开成功 --&gt; |否| 返回ERROR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返回ERROR --&gt; 结束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文件读取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flowchart TD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Start(开始) --&gt; 打开文件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打开文件 --&gt; id1[/判断文件是否打开成功/]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id1 --&gt; |是| 获取线性表长度和最大表长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获取线性表长度和最大表长 --&gt; 读取第一个元素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读取第一个元素 --&gt; id2[/判断是否读取完所有元素/]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id2 --&gt; |是| 关闭文件--&gt; stop(结束)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id2 --&gt; |否| 将元素插入线性表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将元素插入线性表 --&gt; 读取下一个元素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读取下一个元素 --&gt;id2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id1 --&gt; |否| 返回ERROR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返回ERROR --&gt; stop(结束)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flowchart TD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Start(开始) --&gt; 输入k--&gt;id2[/判断k范围是否合法/]--&gt;|是|LIST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subgraph 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direction TB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id1[/选择在第k个树上操作/]-.-&gt;k[(树a1)]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id1[/选择在第k个树上操作/]-.-&gt;a[(树...)]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id1[/选择在第k个树上操作/]--&gt;b[(树k)]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id1[/选择在第k个树上操作/]-.-&gt;c[(树...)]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id1[/选择在第k个树上操作/]-.-&gt;d[(树MAX_NUM)]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LIST--&gt;stop(结束)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id2[/判断k范围是否合法/]--&gt;|否|返回ERROR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返回ERROR --&gt; stop(结束)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JiMjcyNmNhZTFjNjMxNGM3NTY3NGQxNDY1ZTBjNzkifQ=="/>
  </w:docVars>
  <w:rsids>
    <w:rsidRoot w:val="00000000"/>
    <w:rsid w:val="06911968"/>
    <w:rsid w:val="0B32688A"/>
    <w:rsid w:val="2A6548A2"/>
    <w:rsid w:val="4915085E"/>
    <w:rsid w:val="4BE90C3B"/>
    <w:rsid w:val="6D6A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1594</Words>
  <Characters>2455</Characters>
  <Lines>0</Lines>
  <Paragraphs>0</Paragraphs>
  <TotalTime>1423</TotalTime>
  <ScaleCrop>false</ScaleCrop>
  <LinksUpToDate>false</LinksUpToDate>
  <CharactersWithSpaces>3047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2023-05-16T11:03:00Z</dcterms:created>
  <dc:creator>saltyfish</dc:creator>
  <cp:lastModifiedBy>Drowning fish</cp:lastModifiedBy>
  <dcterms:modified xsi:type="dcterms:W3CDTF">2023-06-01T10:08:10Z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EF3D70F0821446D0B6BF52960A478DB3_12</vt:lpwstr>
  </property>
</Properties>
</file>