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center"/>
        <w:textAlignment w:val="center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rtl w:val="0"/>
        </w:rPr>
        <w:t>第十回 金寡妇贪利权受辱 张太医论病细穷源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情节概述】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  <w:t>金荣对秦钟仗着宝玉和他好目中无人不满。金寡妇数说金荣退了学占不了薛大哥的便宜。但又把此事告诉了小姑子璜大奶奶，璜大奶奶要告尤氏评理，金寡妇不让，怕娃上不了学，没钱请先生，还要在金荣身上添许多嚼用。璜大奶奶到了宁府，尤氏告诉她：秦氏经期两个月未来，下半天懒待动，话懒待说，眼神也发眩。冯紫英给贾珍荐幼时从学的先生张友士医生给秦氏看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重点情节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金寡妇贪利权受辱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金荣虽然给秦钟磕了头赔了不是，但对秦钟仗着宝玉和他好让自己给他赔礼道歉十分不满，回到家中和母亲抱怨。母亲金寡妇劝说金荣，别闹到退了学，不但没学上，还没了薛蟠的接济。但又忍不住把此事告诉了金荣的姑妈璜大奶奶。璜大奶奶想找尤氏和秦可卿理论，结果却听尤氏说秦可卿病重，她连提也不敢提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张太医论病细穷源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珍从朋友冯紫英处听闻有个著名的张太医，于是请来给秦可卿看病。张太医通过切脉说出秦可卿的病症是忧虑伤脾，肝火太旺，所以经血不能按时而至，并说出导致这些病症的原因是秦可卿心性高强聪明过人，但太过聪明则不如意事常有，不如意事常有则思虑太过，若能早点以养心调气之药服之，也不至于拖延成水亏火旺的症候来。听得旁边一个贴身服伺秦可卿的婆子道:“何尝不是这样呢!真正先生说得如神，倒不用我们说了。如今我们家里现有好几位太医老爷瞧着呢，都不能说得这样真切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本回以张友士诊脉秦可卿为主线：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   金氏欲向秦可卿理论，得知她因其弟秦钟被侮卧病。——贾珍请张友士为秦可卿诊脉——张友士诊脉分析病因——开“益气养荣补脾和肝”方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重点赏析】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从第十回看《红楼梦》里的中医学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伟大的作家曹雪芹给我们留下了一部不朽巨著《红楼梦》。曹雪芹之所以伟大，《红楼梦》之所以成为不朽名著，是因为这本书中包含了很多东西。第十回，作者借张友士之口具体交代了秦可卿患病的细节，就体现了中医学的奥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中国医学的脉法，具有较高深的理论，必须通过一定时间的亲身体验，才能有所领悟。《红楼梦》作者在这方面，确乎有相当不错的造诣。描写秦可卿病的脉息时最为出色，说：“左寸沉数，左关沉伏；右寸细而无力，右关虚而无神。其左寸沉数者，乃心气虚而生火；左关沉伏者，乃肝家气滞血亏。右寸细而无力者，乃肺经气分太虚，右关虚而无神者，乃脾土被肝木克制。心气虚而生火者，应现今经期不调，夜间不寐。肝家血亏气滞者，应胁下痛胀，月信过期，心中发热。肺经气分太虚者，头目不时眩晕，寅卯间必然自汗，如坐舟中。脾土被肝木克制者，必定不死饮食、精神倦怠、四肢酸软。”这番“平脉辨证”的分析，把旁边贴身伏侍的婆子听得五体投地，佩服张太医“说得如神”。这段话，详细解释了秦可卿的病症，由于秦可卿的心、肝、肺、脾五行皆乱，使她身体一日不如一日。中医理论中，五脏对应金木水火土五行，心属火，肝属木，脾属土，肺属金，肾属水。因此，五脏对应五行的相生相克的关系，一脏受伤，五脏皆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这一情节，艺术地再现了中医诊疗疾病的全过程。儒医张友士据脉辨证，据证审因，分析病人的证候、病机、病因，脉络清晰，辨析精当。所用方药切中病情，有理有据，考虑到了所用药物的药形、药性、药制、药效、药忌，完整而准确地体现了中医的辨证治疗及理法方药的结合。此外，还涉及到诸如五行学说、脏象理论、脉学等方面的中医基础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紧接着，张友士说道：“依我看来，这病尚有三分治得。吃了我的药看，若是夜里睡的着觉，那时又添了二分拿手了。”在张友士看来，秦可卿的病只有三分可以治愈，因为她在此之前被那些庸医严重耽搁了。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此外，张友士进一步分析了治病因，对秦可卿的为人和性格进行了推断和分析。“据我看这脉息，大奶奶是个心性高强聪明不过的人，聪明忒过，则不如意事常有，不如意事常有，则思虑太过。此病是忧虑伤脾，肝木忒旺，经血所以不能按时而至。”张友士这段话的意思非常明确，他认为秦可卿心高气傲，凡是追求极度完美，因此才会遇到不如意的事情，一有事情她便开始思虑，忧思伤脾胃，最终伤害了自己的身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当贾蓉问张友士：“还要请教先生，这病与性命终久有妨无妨？”张友士回答道：“人病到这个地位，非一朝一夕的症候，吃了这药也要看医缘了。依小弟看来，今年一冬是不相干的。总是过了春分，就可望全愈了。”张友士说，秦可卿的病只有三分可治，如果吃了药晚上能睡着觉，多添两分把握。至于能不能治愈，要看医缘，时间就是以春分为界限，如果秦可卿可以熬过春分，那么就能活命，否则也许会命丧黄泉。最终，正如张友士所说，秦可卿没能熬过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 《红楼梦》，几多中医情。曹雪芹不仅是我国古代伟大的文学家，也是一位中医行家。《红楼梦》中所描述的中医药知识，合乎中医理法方药之道，颇有神圣工巧之妙。从文学的角度看，又具有文学的虚构性、夸张性、讽刺性、调侃性，说明曹雪芹对中医药学有深厚功底，研医深刻，术学精良。在民间有“不为良将，但为良医”的讲法，饱读诗书的曹雪芹，就可算是一个“良医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center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【本章练习】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center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金荣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在学堂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给秦钟磕了头赔了不是，回到家中和母亲抱怨。母亲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劝说金荣，别闹到退了学，不但没学上，还没了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的接济。但又忍不住把此事告诉了金荣的姑妈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她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想找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和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理论，结果却听尤氏说秦可卿病重，她连提也不敢提了。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从朋友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处听闻有个著名的张太医，于是请来给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看病。张太医通过切脉说出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的病症是忧虑伤脾，肝火太旺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二、选择题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下列关于名著的叙述，错误的两项是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 ）（     ）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A．秦可卿得病，贾珍请了“学问最渊博，更兼医理，能断人生死”的张先生来。经诊断，此病乃因秦氏思虑过甚，也即心病。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B．元春被封为妃，皇帝恩准省亲。为此，贾琏从姑苏采买了十二个女孩，并聘了教习，将她们安置在大观园，就令教习在此教演女戏。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C．宝玉、宝钗正在黛玉房中谈笑，忽听他房中嚷了起来，原来是李嬷嬷拄着拐棍骂袭人“妆狐媚子哄宝玉”“拉出去配小子”，袭人气哭。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D．翠翠故意遐想离家出走，祖父到处寻她不着的情景，主要表现了翠翠年少无知，天真烂漫的少女情怀。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E．天保和傩送两兄弟都深深爱上了翠翠，大老托媒人提亲，二老为了翠翠宁可要一条渡船也不要碾坊，最终兄弟俩约定以公平而浪漫的唱山歌的方式表达感情。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center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三、简答题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center"/>
        <w:rPr>
          <w:rFonts w:hint="eastAsia" w:ascii="宋体" w:hAnsi="宋体" w:eastAsia="宋体" w:cs="宋体"/>
          <w:szCs w:val="21"/>
          <w:rtl w:val="0"/>
        </w:rPr>
      </w:pPr>
      <w:r>
        <w:rPr>
          <w:rFonts w:hint="eastAsia" w:ascii="宋体" w:hAnsi="宋体" w:eastAsia="宋体" w:cs="宋体"/>
          <w:szCs w:val="21"/>
          <w:rtl w:val="0"/>
        </w:rPr>
        <w:t>1. 结合《红楼梦》第九回 训劣子李贵承申饬 嗔顽童茗烟闹书房简要分析茗烟的形象。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hanging="420" w:hangingChars="200"/>
        <w:textAlignment w:val="center"/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</w:t>
      </w:r>
    </w:p>
    <w:p>
      <w:pPr>
        <w:pStyle w:val="2"/>
        <w:rPr>
          <w:rFonts w:hint="default"/>
          <w:rtl w:val="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center"/>
        <w:rPr>
          <w:rFonts w:hint="eastAsia" w:ascii="宋体" w:hAnsi="宋体" w:eastAsia="宋体" w:cs="宋体"/>
          <w:szCs w:val="21"/>
          <w:rtl w:val="0"/>
        </w:rPr>
      </w:pPr>
      <w:r>
        <w:rPr>
          <w:rFonts w:hint="eastAsia" w:ascii="宋体" w:hAnsi="宋体" w:eastAsia="宋体" w:cs="宋体"/>
          <w:szCs w:val="21"/>
          <w:rtl w:val="0"/>
        </w:rPr>
        <w:t>2.艺术节奏的具体形成方式和构置方式是多种多样的。如我们可以通过落差来来形成艺术节奏。所谓落差就是起落度的差距很大，起如飞涛，落似退潮，变化悬殊就有了鲜明的节奏。在《红楼梦》这部伟大的作品中，艺术节奏表现地淋漓尽致。从而展示了《红楼梦》这部鸿篇巨制中艺术美的冰山一角。请结合《红楼梦》第十回具体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hanging="420" w:hangingChars="200"/>
        <w:textAlignment w:val="center"/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default" w:ascii="宋体" w:hAnsi="宋体" w:eastAsia="宋体" w:cs="宋体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center"/>
        <w:rPr>
          <w:rFonts w:hint="eastAsia" w:ascii="宋体" w:hAnsi="宋体" w:eastAsia="宋体" w:cs="宋体"/>
          <w:szCs w:val="21"/>
          <w:rtl w:val="0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3.分析《红楼梦》第十回中张太医的形象。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hanging="420" w:hangingChars="200"/>
        <w:textAlignment w:val="center"/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default" w:ascii="宋体" w:hAnsi="宋体" w:eastAsia="宋体" w:cs="宋体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center"/>
        <w:rPr>
          <w:rFonts w:hint="eastAsia" w:ascii="宋体" w:hAnsi="宋体" w:eastAsia="宋体" w:cs="宋体"/>
          <w:szCs w:val="21"/>
          <w:rtl w:val="0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AkSrbz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A4D6F"/>
    <w:multiLevelType w:val="singleLevel"/>
    <w:tmpl w:val="950A4D6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7A318D0"/>
    <w:multiLevelType w:val="singleLevel"/>
    <w:tmpl w:val="67A318D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008308B3"/>
    <w:rsid w:val="053E3214"/>
    <w:rsid w:val="0A00497C"/>
    <w:rsid w:val="125A6846"/>
    <w:rsid w:val="419E0E53"/>
    <w:rsid w:val="49F73313"/>
    <w:rsid w:val="4FC31F75"/>
    <w:rsid w:val="7344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Para 01"/>
    <w:basedOn w:val="1"/>
    <w:qFormat/>
    <w:uiPriority w:val="0"/>
    <w:pPr>
      <w:spacing w:line="225" w:lineRule="atLeast"/>
      <w:jc w:val="left"/>
    </w:pPr>
    <w:rPr>
      <w:sz w:val="15"/>
      <w:szCs w:val="1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3</Pages>
  <Words>4073</Words>
  <Characters>4078</Characters>
  <Lines>1</Lines>
  <Paragraphs>1</Paragraphs>
  <TotalTime>1</TotalTime>
  <ScaleCrop>false</ScaleCrop>
  <LinksUpToDate>false</LinksUpToDate>
  <CharactersWithSpaces>4194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2022-07-18T15:21:48Z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2052-11.1.0.11875</vt:lpwstr>
  </property>
  <property fmtid="{D5CDD505-2E9C-101B-9397-08002B2CF9AE}" pid="7" name="ICV">
    <vt:lpwstr>6692E4780BC04C478101E3F79CC21D6F</vt:lpwstr>
  </property>
</Properties>
</file>