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宋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第四十一回  贾宝玉品茶栊翠庵   刘姥姥醉卧怡红院</w:t>
      </w:r>
    </w:p>
    <w:p>
      <w:pPr>
        <w:ind w:left="0"/>
        <w:jc w:val="left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【情节概述】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刘姥姥跟着贾母等人在大观园里游玩，向鸳鸯等人要木头酒杯。没想到鸳鸯拿出来竟是一整套黄杨根的套杯。贾府做的茄鲞（xiǎng) 让刘姥姥差点品不出茄子味儿，小面果子玲珑剔透，竟是从没见过的样子，刘姥姥直夸自己乡里最巧的姑娘也剪不出这个纸样子。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栊翠庵里喝一杯妙玉的茶，规矩更大。贾母等人泡茶的水是以前收集的雨水；请黛玉、宝钗和宝玉喝的茶，是用梅花上的雪煮的，用的茶具堪称独一无二的古董；刘姥姥用过的一个成窑茶杯，妙玉就嫌脏不要了；即便是宝玉要派来抬水洗地的小厮，也不能进入栊翠庵半步……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而宝玉怡红院的卧室，更是富贵堂皇、名贵典雅。刘姥姥喝醉了，竟误打误撞进了宝玉的卧室，在里面上下左右，无处不摸，甚至还躺在宝玉的床上睡了一觉，放屁打嗝、鼾声如雷，再混合了刚喝的酒的味道，把赶来的袭人都吓了一跳。</w:t>
      </w:r>
    </w:p>
    <w:p>
      <w:pPr>
        <w:pStyle w:val="2"/>
        <w:rPr>
          <w:rFonts w:hint="eastAsia"/>
        </w:rPr>
      </w:pP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栊翠庵茶品梅花雪：</w:t>
      </w:r>
      <w:r>
        <w:rPr>
          <w:rFonts w:hint="eastAsia" w:ascii="宋体" w:cs="楷体"/>
          <w:szCs w:val="21"/>
        </w:rPr>
        <w:t xml:space="preserve">贾母带着刘姥姥及众人到栊翠庵。妙玉亲自煮茶招待众人。贾母喝了半杯老君眉茶，剩下的给了刘姥姥喝。妙玉却又私下招待林黛玉和薛宝钗喝好茶，贾宝玉也跟着沾光。妙玉爱好洁净，嫌弃刘姥姥用过的成窑茶杯，宝玉要来送给了刘姥姥。 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怡红院劫遇母蝗虫：</w:t>
      </w:r>
      <w:r>
        <w:rPr>
          <w:rFonts w:hint="eastAsia" w:ascii="宋体" w:cs="楷体"/>
          <w:szCs w:val="21"/>
        </w:rPr>
        <w:t>贾母玩累了去歇息，叫鸳鸯带刘姥姥四处游玩。刘姥姥因吃多了上茅房，出来却不认得路，进了怡红院宝玉的房间，醉熏熏地往床上一睡就睡着了。众人找寻不到刘姥姥。袭人回到房间一看，赶忙叫醒刘姥姥，并收拾好房间，对外谎说是睡在草地上。</w:t>
      </w:r>
    </w:p>
    <w:p>
      <w:pPr>
        <w:pStyle w:val="12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  <w:u w:val="single"/>
        </w:rPr>
      </w:pPr>
    </w:p>
    <w:p>
      <w:pPr>
        <w:tabs>
          <w:tab w:val="left" w:pos="420"/>
        </w:tabs>
        <w:ind w:left="0"/>
        <w:rPr>
          <w:rFonts w:hint="eastAsia" w:ascii="黑体" w:eastAsia="黑体" w:cs="宋体"/>
          <w:b/>
          <w:bCs/>
          <w:kern w:val="0"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【难点思考】</w:t>
      </w:r>
    </w:p>
    <w:p>
      <w:pPr>
        <w:widowControl/>
        <w:tabs>
          <w:tab w:val="left" w:pos="420"/>
        </w:tabs>
        <w:ind w:firstLine="420" w:firstLineChars="200"/>
        <w:jc w:val="center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刘姥姥的智慧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红楼人物之复杂，以刘姥姥贯之，连缀成文，牵一发而动全身。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，这个看似无足轻重的小人物，这个朴素、实在、滑、稽幽默的丑角，给大家留下了深刻的印象，“刘姥姥进大观园”使她在一夜之间成为家喻户晓的重要人物，可见刘姥姥的愚笨形象在中国人的印象当中已经根深蒂固。然而，她真的愚笨吗？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刘姥姥是《红楼梦》里写得极好的人物，但是读教科书是读不到刘姥姥的智慧的。在以贵族豪门生活为题材的小说里，如果没有这样一个乡下穷老太太来对比，不容易看出荣国府富贵奢华到何等程度。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这种对比的手法，如果用得概略，就显粗俗，只觉肤浅可笑。但是好的文学艺术大概都不会以恶意的讽刺为出发点，如若作者一心存恶意，下笔自然就尖酸刻薄，无法对角色人物有悲悯包容，少了多面性，自然单薄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刘姥姥这一穷苦乡下老太婆，在《红楼梦》作者笔下，充满生命向上的积极本能，她懂得察言观色，在贵妇人、公子、千金小姐面前没有畏缩，行动和语言都有自己的分寸。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有时好像装疯卖傻，逗贾母等人开心，其实也都有她的算计心机。她的聪明世故、通达人情，比今日许多呆头呆脑死读书又自以为是的知识分子都强得多。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刘姥姥到了荣国府门前，只看见两样事物：一是石狮子，二是“满门口的轿马”。这是第一次进城的穷苦乡下人眼中的公候豪门，她大概完全没有观察“豪门”的能力，就只看到石狮子和来来往往的轿子、马车。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清晨天没亮就从乡下出门，一路步行，灰头土脸，作者写这个老太婆硬着头皮、准备开口求人之前，做了一个动作——掸掸衣服。 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很小的一个动作，很容易被忽略，然而读来心酸——刘姥姥大概觉得自己的穿着模样实在难登大雅之堂吧。走了一早上的路，全身脏兮兮，虽然褴褛，但是，至少掸掸身上的灰尘吧。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刘姥姥的“掸掸衣服”，让我感觉到一种做人的庄重，即使落魄卑微，即使可能被别人岐视、看不起，自己还是要庄敬慎重起来，不能失了生命的本分。</w:t>
      </w:r>
    </w:p>
    <w:p>
      <w:pPr>
        <w:ind w:left="0"/>
        <w:jc w:val="left"/>
        <w:rPr>
          <w:rFonts w:hint="eastAsia" w:ascii="黑体" w:eastAsia="黑体" w:cs="楷体"/>
          <w:b/>
          <w:color w:val="auto"/>
          <w:szCs w:val="21"/>
        </w:rPr>
      </w:pPr>
      <w:r>
        <w:rPr>
          <w:rFonts w:hint="eastAsia" w:ascii="黑体" w:eastAsia="黑体" w:cs="楷体"/>
          <w:b/>
          <w:color w:val="auto"/>
          <w:szCs w:val="21"/>
        </w:rPr>
        <w:t>【本章练习】</w:t>
      </w:r>
    </w:p>
    <w:p>
      <w:pPr>
        <w:ind w:left="0"/>
        <w:jc w:val="left"/>
        <w:rPr>
          <w:rFonts w:hint="eastAsia" w:ascii="宋体" w:cs="楷体"/>
          <w:b/>
          <w:color w:val="auto"/>
          <w:szCs w:val="21"/>
        </w:rPr>
      </w:pPr>
      <w:r>
        <w:rPr>
          <w:rFonts w:hint="eastAsia" w:ascii="宋体" w:cs="楷体"/>
          <w:b/>
          <w:color w:val="auto"/>
          <w:szCs w:val="21"/>
        </w:rPr>
        <w:t xml:space="preserve">一、填空题 </w:t>
      </w:r>
    </w:p>
    <w:p>
      <w:pPr>
        <w:ind w:firstLine="420" w:firstLineChars="200"/>
        <w:rPr>
          <w:rFonts w:hint="eastAsia" w:ascii="宋体" w:cs="宋体"/>
          <w:bCs/>
          <w:kern w:val="21"/>
          <w:szCs w:val="21"/>
        </w:rPr>
      </w:pPr>
      <w:r>
        <w:rPr>
          <w:rFonts w:hint="eastAsia" w:ascii="宋体" w:cs="宋体"/>
          <w:bCs/>
          <w:color w:val="auto"/>
          <w:kern w:val="21"/>
          <w:szCs w:val="21"/>
        </w:rPr>
        <w:t>1.凤姐鸳鸯捉弄刘姥姥</w:t>
      </w:r>
      <w:r>
        <w:rPr>
          <w:rFonts w:hint="eastAsia" w:ascii="宋体" w:cs="宋体"/>
          <w:bCs/>
          <w:kern w:val="21"/>
          <w:szCs w:val="21"/>
        </w:rPr>
        <w:t>，想用</w:t>
      </w:r>
      <w:r>
        <w:rPr>
          <w:rFonts w:ascii="宋体" w:cs="宋体"/>
          <w:bCs/>
          <w:kern w:val="21"/>
          <w:szCs w:val="21"/>
          <w:u w:val="single" w:color="auto"/>
        </w:rPr>
        <w:t xml:space="preserve">           </w:t>
      </w:r>
      <w:r>
        <w:rPr>
          <w:rFonts w:hint="eastAsia" w:ascii="宋体" w:cs="宋体"/>
          <w:bCs/>
          <w:kern w:val="21"/>
          <w:szCs w:val="21"/>
        </w:rPr>
        <w:t>灌刘姥姥酒，幸亏被贾母止住，但刘姥姥还是被哄着喝了一大杯。之后，逛园子时，刘姥姥因为喝了许多酒，吃了油腻的食物，大泻一阵后，晕乎乎地睡倒在宝玉的床上。</w:t>
      </w:r>
    </w:p>
    <w:p>
      <w:pPr>
        <w:ind w:firstLine="420" w:firstLineChars="200"/>
        <w:rPr>
          <w:rFonts w:hint="eastAsia" w:ascii="宋体" w:cs="宋体"/>
          <w:bCs/>
          <w:kern w:val="21"/>
          <w:szCs w:val="21"/>
        </w:rPr>
      </w:pPr>
      <w:r>
        <w:rPr>
          <w:rFonts w:hint="eastAsia" w:ascii="宋体" w:cs="宋体"/>
          <w:bCs/>
          <w:kern w:val="21"/>
          <w:szCs w:val="21"/>
        </w:rPr>
        <w:t>2.贾母带刘姥姥到_____。妙玉用</w:t>
      </w:r>
      <w:r>
        <w:rPr>
          <w:rFonts w:ascii="宋体" w:cs="宋体"/>
          <w:bCs/>
          <w:kern w:val="21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bCs/>
          <w:kern w:val="21"/>
          <w:szCs w:val="21"/>
        </w:rPr>
        <w:t>招待贾母喝老君眉茶，刘姥姥喝了嫌淡。妙玉又私下招待宝、黛、钗喝茶。宝玉把妙玉不要的成窑茶杯要给刘姥姥。</w:t>
      </w:r>
    </w:p>
    <w:p>
      <w:pPr>
        <w:tabs>
          <w:tab w:val="left" w:pos="420"/>
        </w:tabs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3.刘姥姥听音乐时，喜的手舞足蹈。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笑道：“当日圣乐一奏，百兽率舞，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。”众姐妹都笑了。</w:t>
      </w:r>
    </w:p>
    <w:p>
      <w:pPr>
        <w:widowControl/>
        <w:ind w:firstLine="422" w:firstLineChars="20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楷体"/>
          <w:b/>
          <w:bCs w:val="0"/>
          <w:color w:val="1D41D5"/>
          <w:szCs w:val="21"/>
          <w:lang w:val="en-US" w:eastAsia="zh-CN"/>
        </w:rPr>
        <w:t xml:space="preserve"> </w:t>
      </w:r>
      <w:bookmarkStart w:id="0" w:name="_GoBack"/>
      <w:bookmarkEnd w:id="0"/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1.刘姥姥要木头的杯喝酒，风姐先命丰八、、拿十个黄杨根整抠的杯来，后又拿来了竹根十个大套杯。刘刘姥姥吹牛，说认得杯的材质，却把黄杨根杯子说成了黄松的。（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2.刘姥姥吃了一些</w:t>
      </w:r>
      <w:r>
        <w:rPr>
          <w:rFonts w:hint="eastAsia" w:ascii="宋体" w:cs="Arial"/>
          <w:color w:val="333333"/>
          <w:szCs w:val="21"/>
          <w:shd w:val="clear" w:color="auto" w:fill="FFFFFF"/>
        </w:rPr>
        <w:t>茄鲞</w:t>
      </w:r>
      <w:r>
        <w:rPr>
          <w:rFonts w:hint="eastAsia" w:ascii="宋体" w:cs="宋体"/>
          <w:kern w:val="0"/>
          <w:szCs w:val="21"/>
        </w:rPr>
        <w:t>，不相信这是茄子做的，王熙风就给她讲解了做茄鰲繁复过程刘姥姥吐舌说道：“倒得十来只猪来配他！”（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3.那大姐儿因抱着一个大柚子玩的，忽见板儿抱着一个佛手，便也要佛手。丫鬟将后后者的佛手哄过来与他才罢。有研究者分析这暗示着大姐儿与板儿的姻缘。（    ）</w:t>
      </w:r>
    </w:p>
    <w:p>
      <w:pPr>
        <w:widowControl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4.妙玉爱“洁”。贾母带领刘姥姥等人来栊翠庵喝茶。妙玉见道婆收了上面的茶盏来，忙命：“将那成窑的茶杯（刘姥姥用过的）别收了，搁在外头去罢。”宝玉请求妙玉把那茶杯给刘姥姥。（    ）</w:t>
      </w:r>
    </w:p>
    <w:p>
      <w:pPr>
        <w:ind w:left="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楷体"/>
          <w:b/>
          <w:bCs/>
          <w:color w:val="1D41D5"/>
          <w:kern w:val="0"/>
          <w:szCs w:val="21"/>
          <w:lang w:val="en-US" w:eastAsia="zh-CN"/>
        </w:rPr>
        <w:t xml:space="preserve"> </w:t>
      </w:r>
    </w:p>
    <w:p>
      <w:pPr>
        <w:ind w:left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三、选择题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/>
        </w:rPr>
        <w:t>下列对文本概括和分析不正确的一项是（   ）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本是空门中人，原本在她眼中应是众生平等，但是她送出茶来的时候，给贾母用的茶具是成窑五彩小盖钟，给别人用的一律都是官窑脱胎填白盖碗。可见在她心里还是按照世俗将众人分了等次，她的判词“云空未必空”真是评价允当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 xml:space="preserve"> 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给贾母奉茶，态度恭谨，当贾母说“我不吃六安茶”的时候，妙玉马上回答“知道，这是老君眉”，可见妙玉对贾母的日常起居和习惯是非常了解的，这也表现出她依附在贾家的庵堂中的一种生活态度，也写出贾母在贾府至高无上的地位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在众人吃茶的时候，妙玉特地邀请薛宝钗、林黛玉、贾宝玉进到自己的庵堂里吃“体己茶”，这时她并未在乎这三人也像贾母一样吃过了酒肉，可见在她虽是出家人，还不如贾母对菩萨恭敬，自然也不是真心向佛的出家人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妙玉不让收回刘姥姥用过的那个成窑茶杯，是嫌弃刘姥姥腌臜；在宝玉替刘姥姥讨要这个价值不菲的茶杯时，妙玉竟说幸亏自己没用过，要是用过，就是砸了也不能给刘姥姥。</w:t>
      </w:r>
    </w:p>
    <w:p>
      <w:pPr>
        <w:ind w:firstLine="420" w:firstLineChars="20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/>
          <w:lang w:val="en-US" w:eastAsia="zh-CN"/>
        </w:rPr>
        <w:t xml:space="preserve"> 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/>
        </w:rPr>
        <w:t>关于文本中“吃茶”一事，下列概括和分析不正确的一项是（    ）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妙玉给贾母奉茶的时候，贾母先是说“我不喝六安茶”， 接着问“是什么水”， 可见贾母是个茶道高人。她知道六安茶是名茶，更知道不同的水煮出的茶水的味道不尽相同。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刘姥姥接过了贾母递给她的半盏茶，就一口喝完了，还评价说“好是好，就是淡了些，再熬浓些就好了”，可见妙刘姥姥虽只是一个贫家妇女，也是懂得饮茶品茶的。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妙玉给贾府中别人包括贾母喝的茶，都是以前收的雨水煮的，这已经是很讲究的了；可是给宝钗、黛玉和宝玉的茶却是用收的梅花上的雪水煮的，规格更高了，这样的才算是“体己茶”。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妙玉和黛玉交往并不多，只是觉得像黛玉这样出尘脱俗的人应该懂得品茶，能品出各种水煮出的茶味不同，没想到黛玉一句“这也是旧年的雨水”， 就让妙玉对她大加讥讽。</w:t>
      </w:r>
    </w:p>
    <w:p>
      <w:pPr>
        <w:widowControl/>
        <w:ind w:left="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/>
          <w:lang w:val="en-US" w:eastAsia="zh-CN"/>
        </w:rPr>
        <w:t xml:space="preserve"> </w:t>
      </w: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四</w:t>
      </w:r>
      <w:r>
        <w:rPr>
          <w:rFonts w:hint="eastAsia" w:ascii="宋体" w:cs="宋体"/>
          <w:kern w:val="0"/>
          <w:szCs w:val="21"/>
        </w:rPr>
        <w:t>、简答题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1.“栊翠庵茶品梅花雪”，请简述妙玉请宝钗、黛玉、宝玉喝茶的情节。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rFonts w:hint="eastAsia"/>
        </w:rPr>
      </w:pPr>
    </w:p>
    <w:p>
      <w:pPr>
        <w:tabs>
          <w:tab w:val="left" w:pos="420"/>
        </w:tabs>
        <w:adjustRightInd w:val="0"/>
        <w:snapToGrid w:val="0"/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2.“恰红院劫遇母蝗虫”请简述刘姥姥醉卧怡红院的过程。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tabs>
          <w:tab w:val="left" w:pos="420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pStyle w:val="12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  <w:u w:val="single"/>
        </w:rPr>
      </w:pP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3.“刘姥姥游大观园”是《红楼梦》中非常精彩的情节之一，请简要列举发生在刘姥姥身上的主要故事。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/>
          <w:color w:val="1D41D5"/>
        </w:rPr>
      </w:pPr>
    </w:p>
    <w:sectPr>
      <w:headerReference r:id="rId3" w:type="default"/>
      <w:footerReference r:id="rId4" w:type="default"/>
      <w:pgSz w:w="11906" w:h="16838"/>
      <w:pgMar w:top="1440" w:right="1083" w:bottom="1440" w:left="1083" w:header="708" w:footer="708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Microsoft JhengHei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5" o:spid="_x0000_s2049" o:spt="136" alt="学科网 zxxk.com" type="#_x0000_t136" style="position:absolute;left:0pt;margin-left:158.95pt;margin-top:407.9pt;height:2.8pt;width:2.85pt;mso-position-horizontal-relative:margin;mso-position-vertical-relative:margin;rotation:20643840f;z-index:-251656192;mso-width-relative:page;mso-height-relative:page;" fillcolor="#FFFFFF" filled="t" stroked="f" coordsize="21600,21600" o:allowincell="f" adj="10800">
          <v:path/>
          <v:fill on="t" opacity="32768f" focussize="0,0"/>
          <v:stroke on="f" color="#000000"/>
          <v:imagedata o:title=""/>
          <o:lock v:ext="edit"/>
          <v:textpath on="t" fitshape="t" fitpath="t" trim="t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" cy="633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0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3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 adj="10800">
          <v:path/>
          <v:fill on="f" focussize="0,0"/>
          <v:stroke on="f" color="#000000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0000000"/>
    <w:rsid w:val="1C3E4873"/>
    <w:rsid w:val="2D355E3C"/>
    <w:rsid w:val="425E71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asci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asci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widowControl w:val="0"/>
      <w:spacing w:before="280" w:after="290" w:line="377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6">
    <w:name w:val="Default Paragraph Font"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/>
    </w:rPr>
  </w:style>
  <w:style w:type="paragraph" w:styleId="9">
    <w:name w:val="Balloon Text"/>
    <w:basedOn w:val="1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paragraph" w:styleId="13">
    <w:name w:val="Normal (Web)"/>
    <w:basedOn w:val="1"/>
    <w:next w:val="6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Emphasis"/>
    <w:basedOn w:val="16"/>
    <w:qFormat/>
    <w:uiPriority w:val="0"/>
    <w:rPr>
      <w:i/>
    </w:rPr>
  </w:style>
  <w:style w:type="character" w:styleId="20">
    <w:name w:val="Hyperlink"/>
    <w:basedOn w:val="16"/>
    <w:qFormat/>
    <w:uiPriority w:val="0"/>
    <w:rPr>
      <w:color w:val="0000FF"/>
      <w:u w:val="single"/>
    </w:rPr>
  </w:style>
  <w:style w:type="paragraph" w:customStyle="1" w:styleId="21">
    <w:name w:val="列出段落1"/>
    <w:basedOn w:val="1"/>
    <w:qFormat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Cs w:val="20"/>
    </w:rPr>
  </w:style>
  <w:style w:type="paragraph" w:customStyle="1" w:styleId="22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</w:rPr>
  </w:style>
  <w:style w:type="paragraph" w:customStyle="1" w:styleId="24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MingLiU" w:eastAsia="MingLiU" w:cs="MingLiU"/>
      <w:spacing w:val="-10"/>
      <w:kern w:val="0"/>
      <w:sz w:val="20"/>
      <w:szCs w:val="20"/>
    </w:rPr>
  </w:style>
  <w:style w:type="paragraph" w:customStyle="1" w:styleId="25">
    <w:name w:val="列出段落2"/>
    <w:basedOn w:val="1"/>
    <w:qFormat/>
    <w:uiPriority w:val="0"/>
    <w:pPr>
      <w:ind w:firstLine="200" w:firstLineChars="200"/>
    </w:pPr>
    <w:rPr>
      <w:rFonts w:ascii="Calibri" w:hAnsi="Calibri"/>
    </w:rPr>
  </w:style>
  <w:style w:type="character" w:customStyle="1" w:styleId="26">
    <w:name w:val="15"/>
    <w:basedOn w:val="16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27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  <w:style w:type="paragraph" w:customStyle="1" w:styleId="2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Table Paragraph"/>
    <w:basedOn w:val="1"/>
    <w:qFormat/>
    <w:uiPriority w:val="0"/>
    <w:pPr>
      <w:spacing w:line="247" w:lineRule="exact"/>
      <w:ind w:left="50"/>
      <w:jc w:val="center"/>
    </w:pPr>
    <w:rPr>
      <w:rFonts w:ascii="宋体" w:eastAsia="宋体" w:cs="宋体"/>
    </w:rPr>
  </w:style>
  <w:style w:type="paragraph" w:customStyle="1" w:styleId="30">
    <w:name w:val="样式1"/>
    <w:basedOn w:val="1"/>
    <w:qFormat/>
    <w:uiPriority w:val="0"/>
    <w:pPr>
      <w:spacing w:line="360" w:lineRule="auto"/>
      <w:ind w:firstLine="200" w:firstLineChars="200"/>
    </w:pPr>
    <w:rPr>
      <w:rFonts w:ascii="Calibri" w:hAnsi="Calibri" w:eastAsia="宋体" w:cs="Times New Roman"/>
      <w:szCs w:val="11"/>
    </w:rPr>
  </w:style>
  <w:style w:type="character" w:customStyle="1" w:styleId="31">
    <w:name w:val="apple-converted-space"/>
    <w:qFormat/>
    <w:uiPriority w:val="0"/>
  </w:style>
  <w:style w:type="character" w:customStyle="1" w:styleId="32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3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4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35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36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37">
    <w:name w:val="0 Text"/>
    <w:qFormat/>
    <w:uiPriority w:val="0"/>
    <w:rPr>
      <w:color w:val="0000FF"/>
      <w:u w:val="single"/>
    </w:rPr>
  </w:style>
  <w:style w:type="paragraph" w:customStyle="1" w:styleId="38">
    <w:name w:val="Body text|1"/>
    <w:basedOn w:val="1"/>
    <w:qFormat/>
    <w:uiPriority w:val="0"/>
    <w:pPr>
      <w:spacing w:line="360" w:lineRule="auto"/>
      <w:ind w:firstLine="400"/>
    </w:pPr>
    <w:rPr>
      <w:rFonts w:ascii="宋体" w:eastAsia="宋体" w:cs="宋体"/>
      <w:sz w:val="18"/>
      <w:szCs w:val="18"/>
      <w:lang w:val="zh-TW" w:eastAsia="zh-TW" w:bidi="zh-TW"/>
    </w:rPr>
  </w:style>
  <w:style w:type="paragraph" w:customStyle="1" w:styleId="39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0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1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eastAsia="宋体" w:cs="宋体"/>
      <w:sz w:val="16"/>
      <w:szCs w:val="16"/>
      <w:lang w:val="zh-TW" w:eastAsia="zh-TW" w:bidi="zh-TW"/>
    </w:rPr>
  </w:style>
  <w:style w:type="paragraph" w:customStyle="1" w:styleId="42">
    <w:name w:val="Heading #2|1"/>
    <w:basedOn w:val="1"/>
    <w:qFormat/>
    <w:uiPriority w:val="0"/>
    <w:pPr>
      <w:spacing w:after="320"/>
      <w:jc w:val="center"/>
      <w:outlineLvl w:val="1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3">
    <w:name w:val="Body text|3"/>
    <w:basedOn w:val="1"/>
    <w:qFormat/>
    <w:uiPriority w:val="0"/>
    <w:pPr>
      <w:spacing w:line="331" w:lineRule="exact"/>
    </w:pPr>
    <w:rPr>
      <w:rFonts w:ascii="宋体" w:eastAsia="宋体" w:cs="宋体"/>
      <w:lang w:val="zh-TW" w:eastAsia="zh-TW" w:bidi="zh-TW"/>
    </w:rPr>
  </w:style>
  <w:style w:type="paragraph" w:customStyle="1" w:styleId="44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eastAsia="宋体" w:cs="宋体"/>
      <w:sz w:val="22"/>
      <w:lang w:val="zh-TW" w:eastAsia="zh-TW" w:bidi="zh-TW"/>
    </w:rPr>
  </w:style>
  <w:style w:type="paragraph" w:customStyle="1" w:styleId="45">
    <w:name w:val="Body text|4"/>
    <w:basedOn w:val="1"/>
    <w:qFormat/>
    <w:uiPriority w:val="0"/>
    <w:pPr>
      <w:spacing w:after="400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6">
    <w:name w:val="Heading #1|1"/>
    <w:basedOn w:val="1"/>
    <w:qFormat/>
    <w:uiPriority w:val="0"/>
    <w:pPr>
      <w:spacing w:after="30"/>
      <w:jc w:val="center"/>
      <w:outlineLvl w:val="0"/>
    </w:pPr>
    <w:rPr>
      <w:rFonts w:ascii="宋体" w:eastAsia="宋体" w:cs="宋体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3538</Words>
  <Characters>3566</Characters>
  <Lines>0</Lines>
  <Paragraphs>69</Paragraphs>
  <TotalTime>1</TotalTime>
  <ScaleCrop>false</ScaleCrop>
  <LinksUpToDate>false</LinksUpToDate>
  <CharactersWithSpaces>3650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2022-07-22T22:35:13Z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27B5D9A633304270B0E25C3278F3FD4B</vt:lpwstr>
  </property>
</Properties>
</file>