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sz w:val="24"/>
          <w:szCs w:val="24"/>
        </w:rPr>
      </w:pPr>
      <w:r>
        <w:rPr>
          <w:rFonts w:hint="eastAsia" w:ascii="黑体" w:hAnsi="黑体" w:eastAsia="黑体" w:cs="黑体"/>
          <w:b/>
          <w:sz w:val="24"/>
          <w:szCs w:val="24"/>
        </w:rPr>
        <w:t>第五十一回   薛小妹新编怀古诗   胡庸医乱用虎狼药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b/>
        </w:rPr>
      </w:pPr>
      <w:r>
        <w:rPr>
          <w:rFonts w:hint="eastAsia" w:ascii="黑体" w:hAnsi="黑体" w:eastAsia="黑体" w:cs="黑体"/>
          <w:b/>
        </w:rPr>
        <w:t>【情节</w:t>
      </w:r>
      <w:r>
        <w:rPr>
          <w:rFonts w:hint="eastAsia" w:ascii="黑体" w:hAnsi="黑体" w:eastAsia="黑体" w:cs="黑体"/>
          <w:b/>
          <w:lang w:val="en-US" w:eastAsia="zh-CN"/>
        </w:rPr>
        <w:t>概要</w:t>
      </w:r>
      <w:r>
        <w:rPr>
          <w:rFonts w:hint="eastAsia" w:ascii="黑体" w:hAnsi="黑体" w:eastAsia="黑体" w:cs="黑体"/>
          <w:b/>
        </w:rPr>
        <w:t>】</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rPr>
      </w:pPr>
      <w:r>
        <w:rPr>
          <w:rFonts w:hint="eastAsia" w:ascii="宋体" w:hAnsi="宋体" w:eastAsia="宋体" w:cs="宋体"/>
        </w:rPr>
        <w:t>宝琴用自己到过的省内古迹为题，写了十首怀古绝句，暗藏十个常用物件，大家听说后，兴趣浓厚，让宝琴拿出采给大家猜猜，却无一人猜中。</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rPr>
      </w:pPr>
      <w:r>
        <w:rPr>
          <w:rFonts w:hint="eastAsia" w:ascii="宋体" w:hAnsi="宋体" w:eastAsia="宋体" w:cs="宋体"/>
        </w:rPr>
        <w:t>袭人的母亲病重，求贾府放袭人回家去看看，王夫人应允，并命凤姐亲自打理，凤姐要求袭人的一应装备都要华丽气派，为此还特意给了袭人一件自己的大毛的褂子。袭人离开后，由晴雯和麝月照顾宝玉的饮食起居。晚上，宝玉在睡梦中叫着袭人醒来，麝月想要出去走走，晴雯想要跟出去吓唬她，却因为没有披外衣只穿了小祆而冻感冒了。宝玉怕王夫人知道晴雯生病后将她送出去，便让大夫偷偷从后门进来。但是宝玉看完大夫开的药后觉得他是个庸医，又请来了王太医，开了女儿该吃的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b/>
          <w:bCs/>
          <w:szCs w:val="21"/>
        </w:rPr>
      </w:pPr>
      <w:r>
        <w:rPr>
          <w:rFonts w:hint="eastAsia" w:ascii="黑体" w:hAnsi="黑体" w:eastAsia="黑体" w:cs="黑体"/>
          <w:b/>
          <w:bCs/>
          <w:szCs w:val="21"/>
        </w:rPr>
        <w:t>【重点揭示】</w:t>
      </w:r>
    </w:p>
    <w:p>
      <w:pPr>
        <w:keepNext w:val="0"/>
        <w:keepLines w:val="0"/>
        <w:pageBreakBefore w:val="0"/>
        <w:kinsoku/>
        <w:wordWrap/>
        <w:overflowPunct/>
        <w:topLinePunct w:val="0"/>
        <w:autoSpaceDE/>
        <w:autoSpaceDN/>
        <w:bidi w:val="0"/>
        <w:adjustRightInd/>
        <w:snapToGrid/>
        <w:spacing w:line="240" w:lineRule="auto"/>
        <w:ind w:firstLine="422" w:firstLineChars="200"/>
        <w:textAlignment w:val="auto"/>
        <w:rPr>
          <w:rFonts w:hint="eastAsia" w:ascii="宋体" w:hAnsi="宋体" w:eastAsia="宋体" w:cs="宋体"/>
          <w:szCs w:val="21"/>
        </w:rPr>
      </w:pPr>
      <w:r>
        <w:rPr>
          <w:rFonts w:hint="eastAsia" w:ascii="宋体" w:hAnsi="宋体" w:eastAsia="宋体" w:cs="宋体"/>
          <w:b/>
          <w:szCs w:val="21"/>
        </w:rPr>
        <w:t>袭人母亲病危：</w:t>
      </w:r>
      <w:r>
        <w:rPr>
          <w:rFonts w:hint="eastAsia" w:ascii="宋体" w:hAnsi="宋体" w:eastAsia="宋体" w:cs="宋体"/>
          <w:szCs w:val="21"/>
        </w:rPr>
        <w:t>袭人因为母亲病危请假回家。凤姐亲自为她收拾打扮，衣服车马仆从房屋铺盖都一一检点，事事亲嘱。诸事交代妥帖才让周瑞家的陪她回家。同时交代好，让麝月和晴雯多照看宝玉。不久，传来袭人母亲去世，袭人无法回来的消息。</w:t>
      </w:r>
    </w:p>
    <w:p>
      <w:pPr>
        <w:keepNext w:val="0"/>
        <w:keepLines w:val="0"/>
        <w:pageBreakBefore w:val="0"/>
        <w:kinsoku/>
        <w:wordWrap/>
        <w:overflowPunct/>
        <w:topLinePunct w:val="0"/>
        <w:autoSpaceDE/>
        <w:autoSpaceDN/>
        <w:bidi w:val="0"/>
        <w:adjustRightInd/>
        <w:snapToGrid/>
        <w:spacing w:line="240" w:lineRule="auto"/>
        <w:ind w:firstLine="422" w:firstLineChars="200"/>
        <w:textAlignment w:val="auto"/>
        <w:rPr>
          <w:rFonts w:hint="eastAsia" w:ascii="宋体" w:hAnsi="宋体" w:eastAsia="宋体" w:cs="宋体"/>
          <w:szCs w:val="21"/>
        </w:rPr>
      </w:pPr>
      <w:r>
        <w:rPr>
          <w:rFonts w:hint="eastAsia" w:ascii="宋体" w:hAnsi="宋体" w:eastAsia="宋体" w:cs="宋体"/>
          <w:b/>
          <w:szCs w:val="21"/>
        </w:rPr>
        <w:t>胡庸医乱用虎狼药：</w:t>
      </w:r>
      <w:r>
        <w:rPr>
          <w:rFonts w:hint="eastAsia" w:ascii="宋体" w:hAnsi="宋体" w:eastAsia="宋体" w:cs="宋体"/>
          <w:szCs w:val="21"/>
        </w:rPr>
        <w:t>袭人回去后，叫晴雯和麝月睡在贾宝玉房里值夜。晴雯要唬麝月玩，不想自己受了凉。请来的胡庸医乱用虎狼药，贾宝玉看过药方后大为生气。宝玉请来王太医，说的病症虽一样，用药却温和了许多。在屋里熬药，晴雯不肯，宝玉却说屋里正缺药香。</w:t>
      </w:r>
    </w:p>
    <w:p>
      <w:pPr>
        <w:bidi w:val="0"/>
        <w:spacing w:after="280" w:afterAutospacing="1"/>
        <w:rPr>
          <w:rtl w:val="0"/>
        </w:rPr>
      </w:pPr>
      <w:r>
        <w:rPr>
          <w:rFonts w:ascii="宋体" w:hAnsi="宋体" w:eastAsia="宋体" w:cs="宋体"/>
          <w:rtl w:val="0"/>
        </w:rPr>
        <w:t>本回以袭人回家探母为主线：</w:t>
      </w:r>
    </w:p>
    <w:p>
      <w:pPr>
        <w:bidi w:val="0"/>
        <w:spacing w:after="280" w:afterAutospacing="1"/>
        <w:rPr>
          <w:rtl w:val="0"/>
        </w:rPr>
      </w:pPr>
      <w:r>
        <w:rPr>
          <w:rFonts w:ascii="宋体" w:hAnsi="宋体" w:eastAsia="宋体" w:cs="宋体"/>
          <w:rtl w:val="0"/>
        </w:rPr>
        <w:t>宝琴作十首怀古诗——袭人回家——晴雯麝月上夜——晴雯着凉——胡太医开虎狼之药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b/>
          <w:bCs/>
          <w:color w:val="auto"/>
          <w:szCs w:val="21"/>
          <w:u w:val="single"/>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rPr>
          <w:rFonts w:hint="eastAsia" w:ascii="宋体" w:hAnsi="宋体" w:eastAsia="宋体" w:cs="宋体"/>
          <w:kern w:val="0"/>
          <w:szCs w:val="21"/>
        </w:rPr>
      </w:pPr>
      <w:r>
        <w:rPr>
          <w:rFonts w:hint="eastAsia" w:ascii="宋体" w:hAnsi="宋体" w:eastAsia="宋体" w:cs="宋体"/>
          <w:kern w:val="0"/>
          <w:szCs w:val="21"/>
        </w:rPr>
        <w:t>宝琴所编怀古诗有何寓意？</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《红楼梦》第五十一回中，薛宝琴写了十首怀古诗，内隐十物，请大家猜，大家说它“自然新巧”“奇妙”，但猜了一阵却都猜不着，作者在书中又始终没有交出迷底。</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光是谜底，历代“红学”家就始终未能达成共识，答案五花八门。而其中寓意，也是众说纷纭。</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 xml:space="preserve">（1）大多数研究者都认为这十首“新编怀古诗”无不隐喻着书中的事物和人物的结局或命运。十首绝句，其实就是《红楼梦》的“录鬼簿”，是已死和将死的大观园女儿的哀歌。名曰“怀古”，实则悼今；说是“灯谜”，其实就是人生之“谜”。十首绝句，除第一首《赤壁怀古》是总说外，其余九首，分咏九人一一元春、李纨、王熙风、晴雯、迎春、香菱、秦可卿、金钏儿、黛玉。（即使是这种看法，对所咏人物也争议顺多，如有人认为其中有咏惜春、宝钗等的） </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有人认为作者绝非发思古之幽情，而是显历史之我见。即作者借此表达自己对历史的看法，有人说第一首即是为曹操翻案。</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还有人说这十首“新编怀古诗”有影射！当时时世之意；也有人说是预示着四大家族没落的前景；甚至有人说这是曹雪芹为自自己列的！，4家谱。如果读者对这些感兴趣，可自己査阅相关资料，在此就不作详细说明。但有一个作用却是相当明显的，那就是通过薛宝琴作诗和众人评诗，表现出了人物的经历和性格。</w:t>
      </w: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szCs w:val="21"/>
        </w:rPr>
      </w:pPr>
      <w:r>
        <w:rPr>
          <w:rFonts w:hint="eastAsia" w:ascii="宋体" w:hAnsi="宋体" w:eastAsia="宋体" w:cs="宋体"/>
          <w:kern w:val="0"/>
          <w:szCs w:val="21"/>
        </w:rPr>
        <w:t>宝琴——“他从小儿见的世面倒多，跟他父母四山五岳都走遍了。他父亲是好乐的，各处因有买卖，带着家眷，这一省连一年，明年又往那一省逛半年，所以天下十停走了有五六停了。”所以她的见多识广，远在贾宝玉和“金陵十二钗正册”中任何一钗之上。</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szCs w:val="21"/>
        </w:rPr>
      </w:pPr>
      <w:r>
        <w:rPr>
          <w:rFonts w:hint="eastAsia" w:ascii="宋体" w:hAnsi="宋体" w:eastAsia="宋体" w:cs="宋体"/>
          <w:kern w:val="0"/>
          <w:szCs w:val="21"/>
        </w:rPr>
        <w:t>宝钗——认为后两首无从考据，应另作两 首。间接说明薛宝钗被東缚在封建礼教中，坚持学习圣贤之书，不看杂说。</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黛玉——说宝钗也忒“胶柱鼓瑟”，矫揉造 作了。充满反叛心理，思想开阔，不排斥外传。</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szCs w:val="21"/>
        </w:rPr>
      </w:pPr>
      <w:r>
        <w:rPr>
          <w:rFonts w:hint="eastAsia" w:ascii="宋体" w:hAnsi="宋体" w:eastAsia="宋体" w:cs="宋体"/>
          <w:kern w:val="0"/>
          <w:szCs w:val="21"/>
        </w:rPr>
        <w:t>探春、李纨一一虽没有黛玉那样的反叛精神，却也不像宝钗那样执着。</w:t>
      </w:r>
    </w:p>
    <w:p>
      <w:pPr>
        <w:pageBreakBefore w:val="0"/>
        <w:widowControl w:val="0"/>
        <w:kinsoku/>
        <w:wordWrap/>
        <w:overflowPunct/>
        <w:topLinePunct w:val="0"/>
        <w:autoSpaceDE/>
        <w:autoSpaceDN/>
        <w:bidi w:val="0"/>
        <w:adjustRightInd/>
        <w:snapToGrid/>
        <w:spacing w:afterAutospacing="0"/>
        <w:jc w:val="center"/>
        <w:textAlignment w:val="center"/>
        <w:rPr>
          <w:rFonts w:ascii="宋体" w:hAnsi="宋体" w:eastAsia="宋体" w:cs="宋体"/>
          <w:rtl w:val="0"/>
        </w:rPr>
      </w:pPr>
    </w:p>
    <w:p>
      <w:pPr>
        <w:pageBreakBefore w:val="0"/>
        <w:widowControl w:val="0"/>
        <w:kinsoku/>
        <w:wordWrap/>
        <w:overflowPunct/>
        <w:topLinePunct w:val="0"/>
        <w:autoSpaceDE/>
        <w:autoSpaceDN/>
        <w:bidi w:val="0"/>
        <w:adjustRightInd/>
        <w:snapToGrid/>
        <w:spacing w:afterAutospacing="0"/>
        <w:jc w:val="center"/>
        <w:textAlignment w:val="center"/>
        <w:rPr>
          <w:rtl w:val="0"/>
        </w:rPr>
      </w:pPr>
      <w:r>
        <w:rPr>
          <w:rFonts w:ascii="宋体" w:hAnsi="宋体" w:eastAsia="宋体" w:cs="宋体"/>
          <w:rtl w:val="0"/>
        </w:rPr>
        <w:t>薛宝琴：西洋画上的东方美人儿</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在《红楼梦》中，薛宝琴出场比较晚，这个仿佛从西洋画上走出来的东方美人儿，直到全书的第四十九回才姗姗来迟，但一出场就带给人眼前一亮的感觉。</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薛宝琴纯真聪慧，她的光芒丝毫不逊于十二金钗中的任何一个，让人惊艳：除了多愁善感的林黛玉、端庄持重的薛宝钗和豪气活泼的史湘云，竟还有这样一个的少女。她既有着中国传统的古典美，也夹带着几分独特的异域风情。</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容貌：白雪红梅，美艳动人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在旁人眼中，宝琴的容貌甚至盖过了自己的姐姐薛宝钗。阅美无数的宝玉曾评价说：“……更奇在你们成日家只说宝姐姐是绝色的人物，你们如今瞧瞧他这妹子……”贾府三小姐探春也毫不吝惜自己的溢美之词：“据我看，连他姐姐并这些人总不及他。”要知道，薛宝钗可是被作者比作“艳冠群芳”的牡丹花呀！而宝琴的容貌尚在姐姐之上，可知是个绝色美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看四面粉妆银砌，忽见宝琴披着凫靥裘站在山坡上遥等，身后一个丫鬟抱着一瓶红梅……”——这幅美艳动人的“雪下折梅图”，堪称是薛宝琴在整个《红楼梦》中最美的瞬间，比之哀泣残红的黛玉，扑蝶流连的宝钗，醉眠芍药的湘云，也毫不逊色。白雪，红梅，盛装，佳人，难怪连最为老到的贾母都说，眼前这幅画要比仇十洲画的《双艳图》好看的多。</w:t>
      </w: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性情：纯真活泼，开朗热情</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大概是因为年岁尚小的缘故，薛宝琴的性情中还葆有一份活泼可爱的纯真感。相比起早经离丧而多愁善感的林黛玉和恪守规矩而端庄自持的薛宝钗，薛宝琴更像是一个天真可爱的妙龄少女。</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当她身披凫靥裘，傻笑地望着宝玉湘云“割腥啖膳”，你能感受到这个少女强烈的好奇心；当她被黛玉取笑东西不会放在家里（因为已经定亲的缘故），红着脸低头微笑，你又可以感受到这个少女的羞涩；当她陪着宝玉湘云玩女扮男装，把自己的豆官打扮成豆童，你也可以感受到这个少女尚未褪去的孩子气；当她故意糊弄宝玉，说《桃花行》出自自己之手，你还可以感受到这个少女的顽皮与率真……总而言之，纯真，便是薛宝琴。</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薛宝琴还是热情开朗的，曹雪芹也曾用“年轻心热”这四个字来称赞她。她可以和宝玉一起去探访孤僻的妙玉，为每个人都求一枝傲雪凝霜的红梅花；当她得了两盆水仙和两盆腊梅，也绝不肯据为己有，而是将一盆水仙送给了黛玉，一盆腊梅送给了探春，堪称是一副热心肠。</w:t>
      </w: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这样纯真又热心的姑娘，又如何能不惹人喜爱呢？也难怪宝琴一入贾府就得到了贾母的宠爱。如果薛宝琴生在当代，我想她一定不会缺乏追求者。</w:t>
      </w: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阅历：走遍天下，游历风土</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薛宝琴阅历之丰富，怕是连最为“杂学旁收”的薛宝钗也要自愧不如。因为出身于皇商世家，父亲又喜欢到处走动做生意，宝琴从小便跟着父亲走遍了三山五岳，游遍了五湖四海。无论是誉满天下的名山大川，还是某处不知名的山山水水，都成为了宝琴记忆中抹不去的风景；无论是正史中有记载的赤壁和马嵬，还是野史戏剧中流传的蒲东寺和梅花观，也都成为了宝琴笔下讽喻今世的名胜古迹。</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在那样一个交通闭塞、信息不畅的年代，宝琴小小年纪便已“足迹半天下”，这无疑是令人艳羡的。正所谓“读万卷书不如行万里路”，说的大概就是薛宝琴吧！宝琴的“触角”甚至还伸向了遥远且神秘的西洋世界。在她八岁那年，她曾与父亲到西海沿子上买洋货，偶遇了一个来自真真国的女孩子，这个女孩是一个“中国通”，还写过一首“昨夜朱楼梦”的五言律诗，这在中国古代可以说是罕见的奇闻异事。</w:t>
      </w: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才情：才思敏捷，聪慧过人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薛宝琴的才情，同样是拔尖儿的。芦雪庭争联即景诗，她出口成章、步步紧逼，才思之敏捷甚至不亚于争强好胜的史湘云；与邢岫烟、李玟共咏红梅花，她一挥而就、拔得头筹，获得众人的赞赏；暖香坞雅制春灯谜，她突发奇想写下十首怀古诗，内隐十物，将怀古讽今与猜谜助兴完美地融合在了一起……由此可见，宝琴不仅有才，而且是才思敏捷、聪慧过人。</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相比于蘅芜君诗作的含蓄浑厚和潇湘妃子诗作的风流别致，宝琴的诗作也有着自己的风格。</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在十首怀古诗中，她特地加入了《蒲东寺怀古》（出自王实甫的《西厢记》）和《梅花观怀古》（出自汤显祖的《牡丹亭》）这两首正史中无考的诗作，这表明她向往自由的爱情，与一向端庄自持的姐姐有所不同；潇湘馆咏填柳絮词，相比于黛玉凄美悲凉的《唐多令》，宝琴的《西江月》虽终不免颓丧衰败，但声调更为悲壮、意境更为开阔，彰显出了自己独特的风格。</w:t>
      </w:r>
      <w:r>
        <w:rPr>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薛宝琴是红楼梦中最完美，最无可挑剔的一个角色，她一出场，似乎在贾母心中将黛玉宝钗的风头一下子盖了下去。有人为她不曾位列十二金钗正册而疑惑，不要忘记，十二钗属薄命司，宝琴不在期中，说明她不薄命，甚至一生相当幸福。世界上不可能都是不幸的女儿们，或者宝琴的幸运更衬托出了一些悲凉的况味。</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b/>
          <w:bCs/>
          <w:szCs w:val="21"/>
        </w:rPr>
      </w:pPr>
      <w:r>
        <w:rPr>
          <w:rFonts w:hint="eastAsia" w:ascii="黑体" w:hAnsi="黑体" w:eastAsia="黑体" w:cs="黑体"/>
          <w:b/>
          <w:bCs/>
          <w:szCs w:val="21"/>
        </w:rPr>
        <w:t>【</w:t>
      </w:r>
      <w:r>
        <w:rPr>
          <w:rFonts w:hint="eastAsia" w:ascii="黑体" w:hAnsi="黑体" w:eastAsia="黑体" w:cs="黑体"/>
          <w:b/>
          <w:bCs/>
          <w:szCs w:val="21"/>
          <w:lang w:val="en-US" w:eastAsia="zh-CN"/>
        </w:rPr>
        <w:t>本章练习</w:t>
      </w:r>
      <w:r>
        <w:rPr>
          <w:rFonts w:hint="eastAsia" w:ascii="黑体" w:hAnsi="黑体" w:eastAsia="黑体" w:cs="黑体"/>
          <w:b/>
          <w:bCs/>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line="240" w:lineRule="auto"/>
        <w:ind w:left="210" w:leftChars="100" w:firstLine="210" w:firstLineChars="1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新编怀古诗，将自己作的十首怀古绝句拿给众人看，众人皆称奇道妙，</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认为后两首无从考据，应另作两首。</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阻拦，说她“胶柱鼓瑟”。</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举关夫子的坟之例，说明有名望的人，无考的古迹很多，赞成留下。</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2.袭人母亲病重，接袭人回家。</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准许并命酌量</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去办理。让袭人穿些好衣服，并送给她一件大毛的皮褂子和许多衣服，还说着小气话取笑儿。众人都说她替太太不知背地里赔垫了多少东西。</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取衣服时，拿出了两件雪褂子，一件给袭人，另</w:t>
      </w:r>
      <w:r>
        <w:rPr>
          <w:rFonts w:hint="eastAsia" w:ascii="宋体" w:hAnsi="宋体" w:eastAsia="宋体" w:cs="宋体"/>
          <w:color w:val="auto"/>
          <w:kern w:val="0"/>
          <w:szCs w:val="21"/>
          <w:lang w:val="en-US" w:eastAsia="zh-CN"/>
        </w:rPr>
        <w:t>一</w:t>
      </w:r>
      <w:r>
        <w:rPr>
          <w:rFonts w:hint="eastAsia" w:ascii="宋体" w:hAnsi="宋体" w:eastAsia="宋体" w:cs="宋体"/>
          <w:color w:val="auto"/>
          <w:kern w:val="0"/>
          <w:szCs w:val="21"/>
        </w:rPr>
        <w:t>件叫人给送去</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3.</w:t>
      </w:r>
      <w:r>
        <w:rPr>
          <w:rFonts w:hint="eastAsia" w:ascii="宋体" w:hAnsi="宋体" w:eastAsia="宋体" w:cs="宋体"/>
          <w:color w:val="auto"/>
          <w:kern w:val="0"/>
          <w:szCs w:val="21"/>
        </w:rPr>
        <w:t>袭人母亲病逝，两个大丫鬟照管宝玉。</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把穿衣镜的套子放下来，上头的划子划上。后者懒得起身。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听见，便自己起身出去，放下镜套，划上消息。</w:t>
      </w:r>
    </w:p>
    <w:p>
      <w:pPr>
        <w:keepNext w:val="0"/>
        <w:keepLines w:val="0"/>
        <w:pageBreakBefore w:val="0"/>
        <w:widowControl/>
        <w:kinsoku/>
        <w:wordWrap/>
        <w:overflowPunct/>
        <w:topLinePunct w:val="0"/>
        <w:autoSpaceDE/>
        <w:autoSpaceDN/>
        <w:bidi w:val="0"/>
        <w:adjustRightInd/>
        <w:snapToGrid/>
        <w:spacing w:line="240" w:lineRule="auto"/>
        <w:ind w:left="178" w:leftChars="85"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一、1.宝琴   宝钗   黛玉    李纨2.王夫人   风姐  平儿  邢岫烟3.麝月   晴雯   宝玉</w:t>
      </w:r>
    </w:p>
    <w:p>
      <w:pPr>
        <w:pStyle w:val="2"/>
        <w:rPr>
          <w:rFonts w:hint="eastAsi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1"/>
        </w:rPr>
      </w:pPr>
      <w:r>
        <w:rPr>
          <w:rFonts w:hint="eastAsia" w:ascii="宋体" w:hAnsi="宋体" w:eastAsia="宋体" w:cs="宋体"/>
          <w:kern w:val="0"/>
          <w:szCs w:val="21"/>
          <w:lang w:val="en-US" w:eastAsia="zh-CN"/>
        </w:rPr>
        <w:t>二、</w:t>
      </w:r>
      <w:r>
        <w:rPr>
          <w:rFonts w:hint="eastAsia" w:ascii="宋体" w:hAnsi="宋体" w:eastAsia="宋体" w:cs="宋体"/>
          <w:kern w:val="0"/>
          <w:szCs w:val="21"/>
        </w:rPr>
        <w:t>判断题</w:t>
      </w:r>
    </w:p>
    <w:p>
      <w:pPr>
        <w:keepNext w:val="0"/>
        <w:keepLines w:val="0"/>
        <w:pageBreakBefore w:val="0"/>
        <w:widowControl/>
        <w:numPr>
          <w:ilvl w:val="0"/>
          <w:numId w:val="2"/>
        </w:numPr>
        <w:tabs>
          <w:tab w:val="clear" w:pos="312"/>
        </w:tabs>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袭人的哥哥花自芳因母亲病重，想接袭人回家看看。王夫人打发袭人回去，车服装饰俨然大家气派。又嘱咐袭人：“你妈若好了就罢，若不中用了，只管住下，打发人来回我，我再另打发人给你送铺盖去。”（    ）</w:t>
      </w:r>
    </w:p>
    <w:p>
      <w:pPr>
        <w:keepNext w:val="0"/>
        <w:keepLines w:val="0"/>
        <w:pageBreakBefore w:val="0"/>
        <w:widowControl/>
        <w:numPr>
          <w:ilvl w:val="0"/>
          <w:numId w:val="2"/>
        </w:numPr>
        <w:tabs>
          <w:tab w:val="clear" w:pos="312"/>
        </w:tabs>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平儿拿出了两件大毛衣服，一件要给邢岫烟。风姐道：“我我的东西，他私自就要给人。” 内心很不满。（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rPr>
        <w:t>3.胡庸医给晴雯看病后，宝玉要给他一两银子打发他他走。银子平时都是袭人收着。麝月、宝玉二人找到了，却不认识戥子。最后拣块大的给他，“宁可多些好，别少了，叫那穷小子笑话小器”。（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r>
        <w:rPr>
          <w:rFonts w:hint="eastAsia" w:ascii="宋体" w:hAnsi="宋体" w:eastAsia="宋体" w:cs="宋体"/>
          <w:kern w:val="0"/>
          <w:szCs w:val="21"/>
          <w:lang w:val="en-US" w:eastAsia="zh-CN"/>
        </w:rPr>
        <w:t>4.</w:t>
      </w:r>
      <w:r>
        <w:rPr>
          <w:rFonts w:hint="eastAsia" w:ascii="宋体" w:hAnsi="宋体" w:eastAsia="宋体" w:cs="宋体"/>
          <w:kern w:val="0"/>
          <w:szCs w:val="21"/>
        </w:rPr>
        <w:t>论起药性，宝玉说自己就如几十年的棵老杨树，女孩儿们就如秋天才开的白海棠，“连我禁不起的药，你们如何禁得起”。麝月让他比作松柏。宝玉认为更好了，连孔子都说“岁寒然后知松柏之后凋也”。（     ）</w:t>
      </w:r>
    </w:p>
    <w:p>
      <w:pPr>
        <w:keepNext w:val="0"/>
        <w:keepLines w:val="0"/>
        <w:pageBreakBefore w:val="0"/>
        <w:widowControl/>
        <w:kinsoku/>
        <w:wordWrap/>
        <w:overflowPunct/>
        <w:topLinePunct w:val="0"/>
        <w:autoSpaceDE/>
        <w:autoSpaceDN/>
        <w:bidi w:val="0"/>
        <w:adjustRightInd/>
        <w:snapToGrid/>
        <w:spacing w:line="240" w:lineRule="auto"/>
        <w:ind w:left="178" w:leftChars="85"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二、1.错误。王夫人只是命风姐酌量去办理，接下来的事都是由风姐办理的，嘱咐袭人的也是风姐。</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0" w:leftChars="0"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错误。风姐是在逗笑，实际上自己的心也就是平儿还知三分罢了。3.正确。4.错误。宝玉说松柏高雅，“不怕羞臊的才拿他混比呢”。</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lang w:val="en-US" w:eastAsia="zh-CN"/>
        </w:rPr>
      </w:pPr>
      <w:r>
        <w:rPr>
          <w:rFonts w:hint="eastAsia"/>
          <w:lang w:val="en-US" w:eastAsia="zh-CN"/>
        </w:rPr>
        <w:t>三、选择题</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lang w:val="en-US" w:eastAsia="zh-CN"/>
        </w:rPr>
      </w:pPr>
      <w:r>
        <w:rPr>
          <w:rFonts w:hint="eastAsia"/>
          <w:lang w:val="en-US" w:eastAsia="zh-CN"/>
        </w:rPr>
        <w:t>1.下面关于袭人的情节，叙述不正确的一项是（    ）</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lang w:val="en-US" w:eastAsia="zh-CN"/>
        </w:rPr>
      </w:pPr>
      <w:r>
        <w:rPr>
          <w:rFonts w:hint="eastAsia"/>
          <w:lang w:val="en-US" w:eastAsia="zh-CN"/>
        </w:rPr>
        <w:t>A．袭人见宝玉生性恣情，不务正业，便以家里要为她赎身之事，趁机加以劝谏，为宝玉定下三个条件：一不许再说身化轻烟的话，二不许讽刺追求功名利禄的人，三不许吃别人嘴上的胭脂。宝玉一一答应。</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lang w:val="en-US" w:eastAsia="zh-CN"/>
        </w:rPr>
      </w:pPr>
      <w:r>
        <w:rPr>
          <w:rFonts w:hint="eastAsia"/>
          <w:lang w:val="en-US" w:eastAsia="zh-CN"/>
        </w:rPr>
        <w:t>B．晴雯因母病回家，袭人夜里受寒伤风，发烧卧病在床。宝玉为舅舅庆寿，贾母给了宝玉一件俄罗斯的孔雀毛做的氅衣，宝玉穿时不小心烧了个洞。麝月忙悄悄拿出去，袭人带病连夜修补。</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lang w:val="en-US" w:eastAsia="zh-CN"/>
        </w:rPr>
      </w:pPr>
      <w:r>
        <w:rPr>
          <w:rFonts w:hint="eastAsia"/>
          <w:lang w:val="en-US" w:eastAsia="zh-CN"/>
        </w:rPr>
        <w:t>C．宝玉到冯紫英处与薛蟠等饮酒行令。宝玉和琪官互赠礼物。琪官把前日北静王送的大红汗巾赠与宝玉；宝玉把袭人的松花绿汗巾送与琪官。</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lang w:val="en-US" w:eastAsia="zh-CN"/>
        </w:rPr>
      </w:pPr>
      <w:r>
        <w:rPr>
          <w:rFonts w:hint="eastAsia"/>
          <w:lang w:val="en-US" w:eastAsia="zh-CN"/>
        </w:rPr>
        <w:t>D．宝玉挨打，袭人向王夫人汇报宝玉情况，趁机进言“怎么变个法儿，以后竟还叫二爷搬出园外来住”王夫人听后，对袭人越发感爱不尽，甚至把她的月例提高到与赵、周两位姨娘同样的水平。</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color w:val="1D41D5"/>
          <w:lang w:val="en-US" w:eastAsia="zh-CN"/>
        </w:rPr>
      </w:pPr>
      <w:r>
        <w:rPr>
          <w:rFonts w:hint="eastAsia"/>
          <w:color w:val="1D41D5"/>
          <w:lang w:val="en-US" w:eastAsia="zh-CN"/>
        </w:rPr>
        <w:t>【答案】B</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color w:val="1D41D5"/>
          <w:lang w:val="en-US" w:eastAsia="zh-CN"/>
        </w:rPr>
      </w:pPr>
      <w:r>
        <w:rPr>
          <w:rFonts w:hint="eastAsia"/>
          <w:color w:val="1D41D5"/>
          <w:lang w:val="en-US" w:eastAsia="zh-CN"/>
        </w:rPr>
        <w:t>【详解】本题考查名著阅读的能力。解答此类题时，阅读一定自要细致，回想小说的主要情节，然后在整体理解文意的前提下分析每一项。平时一定要熟读名著，对于大纲要求的篇目，有时间就要反复读，只有熟到一定的程度，类似题目才能应对自如。</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color w:val="1D41D5"/>
          <w:lang w:val="en-US" w:eastAsia="zh-CN"/>
        </w:rPr>
      </w:pPr>
      <w:r>
        <w:rPr>
          <w:rFonts w:hint="eastAsia"/>
          <w:color w:val="1D41D5"/>
          <w:lang w:val="en-US" w:eastAsia="zh-CN"/>
        </w:rPr>
        <w:t>B项，“袭人带病连夜修补”说法错误，根据原著第五十二回《俏平儿情掩虾须镯　勇晴雯病补雀金裘》中：“晴雯先将里子拆开……依本衣之纹来回织补”，可知带病替宝玉修补雀金裘的是晴雯，而不是袭人。</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color w:val="1D41D5"/>
          <w:lang w:val="en-US" w:eastAsia="zh-CN"/>
        </w:rPr>
      </w:pPr>
      <w:r>
        <w:rPr>
          <w:rFonts w:hint="eastAsia"/>
          <w:color w:val="1D41D5"/>
          <w:lang w:val="en-US" w:eastAsia="zh-CN"/>
        </w:rPr>
        <w:t>故选B。</w:t>
      </w:r>
    </w:p>
    <w:p>
      <w:pPr>
        <w:keepNext w:val="0"/>
        <w:keepLines w:val="0"/>
        <w:pageBreakBefore w:val="0"/>
        <w:widowControl w:val="0"/>
        <w:kinsoku/>
        <w:wordWrap/>
        <w:overflowPunct/>
        <w:topLinePunct w:val="0"/>
        <w:autoSpaceDE/>
        <w:autoSpaceDN/>
        <w:bidi w:val="0"/>
        <w:adjustRightInd/>
        <w:snapToGrid/>
        <w:spacing w:afterAutospacing="0"/>
        <w:textAlignment w:val="center"/>
        <w:rPr>
          <w:color w:val="1D41D5"/>
          <w:rtl w:val="0"/>
        </w:rPr>
      </w:pPr>
      <w:r>
        <w:rPr>
          <w:rFonts w:hint="eastAsia"/>
          <w:color w:val="1D41D5"/>
          <w:lang w:val="en-US" w:eastAsia="zh-CN"/>
        </w:rPr>
        <w:t>【点睛】名著阅读题复习策略：1.理清名著脉络，胸中有丘壑。对名著的掌握不能是断裂式的，前后的知识必须要形成一个完整的知识链。因此，要从宏观上梳理好全书的脉络，做到“大处着眼”。2.聚焦名著细节，复习有实效。选择题的命题基本在细微处，所以每个章节重点的人物、对应的事件要清清楚楚，不能张冠李戴。既要宏观复习，又要关注细节，由表及里，登堂入室。3.形式多样，查漏补缺，提高复习实效。（1）观看名著影片，进行直观了解。十来篇名著大部分都有对应的电影或电视剧，可以利用节假日时间自己观看。影视画面细节处也更容易记住，再配以名著的阅读，就可以达到互相补充的效果。（2）借助图表梳理，强化名著记忆。有些名著我们还可以借助列图表的形式，来梳理情节，弄清人物关系。</w:t>
      </w:r>
    </w:p>
    <w:p>
      <w:pPr>
        <w:pStyle w:val="2"/>
        <w:rPr>
          <w:rFonts w:hint="eastAsi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1"/>
        </w:rPr>
      </w:pPr>
      <w:r>
        <w:rPr>
          <w:rFonts w:hint="eastAsia" w:ascii="宋体" w:hAnsi="宋体" w:eastAsia="宋体" w:cs="宋体"/>
          <w:kern w:val="0"/>
          <w:szCs w:val="21"/>
          <w:lang w:val="en-US" w:eastAsia="zh-CN"/>
        </w:rPr>
        <w:t>四、</w:t>
      </w:r>
      <w:r>
        <w:rPr>
          <w:rFonts w:hint="eastAsia" w:ascii="宋体" w:hAnsi="宋体" w:eastAsia="宋体" w:cs="宋体"/>
          <w:kern w:val="0"/>
          <w:szCs w:val="21"/>
        </w:rPr>
        <w:t>简答题</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Cs w:val="21"/>
        </w:rPr>
      </w:pPr>
      <w:r>
        <w:rPr>
          <w:rFonts w:hint="eastAsia" w:ascii="宋体" w:hAnsi="宋体" w:eastAsia="宋体" w:cs="宋体"/>
          <w:kern w:val="0"/>
          <w:szCs w:val="21"/>
        </w:rPr>
        <w:t>1.“胡庸医乱用虎狼药”所指何事？请简述前后相关情节。</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1D41D5"/>
          <w:kern w:val="0"/>
          <w:szCs w:val="21"/>
        </w:rPr>
      </w:pPr>
      <w:r>
        <w:rPr>
          <w:rFonts w:hint="eastAsia" w:ascii="宋体" w:hAnsi="宋体" w:eastAsia="宋体" w:cs="宋体"/>
          <w:color w:val="1D41D5"/>
          <w:kern w:val="0"/>
          <w:szCs w:val="21"/>
        </w:rPr>
        <w:t>①夜里麝月出屋，晴雯去吓唬她，却只穿着小袄</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1D41D5"/>
          <w:kern w:val="0"/>
          <w:szCs w:val="21"/>
        </w:rPr>
      </w:pPr>
      <w:r>
        <w:rPr>
          <w:rFonts w:hint="eastAsia" w:ascii="宋体" w:hAnsi="宋体" w:eastAsia="宋体" w:cs="宋体"/>
          <w:color w:val="1D41D5"/>
          <w:kern w:val="0"/>
          <w:szCs w:val="21"/>
        </w:rPr>
        <w:t>②宝玉劝她小心别冻着，并大喊提醒麝月。</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1D41D5"/>
          <w:kern w:val="0"/>
          <w:szCs w:val="21"/>
        </w:rPr>
      </w:pPr>
      <w:r>
        <w:rPr>
          <w:rFonts w:hint="eastAsia" w:ascii="宋体" w:hAnsi="宋体" w:eastAsia="宋体" w:cs="宋体"/>
          <w:color w:val="1D41D5"/>
          <w:kern w:val="0"/>
          <w:szCs w:val="21"/>
        </w:rPr>
        <w:t>③果然晴雯出了房门，只觉侵肌透骨，因而受寒得病</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1D41D5"/>
          <w:kern w:val="0"/>
          <w:szCs w:val="21"/>
        </w:rPr>
      </w:pPr>
      <w:r>
        <w:rPr>
          <w:rFonts w:hint="eastAsia" w:ascii="宋体" w:hAnsi="宋体" w:eastAsia="宋体" w:cs="宋体"/>
          <w:color w:val="1D41D5"/>
          <w:kern w:val="0"/>
          <w:szCs w:val="21"/>
        </w:rPr>
        <w:t>④为避免晴雯被领回家养病，宝玉只得悄悄地请了大夫。</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1D41D5"/>
          <w:kern w:val="0"/>
          <w:szCs w:val="21"/>
        </w:rPr>
      </w:pPr>
      <w:r>
        <w:rPr>
          <w:rFonts w:hint="eastAsia" w:ascii="宋体" w:hAnsi="宋体" w:eastAsia="宋体" w:cs="宋体"/>
          <w:color w:val="1D41D5"/>
          <w:kern w:val="0"/>
          <w:szCs w:val="21"/>
        </w:rPr>
        <w:t>⑤请来的胡庸医开了药方，宝玉亲自审看，上面列的都是一般人禁不起的虎狼药。</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1D41D5"/>
          <w:szCs w:val="21"/>
          <w:u w:val="single"/>
        </w:rPr>
      </w:pPr>
      <w:r>
        <w:rPr>
          <w:rFonts w:hint="eastAsia" w:ascii="宋体" w:hAnsi="宋体" w:eastAsia="宋体" w:cs="宋体"/>
          <w:color w:val="1D41D5"/>
          <w:kern w:val="0"/>
          <w:szCs w:val="21"/>
        </w:rPr>
        <w:t>⑥宝玉打发了胡庸医，又重新请王太医医治 。</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Cs/>
          <w:szCs w:val="21"/>
        </w:rPr>
      </w:pPr>
      <w:r>
        <w:rPr>
          <w:rFonts w:hint="eastAsia" w:ascii="宋体" w:hAnsi="宋体" w:eastAsia="宋体" w:cs="宋体"/>
          <w:bCs/>
          <w:szCs w:val="21"/>
        </w:rPr>
        <w:t>2．在第五十一回里，袭人不在，宝玉和晴雯之间的感情有何显示？</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bCs/>
          <w:szCs w:val="21"/>
        </w:rPr>
        <w:t>袭人不在，</w:t>
      </w:r>
      <w:r>
        <w:rPr>
          <w:rFonts w:hint="eastAsia" w:ascii="宋体" w:hAnsi="宋体" w:eastAsia="宋体" w:cs="宋体"/>
          <w:color w:val="0000FF"/>
          <w:kern w:val="0"/>
          <w:szCs w:val="21"/>
        </w:rPr>
        <w:t>宝玉和晴雯之间的感情明朗化起来，既写了晴雯的任性，还写了宝玉对她的关爱和纵容。</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一个丫环敢于向主子以任性的姿态来继续她的反抗，而那位公子也就居然以此为荣，他们的相处，出现了封建社会中十分奇特的主奴关系，居然像知音朋友一般，存在着互相欣赏，互相吸引的情意。</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在宝玉心中除了黛玉，还有像晴雯占据他的心灵。当然,我也看出晴雯有一些任性、狂傲。</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u w:val="single"/>
        </w:rPr>
      </w:pP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kern w:val="0"/>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Cs/>
          <w:szCs w:val="21"/>
        </w:rPr>
      </w:pPr>
      <w:r>
        <w:rPr>
          <w:rFonts w:hint="eastAsia" w:ascii="宋体" w:hAnsi="宋体" w:eastAsia="宋体" w:cs="宋体"/>
          <w:bCs/>
          <w:szCs w:val="21"/>
        </w:rPr>
        <w:t>3．第五十一回哪些细节表现宝玉怜爱女孩子？</w:t>
      </w:r>
    </w:p>
    <w:p>
      <w:pPr>
        <w:keepNext w:val="0"/>
        <w:keepLines w:val="0"/>
        <w:pageBreakBefore w:val="0"/>
        <w:widowControl/>
        <w:kinsoku/>
        <w:wordWrap/>
        <w:overflowPunct/>
        <w:topLinePunct w:val="0"/>
        <w:autoSpaceDE/>
        <w:autoSpaceDN/>
        <w:bidi w:val="0"/>
        <w:adjustRightInd/>
        <w:snapToGrid/>
        <w:spacing w:line="240" w:lineRule="auto"/>
        <w:ind w:left="180"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晴雯懒得起身去放镜套，只待在暖阁，宝玉亲自去放</w:t>
      </w:r>
      <w:r>
        <w:rPr>
          <w:rFonts w:hint="eastAsia" w:ascii="宋体" w:hAnsi="宋体" w:eastAsia="宋体" w:cs="宋体"/>
          <w:color w:val="0000FF"/>
          <w:kern w:val="0"/>
          <w:szCs w:val="21"/>
          <w:lang w:eastAsia="zh-CN"/>
        </w:rPr>
        <w:t>，</w:t>
      </w:r>
      <w:r>
        <w:rPr>
          <w:rFonts w:hint="eastAsia" w:ascii="宋体" w:hAnsi="宋体" w:eastAsia="宋体" w:cs="宋体"/>
          <w:color w:val="0000FF"/>
          <w:kern w:val="0"/>
          <w:szCs w:val="21"/>
        </w:rPr>
        <w:t>不摆主子威风。</w:t>
      </w:r>
    </w:p>
    <w:p>
      <w:pPr>
        <w:keepNext w:val="0"/>
        <w:keepLines w:val="0"/>
        <w:pageBreakBefore w:val="0"/>
        <w:widowControl/>
        <w:kinsoku/>
        <w:wordWrap/>
        <w:overflowPunct/>
        <w:topLinePunct w:val="0"/>
        <w:autoSpaceDE/>
        <w:autoSpaceDN/>
        <w:bidi w:val="0"/>
        <w:adjustRightInd/>
        <w:snapToGrid/>
        <w:spacing w:line="240" w:lineRule="auto"/>
        <w:ind w:left="180"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贾宝玉担心晴雯受了风寒，大喊告诉屋外麝月晴雯去吓唬她了，让晴雯不得不回屋里。心思细腻，体贴下人。</w:t>
      </w:r>
    </w:p>
    <w:p>
      <w:pPr>
        <w:keepNext w:val="0"/>
        <w:keepLines w:val="0"/>
        <w:pageBreakBefore w:val="0"/>
        <w:widowControl/>
        <w:kinsoku/>
        <w:wordWrap/>
        <w:overflowPunct/>
        <w:topLinePunct w:val="0"/>
        <w:autoSpaceDE/>
        <w:autoSpaceDN/>
        <w:bidi w:val="0"/>
        <w:adjustRightInd/>
        <w:snapToGrid/>
        <w:spacing w:line="240" w:lineRule="auto"/>
        <w:ind w:left="180" w:firstLine="420" w:firstLineChars="200"/>
        <w:jc w:val="left"/>
        <w:textAlignment w:val="auto"/>
        <w:rPr>
          <w:rFonts w:hint="eastAsia" w:ascii="宋体" w:hAnsi="宋体" w:eastAsia="宋体" w:cs="宋体"/>
          <w:color w:val="0000FF"/>
          <w:kern w:val="0"/>
          <w:szCs w:val="21"/>
        </w:rPr>
      </w:pPr>
      <w:r>
        <w:rPr>
          <w:rFonts w:hint="eastAsia" w:ascii="宋体" w:hAnsi="宋体" w:eastAsia="宋体" w:cs="宋体"/>
          <w:color w:val="0000FF"/>
          <w:kern w:val="0"/>
          <w:szCs w:val="21"/>
        </w:rPr>
        <w:t>晴雯病中他亲自看药方，认为不可，又重新请太医医治，大费周章，只为避免晴雯要出园子冬天她家里不如这里暖和。</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u w:val="single"/>
        </w:rPr>
      </w:pPr>
    </w:p>
    <w:p>
      <w:pPr>
        <w:pageBreakBefore w:val="0"/>
        <w:widowControl w:val="0"/>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tl w:val="0"/>
        </w:rPr>
        <w:t xml:space="preserve"> .《红楼梦》第五十一回“薛小妹新编怀古诗 胡庸医乱用虎狼药”中，薛宝琴写了十首怀古诗，薛宝钗与林黛玉对后两首诗的评价产生了争议。两人争议的焦点是什么？反映了各自什么样的性格特点？</w:t>
      </w:r>
    </w:p>
    <w:p>
      <w:pPr>
        <w:pageBreakBefore w:val="0"/>
        <w:widowControl w:val="0"/>
        <w:numPr>
          <w:numId w:val="0"/>
        </w:numPr>
        <w:kinsoku/>
        <w:wordWrap/>
        <w:overflowPunct/>
        <w:topLinePunct w:val="0"/>
        <w:autoSpaceDE/>
        <w:autoSpaceDN/>
        <w:bidi w:val="0"/>
        <w:adjustRightInd/>
        <w:snapToGrid/>
        <w:spacing w:afterAutospacing="0"/>
        <w:ind w:firstLine="420"/>
        <w:textAlignment w:val="center"/>
        <w:rPr>
          <w:rtl w:val="0"/>
        </w:rPr>
      </w:pPr>
      <w:bookmarkStart w:id="0" w:name="_GoBack"/>
      <w:bookmarkEnd w:id="0"/>
      <w:r>
        <w:rPr>
          <w:rtl w:val="0"/>
        </w:rPr>
        <w:t>薛宝钗认为后两首史鉴无据，林黛玉认为写诗不一定要有史实依据。（或答：争议的焦点是写怀古诗是否要有史据。</w:t>
      </w:r>
    </w:p>
    <w:p>
      <w:pPr>
        <w:pageBreakBefore w:val="0"/>
        <w:widowControl w:val="0"/>
        <w:numPr>
          <w:numId w:val="0"/>
        </w:numPr>
        <w:kinsoku/>
        <w:wordWrap/>
        <w:overflowPunct/>
        <w:topLinePunct w:val="0"/>
        <w:autoSpaceDE/>
        <w:autoSpaceDN/>
        <w:bidi w:val="0"/>
        <w:adjustRightInd/>
        <w:snapToGrid/>
        <w:spacing w:afterAutospacing="0"/>
        <w:ind w:firstLine="420"/>
        <w:textAlignment w:val="center"/>
        <w:rPr>
          <w:rtl w:val="0"/>
        </w:rPr>
      </w:pPr>
      <w:r>
        <w:rPr>
          <w:rtl w:val="0"/>
        </w:rPr>
        <w:t>薛宝钗拘泥陈规，思想保守；林黛玉善于变通，敢于打破传统思想的约束。</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C99B0"/>
    <w:multiLevelType w:val="singleLevel"/>
    <w:tmpl w:val="825C99B0"/>
    <w:lvl w:ilvl="0" w:tentative="0">
      <w:start w:val="2"/>
      <w:numFmt w:val="decimal"/>
      <w:suff w:val="nothing"/>
      <w:lvlText w:val="（%1）"/>
      <w:lvlJc w:val="left"/>
    </w:lvl>
  </w:abstractNum>
  <w:abstractNum w:abstractNumId="1">
    <w:nsid w:val="240CD799"/>
    <w:multiLevelType w:val="singleLevel"/>
    <w:tmpl w:val="240CD79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22148"/>
    <w:rsid w:val="00041561"/>
    <w:rsid w:val="00051F46"/>
    <w:rsid w:val="000A09D5"/>
    <w:rsid w:val="000A547E"/>
    <w:rsid w:val="000A7AF9"/>
    <w:rsid w:val="000B5830"/>
    <w:rsid w:val="000D38AA"/>
    <w:rsid w:val="000D3C0E"/>
    <w:rsid w:val="000D7007"/>
    <w:rsid w:val="000E4A0D"/>
    <w:rsid w:val="00127A9C"/>
    <w:rsid w:val="00146953"/>
    <w:rsid w:val="001F4C7C"/>
    <w:rsid w:val="0027067E"/>
    <w:rsid w:val="002771D2"/>
    <w:rsid w:val="002D2951"/>
    <w:rsid w:val="002E56FE"/>
    <w:rsid w:val="00320000"/>
    <w:rsid w:val="00363227"/>
    <w:rsid w:val="00372433"/>
    <w:rsid w:val="00392C1B"/>
    <w:rsid w:val="003F2158"/>
    <w:rsid w:val="0040094C"/>
    <w:rsid w:val="0040402F"/>
    <w:rsid w:val="004151FC"/>
    <w:rsid w:val="004647A5"/>
    <w:rsid w:val="0047331D"/>
    <w:rsid w:val="00486104"/>
    <w:rsid w:val="004E6D1C"/>
    <w:rsid w:val="0056487D"/>
    <w:rsid w:val="005D39E2"/>
    <w:rsid w:val="00610D61"/>
    <w:rsid w:val="0062016B"/>
    <w:rsid w:val="00682735"/>
    <w:rsid w:val="006E406D"/>
    <w:rsid w:val="00761BAF"/>
    <w:rsid w:val="007E7E96"/>
    <w:rsid w:val="0084724C"/>
    <w:rsid w:val="0085328A"/>
    <w:rsid w:val="008E30BA"/>
    <w:rsid w:val="009035F2"/>
    <w:rsid w:val="00913910"/>
    <w:rsid w:val="009B07E8"/>
    <w:rsid w:val="009D71D4"/>
    <w:rsid w:val="009E2CF1"/>
    <w:rsid w:val="00A14B0F"/>
    <w:rsid w:val="00A2725C"/>
    <w:rsid w:val="00A95B8C"/>
    <w:rsid w:val="00AB1B93"/>
    <w:rsid w:val="00AF1BFB"/>
    <w:rsid w:val="00B205AE"/>
    <w:rsid w:val="00BD522E"/>
    <w:rsid w:val="00BE71A9"/>
    <w:rsid w:val="00BF2518"/>
    <w:rsid w:val="00BF3C37"/>
    <w:rsid w:val="00BF4AD7"/>
    <w:rsid w:val="00C02FC6"/>
    <w:rsid w:val="00C2613D"/>
    <w:rsid w:val="00C51740"/>
    <w:rsid w:val="00CC7E5B"/>
    <w:rsid w:val="00D13098"/>
    <w:rsid w:val="00D5230F"/>
    <w:rsid w:val="00D561B6"/>
    <w:rsid w:val="00D95ACC"/>
    <w:rsid w:val="00DD0D58"/>
    <w:rsid w:val="00DE1C40"/>
    <w:rsid w:val="00E06506"/>
    <w:rsid w:val="00E57503"/>
    <w:rsid w:val="00EA5024"/>
    <w:rsid w:val="00ED3720"/>
    <w:rsid w:val="00F2223A"/>
    <w:rsid w:val="00F75B4D"/>
    <w:rsid w:val="00F93A2B"/>
    <w:rsid w:val="00FC6FD3"/>
    <w:rsid w:val="00FE455C"/>
    <w:rsid w:val="01252182"/>
    <w:rsid w:val="01C62AD0"/>
    <w:rsid w:val="029268C1"/>
    <w:rsid w:val="03CF2F98"/>
    <w:rsid w:val="05B2287E"/>
    <w:rsid w:val="06DB4D38"/>
    <w:rsid w:val="08EC505E"/>
    <w:rsid w:val="09884E4D"/>
    <w:rsid w:val="0ABA354D"/>
    <w:rsid w:val="0B283384"/>
    <w:rsid w:val="0BDA16D6"/>
    <w:rsid w:val="0C24188E"/>
    <w:rsid w:val="0DDD1267"/>
    <w:rsid w:val="0DF612E9"/>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FCB6B4C"/>
    <w:rsid w:val="2016565B"/>
    <w:rsid w:val="207D242B"/>
    <w:rsid w:val="20B65767"/>
    <w:rsid w:val="20E05058"/>
    <w:rsid w:val="21526EFD"/>
    <w:rsid w:val="228C7B59"/>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0353F4"/>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8E31F4D"/>
    <w:rsid w:val="39106F10"/>
    <w:rsid w:val="39EC3312"/>
    <w:rsid w:val="3A526C1D"/>
    <w:rsid w:val="3AE1550C"/>
    <w:rsid w:val="3BDE3D11"/>
    <w:rsid w:val="3BFD7B4A"/>
    <w:rsid w:val="3D382DD7"/>
    <w:rsid w:val="3E3072A8"/>
    <w:rsid w:val="412B23F7"/>
    <w:rsid w:val="41AB3631"/>
    <w:rsid w:val="421E5CBB"/>
    <w:rsid w:val="43680B7E"/>
    <w:rsid w:val="46995717"/>
    <w:rsid w:val="46CC018D"/>
    <w:rsid w:val="47B54ABB"/>
    <w:rsid w:val="48CC62EE"/>
    <w:rsid w:val="490F4079"/>
    <w:rsid w:val="49A539F4"/>
    <w:rsid w:val="49FD6E85"/>
    <w:rsid w:val="4A0773AB"/>
    <w:rsid w:val="4A5F4ED1"/>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8142D5"/>
    <w:rsid w:val="581B7E29"/>
    <w:rsid w:val="582117B4"/>
    <w:rsid w:val="58A502B8"/>
    <w:rsid w:val="58B26C4D"/>
    <w:rsid w:val="5A825C13"/>
    <w:rsid w:val="5AD46BF2"/>
    <w:rsid w:val="5B496DBA"/>
    <w:rsid w:val="5B5D182A"/>
    <w:rsid w:val="5BA33145"/>
    <w:rsid w:val="5C0C3667"/>
    <w:rsid w:val="5C3B13CD"/>
    <w:rsid w:val="5D2B42F8"/>
    <w:rsid w:val="5F6367E0"/>
    <w:rsid w:val="5FFC1C7D"/>
    <w:rsid w:val="61145350"/>
    <w:rsid w:val="61B44BB8"/>
    <w:rsid w:val="61C208FC"/>
    <w:rsid w:val="6253225D"/>
    <w:rsid w:val="62CF79EE"/>
    <w:rsid w:val="63833936"/>
    <w:rsid w:val="64B41880"/>
    <w:rsid w:val="653F607A"/>
    <w:rsid w:val="65835787"/>
    <w:rsid w:val="66C0720C"/>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unhideWhenUsed/>
    <w:qFormat/>
    <w:uiPriority w:val="0"/>
    <w:rPr>
      <w:color w:val="0000FF"/>
      <w:u w:val="single"/>
    </w:rPr>
  </w:style>
  <w:style w:type="character" w:customStyle="1" w:styleId="22">
    <w:name w:val="正文文本 Char"/>
    <w:basedOn w:val="17"/>
    <w:link w:val="2"/>
    <w:qFormat/>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5961</Words>
  <Characters>5980</Characters>
  <Lines>168</Lines>
  <Paragraphs>47</Paragraphs>
  <TotalTime>5</TotalTime>
  <ScaleCrop>false</ScaleCrop>
  <LinksUpToDate>false</LinksUpToDate>
  <CharactersWithSpaces>6190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2022-10-03T00:11:01Z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2052-11.1.0.12358</vt:lpwstr>
  </property>
  <property fmtid="{D5CDD505-2E9C-101B-9397-08002B2CF9AE}" pid="7" name="ICV">
    <vt:lpwstr>BB1C3943E175410D91965CD26A94FEC1</vt:lpwstr>
  </property>
</Properties>
</file>