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center"/>
        <w:textAlignment w:val="center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t>第七回 送宫花贾琏戏熙凤 宴宁府宝玉会秦钟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sz w:val="21"/>
          <w:szCs w:val="21"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瑞到薛姨妈处向王夫人回话，和宝钗说了几句话，得知宝钗吃的“冷香丸”制作原料十分讲究。要走时，薛姨妈让她将一些头花拿回去送给几位姑娘和凤姐。周瑞家的因顺路先将头花给三春姐妹和王熙凤送去，最后才给黛玉，黛玉说这是别人挑剩下才给她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王熙凤要去宁国府，宝玉跟着一起过去，见到了秦可卿的弟弟秦钟。秦钟生得风流潇酒，眉清目秀，凤姐见到后也很是喜欢，更别提宝玉了。宝玉邀请秦钟到贾府私塾和他一起读书，秦钟欣然答应。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宝玉和凤姐回去时，曾经对宁府有功的下人焦大因为喝醉酒，当着众人的面将贾府上下都骂了一遍，贾蓉命人将他捆起来等酒醒，去捆的人听焦大越骂越离谱，吓得塞了他一嘴马粪。</w:t>
      </w:r>
    </w:p>
    <w:p>
      <w:pPr>
        <w:pStyle w:val="2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重点情节】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  <w:t>送宫花贾琏戏熙凤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刘姥姥走后，周瑞家的到梨香院找王夫人回话。先探视薛宝钗，因宝钗先天热毒导致反复发病喘嗽，二人聊到冷香丸的配方，这个癞头和尚给的药方如此奇巧，却在之后一两年之内全都实现了，可见自是有天相助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周瑞家的回完王夫人退出，却被薛姨妈叫住。薛姨妈那里有宫里采办的十二枝堆纱花，让她带给迎春、探春、惜春各二枝，剩下的送黛玉二枝，凤姐四枝。 周瑞家的领命，先到了迎春、探春、惜春处，三位姑娘收了，都道了谢。再来到凤姐院中，堂屋前的丫头连连摆手，示意回避。周瑞家的会意，蹑手蹑脚地躲到东屋。只听堂屋内有贾琏的戏笑声。周瑞家的会意，平儿代替收了。 当周瑞家的把最后两支宫花顺路送给黛玉时，引起黛玉的猜疑，认为是别人挑剩下的才给她送来。于是，黛玉用话来讽刺周瑞家的。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  <w:t>宴宁府宝玉会秦钟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次日宁国府尤氏请凤姐过去赴宴，宝玉也定要跟去。恰好秦氏的兄弟秦钟来看姐姐，同宝玉见上了面。那秦钟眉清目秀，粉面朱唇，俊俏风流似更在宝玉之上。宝玉一见，心中便如有所失，呆想道：“天下竟有这等人物!”那秦钟见宝玉形容出众，举止不凡，更兼金冠绣服，美婢娇童，也在心中艳羡不已，自伤家门清寒。一来二去，两人越觉亲密起来。 宝玉邀请秦钟来贾府私塾读书，秦钟欣然接受。从宁国府出来，正巧是让焦大去送，焦大顿觉不服，当着凤姐和宁府诸人的面把贾府上下痛骂一遍。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本回以周瑞家的为主要线索：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周妇找王夫人；周妇同宝钗聊病说药；周妇回话，周妇叹香菱；周妇送花；见到迎、探春下棋，惜春、姑尼聊天；链、凤风月嬉戏；周瑞之女求母；给黛玉送宫花被黛玉猜疑。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重点赏析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  <w:t>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这一回主要描写了贾府中的一些生活琐事；同时也暗喻贾府、宁国府里充满了污秽腐败，缺乏生机勃勃的景象。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中宁荣二府是戏剧舞台，上上下下几百号人都是演员，前五回就是序曲，层层铺垫，即使第六回我们只不过借的是刘姥姥的眼睛，从一个侧面有了一瞥的印象，而第七回才是宁荣二府的真正生活开始了。镜头由远及近，有偏至正，对准了这个钟鸣鼎食之家、翰墨诗书之族的近距离生活，进入了他们饮酒作诗，琴棋书画，尔拜我访和家长里短之中。作者着墨如泼，极力陈设烘托和铺垫，犹如帷幕徐开。涉及人物多却思路清晰，包含信息大但有条不紊。仅仅是第七回我们就能解读到如此之多的表面和背后的故事，真叫人叹服作者无比绝伦的文学才华！周汝昌有一句话很有道理：“第七回看似一派闲文，实则是耐心结撰，处处有用意，笔笔设伏线，全为后文铺下大小巨细脉络”，“读不懂第七回，莫看《石头记》”。可是真的读懂第七回，却又谈何容易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所涉及的事件，累计起来有十八件之多。罗列如下：周妇找王夫人；周妇同宝钗聊病说药；周妇回话，周妇叹香菱；周妇送花；迎、探春下棋；惜、尼聊天；链、凤风月嬉戏；周女求母；宝、黛游戏；遣茜雪探宝钗；凤姐回事，宁府赴宴；得会秦钟；妯娌们作乐；宝，钟投缘；焦大醉骂；宝玉、凤姐儿回府。这十八件事情，从宏观上来说是一个整体，通过周瑞家的送宫花和凤姐儿、宝玉赴宴宁府两件事有机的结合起来，让人感觉自然流畅，毫无生硬突兀之感。仅在本回中上场的主要人物就有二十个之多，他们在刻画人物，交待事件中发挥着不可替代的作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center"/>
        <w:textAlignment w:val="auto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宝钗的药名为何叫“冷香丸”？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 xml:space="preserve"> 冷香丸无论是从原始配料上看，还是从药引子药末子上分析，都具有清热解毒的功效。针对薛宝钗的“热毒”“咳嗽”可谓对症下药，没有丝毫的错乱。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 xml:space="preserve"> 有人认为，冷香丸就是一种暗喻，它就如同贾宝玉在梦中见的“群芳髓”一样，万艳同悲，最后指向的都是红颜命薄。冷香丸的美学性就是从不同的侧面演绎着人生的悲剧。它所指的是人生的欲望、需求、情思是与生俱来，只有和尚指示的药可解脱。病常犯，药常吃，直至死，只有死才能彻底脱灾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冷香丸还具有象征性。首先，象征着薛宝钗的性情。宝钗在《红楼梦》中的表现是温柔端庄，随份从时，这种品质属于儒家观念中的“平和”理念。冷香丸的制作突出了一个“时”字，在功效上突出了一个“冷”字，所以朱淡文先生说：“这正是薛宝钗‘随时俯仰’性格的象征”，“显示了薛宝钗性格中‘冷’（或者‘无情’）的特征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 xml:space="preserve">其次，象征着薛宝钗的品行。冷香丸制作所用的四种白花，都有着高雅的品质，牡丹的稳重，荷花的纯洁，芙蓉花的清逸，梅花的坚贞，再加以“白色”为底，将四种花组合起来更突出了四个字——淡雅素净，所以杨罗生先生说：“‘冷香丸’是诗意的象征，高洁的象征。”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再次，冷香丸象征着命运。红楼人物的最终命运，往往会被一些物品的特性所暗示出来。冷香丸就是其中的一个代表，王希廉指出：“薛宝钗冷香丸历经春夏秋冬，雨露霜雪，临服用黄柏煎汤，备尝盛衰滋味，终于一苦，俱以十二为数，真是香固香到十二分，冷亦冷到十二分也；又埋在梨花树下，不免于先合终离矣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最后，冷香丸还象征着理性精神对现实世界的救治作用。“胎里带来的热毒”其实就是一种私欲，私欲属于人的本性，然而一旦超出生存的正常需要就会变成现实世界中的“热毒”。“则需要用‘冷香丸’的理性精神去冷却、去治疗。”，面对人世间的酸甜苦辣，风波迭起也需要冷香丸去镇定、平静心态，这可能就是冷香丸最大的现实意义了。有人总结宝钗的性格特点便是：冷，淡。甚至她服用之药也叫作：冷香丸！</w:t>
      </w:r>
    </w:p>
    <w:p>
      <w:pPr>
        <w:pStyle w:val="2"/>
        <w:rPr>
          <w:rFonts w:hint="eastAsia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一、填空题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1.薛姨妈托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给几个姑娘、凤姐儿送宫花，送宫花时各人的反应：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</w:rPr>
        <w:t>、探春起身道谢；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说要剃头出家，戴啥花，让入画收起来；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收花后，命人送了两只给秦可卿；将最后两枝宫花送给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时，她冷笑道：“我就知道，别人不挑剩下的，也不给我。替我道谢罢！”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2.宝玉随凤姐到宁府闲逛。宝玉认识了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>的弟弟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</w:rPr>
        <w:t>，二人你言我语，十来句后，越觉亲密起来。宝玉便邀他到贾府家塾中读书，发生了顽童闹学堂的事件。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3.凤姐和宝玉回往荣府时，那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</w:rPr>
        <w:t>趁着酒兴，把贾府上上下下骂了个遍，众小厮几个，揪翻捆倒，拖往马圈里去用土和马粪满满的填了他一嘴。凤姐教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sz w:val="21"/>
          <w:szCs w:val="21"/>
        </w:rPr>
        <w:t>“早打发了这个没王法的东西！”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4.周瑞家的与冷子兴的关系是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5.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《红楼梦》第七回中说道，宝钗患了一种病，是从娘胎里带来的一股热毒，犯时出现喘嗽等症状。一个和尚给宝钗说了个“海上仙方儿”，这种药叫“____________”。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66F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66FF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二、判断题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1.宝钗自幼有无名的病症，一个和尚说她这是从胎里带来的一股热毒，要是吃丸药是不中用的，给了她一个海上仙方儿，叫“冷香丸”，配药过程十分复杂。（  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2.薛姨妈叫香菱把宫里头做的堆纱花拿给周瑞家的，让她送给姐妹们。周瑞家的便拉了香菱的手细细看了一会，笑说她的模样儿像东府里秦可卿的品格。（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3.周瑞家的送宫花时，林黛玉冷笑道：“我就知道，别人不挑剩下的也不给我。”表面是写她小性子，实则写她寄人篱下、自卑自尊而多疑的心理反应。（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4.周瑞家的送宫花时，她的女儿来找她，说她女婿冷子兴被人告到衙门里，要递解还乡，要周瑞家的求人讨个情分。周瑞家的便急着把宫花送完好去求人。（    ）</w:t>
      </w:r>
    </w:p>
    <w:p>
      <w:pPr>
        <w:pStyle w:val="2"/>
        <w:rPr>
          <w:rFonts w:hint="default" w:eastAsiaTheme="minorEastAsia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0066FF"/>
          <w:sz w:val="21"/>
          <w:szCs w:val="21"/>
          <w:lang w:val="en-US" w:eastAsia="zh-CN"/>
        </w:rPr>
        <w:t xml:space="preserve"> </w:t>
      </w:r>
      <w:r>
        <w:rPr>
          <w:rFonts w:hint="eastAsia"/>
          <w:rtl w:val="0"/>
          <w:lang w:val="en-US" w:eastAsia="zh-CN"/>
        </w:rPr>
        <w:t>三、选择题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.关于“焦大醉骂”这一故事情节，以下说法不正确的是（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A．将贾府主人生活糜烂、礼仪道德沦丧的丑态大白于人世，从侧面反映出贾府这一百年“钟鸣鼎食之家”在管理上的混乱。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B．焦大是宁国府的老家奴，他曾跟宁国公贾演出过三四回兵，曾从死人堆里将主子救出来，因此便目中无人，在贾府横行霸道乱发酒疯。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C．焦大醉骂是对贾府走向败亡的暗示。作为贾府忠实的奴才，他恨贾府子孙不争气，不珍惜祖宗积攒下来的家业。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D．贾蓉让下人把焦大捆起来，往他嘴里塞泥土和马粪，这一处细节描写在一定程度上凸显了宁国府后代们的忘恩负义。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.阅读下面的文字，完成后面的问题。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《红楼梦》第七回有焦大醉后骂人的情节，焦大有句话，存在两个不同版本：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A版本 不和我说别的还可，若再说别的，咱们白刀子进去红刀子出!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B版本 不和我说别的还可，若再说别的，咱们红刀子进去白刀子出!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从语言生动性角度看，你认为哪一个版本更精彩？简述理由。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答：我认为_______版本更精彩。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理由：__________________________________________________________________________。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.以下关于《红楼梦》情节的表述，不正确项是（   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王成的祖上与王熙凤的祖父连了宗认作侄儿，此事只有王夫人及凤姐之父知晓。王成的亲家母刘姥姥见女儿女婿过得萧条，便有心去认这门亲，但因从未见过王夫人，只得带着外孙板儿去找王夫人的陪房周瑞，通过周瑞家的才见到王夫人，王夫人送她二十两银子，她给了周瑞家的一两银子，以示答谢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B．元宵佳节之夜，甄士隐命家人霍启抱了英莲去看社火花灯。霍启要去方便，便将英莲放在门槛上坐着。回来时，人已不见了，找了半夜，到天亮也没找到。没办法，霍启又不敢回去见主人，就逃往他乡。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贾雨村姓贾名化，雨村是他的别号。为进京求取功名，曾寄居在姑苏城的葫芦庙里。后来中了进士，任姑苏知府，不到一年却又因恃才侮上被参而遭革职，偶然间成了林黛玉的家庭教师。因这层关系，才得以复职候缺，补得金陵应天府一职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宁府的焦大从小跟着宁公贾演出兵打仗，因对宁公有救命之恩，府中上下人等对他倒也另眼相看。焦大喝醉了酒，就无人不骂，把宁府内见不得人的事儿也抖落出来。贾蓉忍无可忍，令人将他捆了，众小厮用土和马粪塞了焦大的嘴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Style w:val="2"/>
        <w:rPr>
          <w:rFonts w:hint="default" w:eastAsia="宋体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四、简答题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.小说写到一些内容的同时，会留下许多空白；或者只写到了表面，留下深层的潜台词，需要读者通过想象力去合理展开，把没有色彩的冰冷文字，用想象力去充实它、点燃它。《红楼梦》第七回周瑞家的送宫花有这样一段：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黛玉只就宝玉手中看了一看，便问道：“还是单送我一人的，还是别的姑娘们都有呢？”周瑞家的道：“各位都有了，这两枝是姑娘的了。”黛玉冷笑道：“我就知道，别人不挑剩下的也不给我。”周瑞家的听了，一声儿不言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周瑞家的听了黛玉的话后，“一声儿不言语”，请发挥你的想象力，结合你所阅读的《红楼梦》内容，说说此时周瑞家的心里在想什么?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.《红楼梦》中有许多看似日常生活中的“寻常事”，细细玩味后，却能从中探寻到丰富的信息。请以周瑞家送宫花的情节为例，试分析这一“寻常事”告诉了我们哪些信息，有何作用。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3.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媳妇们回头说：“外头派了焦大，谁知焦大醉了，又骂人呢。”焦大因何事醉后骂人?宁国府怎样处置焦大的？请简述原著相关情节。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4.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焦大在《红楼梦》中有哪些特殊的身份?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5.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请概述《红楼梦》中“焦大醉骂”的情节内容及其作用。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0B0C7179"/>
    <w:rsid w:val="3DCD3B8A"/>
    <w:rsid w:val="44C475FF"/>
    <w:rsid w:val="589D0BB5"/>
    <w:rsid w:val="6F4E08B6"/>
    <w:rsid w:val="7FA6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5</Pages>
  <Words>6865</Words>
  <Characters>6980</Characters>
  <Lines>1</Lines>
  <Paragraphs>1</Paragraphs>
  <TotalTime>0</TotalTime>
  <ScaleCrop>false</ScaleCrop>
  <LinksUpToDate>false</LinksUpToDate>
  <CharactersWithSpaces>7136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2022-07-18T14:27:02Z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2DD2E9F16D94475CA0C4CFF4EDC6F81C</vt:lpwstr>
  </property>
</Properties>
</file>