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jc w:val="center"/>
        <w:textAlignment w:val="auto"/>
        <w:rPr>
          <w:rFonts w:hint="eastAsia" w:ascii="黑体" w:hAnsi="黑体" w:eastAsia="黑体" w:cs="黑体"/>
          <w:b/>
          <w:bCs w:val="0"/>
          <w:color w:val="000000"/>
          <w:sz w:val="24"/>
          <w:szCs w:val="24"/>
        </w:rPr>
      </w:pPr>
      <w:r>
        <w:rPr>
          <w:rFonts w:hint="eastAsia" w:ascii="黑体" w:hAnsi="黑体" w:eastAsia="黑体" w:cs="黑体"/>
          <w:b/>
          <w:bCs w:val="0"/>
          <w:color w:val="000000"/>
          <w:sz w:val="24"/>
          <w:szCs w:val="24"/>
        </w:rPr>
        <w:t>第七十一回  嫌隙人有心生嫌隙  鸳鸯女无意遇鸳鸯</w:t>
      </w:r>
    </w:p>
    <w:p>
      <w:pPr>
        <w:keepNext w:val="0"/>
        <w:keepLines w:val="0"/>
        <w:pageBreakBefore w:val="0"/>
        <w:widowControl w:val="0"/>
        <w:kinsoku/>
        <w:wordWrap/>
        <w:overflowPunct/>
        <w:topLinePunct w:val="0"/>
        <w:autoSpaceDE/>
        <w:autoSpaceDN/>
        <w:bidi w:val="0"/>
        <w:adjustRightInd/>
        <w:snapToGrid/>
        <w:spacing w:beforeAutospacing="0" w:line="240" w:lineRule="auto"/>
        <w:jc w:val="left"/>
        <w:textAlignment w:val="auto"/>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贾政回家以后，大小事务一概置之度外，只与母亲妻子等共享天伦之乐。八月初三日贾母八旬之庆，贾母只叫史、薛、琴、林，探会见南安太妃。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鸳鸯于湖山石后遇见司棋与其姑舅幽会。司棋求其超生，鸳鸯保证不外传。</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bCs w:val="0"/>
          <w:sz w:val="21"/>
          <w:szCs w:val="21"/>
        </w:rPr>
      </w:pPr>
      <w:r>
        <w:rPr>
          <w:rFonts w:hint="eastAsia" w:ascii="宋体" w:hAnsi="宋体" w:eastAsia="宋体" w:cs="宋体"/>
          <w:b/>
          <w:bCs w:val="0"/>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lang w:eastAsia="zh-CN"/>
        </w:rPr>
      </w:pPr>
      <w:r>
        <w:rPr>
          <w:rFonts w:hint="eastAsia" w:ascii="宋体" w:hAnsi="宋体" w:eastAsia="宋体" w:cs="宋体"/>
          <w:b w:val="0"/>
          <w:bCs/>
          <w:sz w:val="21"/>
          <w:szCs w:val="21"/>
          <w:rtl w:val="0"/>
        </w:rPr>
        <w:t>嫌隙人有心生嫌隙</w:t>
      </w:r>
      <w:r>
        <w:rPr>
          <w:rFonts w:hint="eastAsia" w:ascii="宋体" w:hAnsi="宋体" w:eastAsia="宋体" w:cs="宋体"/>
          <w:b w:val="0"/>
          <w:bCs/>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八月初三日贾母八旬之庆，贾赦贾珍等议定在荣宁两处同时开筵。南安太妃、北静王妃来拜寿，贾母只叫史、薛、琴、林、探会见。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lang w:eastAsia="zh-CN"/>
        </w:rPr>
      </w:pPr>
      <w:r>
        <w:rPr>
          <w:rFonts w:hint="eastAsia" w:ascii="宋体" w:hAnsi="宋体" w:eastAsia="宋体" w:cs="宋体"/>
          <w:b w:val="0"/>
          <w:bCs/>
          <w:sz w:val="21"/>
          <w:szCs w:val="21"/>
          <w:rtl w:val="0"/>
        </w:rPr>
        <w:t>鸳鸯女无意通鸳鸯</w:t>
      </w:r>
      <w:r>
        <w:rPr>
          <w:rFonts w:hint="eastAsia" w:ascii="宋体" w:hAnsi="宋体" w:eastAsia="宋体" w:cs="宋体"/>
          <w:b w:val="0"/>
          <w:bCs/>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鸳鸯因到园子里传贾母话，在山石后竟撞见司棋与一个小厮幽会。司棋害怕被张扬出去，两人给鸳鸯磕头不止。鸳鸯保证不外传。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本回以贾母寿宴为主线：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荣宁两处同时开寿宴——史、薛、琴、林、探会见南安太妃——分菜果的婆子得罪尤氏——凤姐传人捆起两个婆子——邢夫人当众求情——凤姐灰心落泪——鸳鸯撞见司棋幽会</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lang w:val="en-US" w:eastAsia="zh-CN"/>
        </w:rPr>
      </w:pPr>
      <w:r>
        <w:rPr>
          <w:rFonts w:hint="eastAsia" w:ascii="宋体" w:hAnsi="宋体" w:eastAsia="宋体" w:cs="宋体"/>
          <w:b/>
          <w:bCs w:val="0"/>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“尴尬人”加“嫌隙人”的邢夫人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邢夫人两次见于回目，一是第</w:t>
      </w:r>
      <w:r>
        <w:rPr>
          <w:rFonts w:hint="eastAsia" w:ascii="宋体" w:hAnsi="宋体" w:eastAsia="宋体" w:cs="宋体"/>
          <w:b w:val="0"/>
          <w:bCs/>
          <w:sz w:val="21"/>
          <w:szCs w:val="21"/>
          <w:rtl w:val="0"/>
          <w:lang w:val="en-US" w:eastAsia="en-US"/>
        </w:rPr>
        <w:t>46</w:t>
      </w:r>
      <w:r>
        <w:rPr>
          <w:rFonts w:hint="eastAsia" w:ascii="宋体" w:hAnsi="宋体" w:eastAsia="宋体" w:cs="宋体"/>
          <w:b w:val="0"/>
          <w:bCs/>
          <w:sz w:val="21"/>
          <w:szCs w:val="21"/>
          <w:rtl w:val="0"/>
        </w:rPr>
        <w:t>回“尴尬人难免尴尬事”，一是第</w:t>
      </w:r>
      <w:r>
        <w:rPr>
          <w:rFonts w:hint="eastAsia" w:ascii="宋体" w:hAnsi="宋体" w:eastAsia="宋体" w:cs="宋体"/>
          <w:b w:val="0"/>
          <w:bCs/>
          <w:sz w:val="21"/>
          <w:szCs w:val="21"/>
          <w:rtl w:val="0"/>
          <w:lang w:val="en-US" w:eastAsia="en-US"/>
        </w:rPr>
        <w:t>71</w:t>
      </w:r>
      <w:r>
        <w:rPr>
          <w:rFonts w:hint="eastAsia" w:ascii="宋体" w:hAnsi="宋体" w:eastAsia="宋体" w:cs="宋体"/>
          <w:b w:val="0"/>
          <w:bCs/>
          <w:sz w:val="21"/>
          <w:szCs w:val="21"/>
          <w:rtl w:val="0"/>
        </w:rPr>
        <w:t>回“嫌隙人有心生嫌隙”。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所谓“尴尬”，即处境为难、上不来下不去，脑子糊涂、不清楚的人，“尴尬人难免尴尬事”就是说“糊涂人难免做出糊涂的事情”。所谓“嫌隙”，即因猜疑或不满而产生仇怨，嫌隙人即指心胸狭隘容易与人结怨的人，“嫌隙人有心生嫌隙”就是说心胸狭隘的人故意找茬、与人过不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可见，这是两个不折不扣的贬义评价。对人物进行公开的批评，这在《红楼梦》中是比较少见的。与心胸狭窄比起来，糊涂更能概括邢夫人的性格特征。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凤姐对婆婆邢氏的评价是：“禀性愚犟，只知承顺贾赦以自保，次则婪取财货为自得，家下一应大小事务，俱由贾赦摆布。凡出入银钱事务，一经他手，便克啬异常，以贾赦浪费为名，……儿女奴仆，一人不靠，一言不听的。”即：邢夫人首先是糊涂愚蠢，次则贪婪吝啬。总之，邢夫人是一个懦弱、愚昧、贪婪、刻薄、寡情的世家夫人典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邢夫人的懦弱与愚昧突出地表现在为丈夫“做媒”谋娶鸳鸯这件事情上。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贾赦欲娶贾母房中的丫环鸳鸯作妾，要邢氏出面去说。邢氏找儿媳凤姐商量。凤姐虽然打心眼里瞧不起婆婆，这次一开始却是真心劝说，建议她不要去碰这个钉子，并指出三点理由：第一，贾母离不开鸳鸯；第二，平日里贾母就对贾赦好色表示过不满；第三，对贾赦的胡作非为，邢夫人应该规劝才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可是，不明事理的邢氏不但不领情，反而“冷笑”，怪凤姐不帮忙。最后闹到贾母处，碰了一鼻子灰。事后贾母挖苦道：“我听见你替你老爷说媒来了，你倒也‘三从四德’的，只是这贤惠也太过了！”说得邢氏满面通红、无地自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邢夫人的所有这些不满，积累到贾母</w:t>
      </w:r>
      <w:r>
        <w:rPr>
          <w:rFonts w:hint="eastAsia" w:ascii="宋体" w:hAnsi="宋体" w:eastAsia="宋体" w:cs="宋体"/>
          <w:b w:val="0"/>
          <w:bCs/>
          <w:sz w:val="21"/>
          <w:szCs w:val="21"/>
          <w:rtl w:val="0"/>
          <w:lang w:val="en-US" w:eastAsia="en-US"/>
        </w:rPr>
        <w:t>80</w:t>
      </w:r>
      <w:r>
        <w:rPr>
          <w:rFonts w:hint="eastAsia" w:ascii="宋体" w:hAnsi="宋体" w:eastAsia="宋体" w:cs="宋体"/>
          <w:b w:val="0"/>
          <w:bCs/>
          <w:sz w:val="21"/>
          <w:szCs w:val="21"/>
          <w:rtl w:val="0"/>
        </w:rPr>
        <w:t>岁寿宴时，又被火上浇油了一把：贾母在将孙女外孙女们介绍给宴席上的贵宾们时，未叫邢夫人名下的女儿迎春前来。于是，当邢夫人再听到自己的陪房前来，为两个玩忽职守还顶撞上级的老仆人求情时，就留了心。她专挑了贾母已离晏去休息、族中其他人将散而未走的时候，当众向王熙凤说了一大段拿腔作势求情的话，这是邢夫人抓住机会，有心当众给王熙凤难堪。看她话中之意，暗藏杀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一、“当着众人赔笑”，口称二奶奶。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婆婆向儿媳妇当众“赔笑”，无论怎么样都会让人嘲笑儿媳妇。邢夫人再口称“二奶奶”而不是凤哥儿，凤丫头，琏儿媳妇，是当场坐实王熙凤不孝。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二、质问“两个婆子犯了什么罪”，称周瑞家的为周管家的娘子。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lang w:val="en-US" w:eastAsia="en-US"/>
        </w:rPr>
        <w:t> </w:t>
      </w:r>
      <w:r>
        <w:rPr>
          <w:rFonts w:hint="eastAsia" w:ascii="宋体" w:hAnsi="宋体" w:eastAsia="宋体" w:cs="宋体"/>
          <w:b w:val="0"/>
          <w:bCs/>
          <w:sz w:val="21"/>
          <w:szCs w:val="21"/>
          <w:rtl w:val="0"/>
        </w:rPr>
        <w:t>“周管家的娘子”，周瑞虽说管着荣国府的田庄，但却不是荣府正牌管家，更多是王夫人的陪房。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邢夫人用管家的说法，就是质问你们王家人，什么时候管起贾家的事来，也是说给赖大家的、林之孝家的听。</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三，“老太太生日”“折磨家人”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邢夫人借贾母生日，暗示王熙凤生事，不将贾母放在眼里。贾母这边舍钱舍米积功德，王熙凤却背后折磨家人，损贾母阴骘。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邢夫人几顶大帽子扣在王熙凤头上，说完也不听她解释，直接扬长而去，只说“不看我的脸，看老太太，放了吧”，把王熙凤彻底逼死。所以，邢夫人一段话，任凭王熙凤再厉害，也不敢和婆婆对质顶撞，白白受了气，事后痛哭了一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然而邢夫人与王熙凤早有嫌疑，她也不是不能接受，痛哭还因为王夫人随后的落井下石，让她彻底里外不是人。王夫人道：“你太太说的是。就是珍哥儿媳妇也不是外人，也不用这些虚礼。老太太的千秋要紧，放了他们为是。”说着，回头便命人去放了那两个婆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王夫人这个话未免让王熙凤灰心。邢夫人发难，王夫人自然不好多说。但安慰几句，揽过去事也可以。可明明是婆子有大毛病，家里有弊病，王夫人却视而不见一味的遮掩，只求贾母生日好好的，她好不落微词。王夫人之所以不帮王熙凤，就是嗔怪王熙凤不懂事，另外随着王熙凤越来越揽权，背后敛财，也触及了王夫人的根本利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所以这一章叫“嫌隙人有心</w:t>
      </w:r>
      <w:bookmarkStart w:id="0" w:name="_GoBack"/>
      <w:bookmarkEnd w:id="0"/>
      <w:r>
        <w:rPr>
          <w:rFonts w:hint="eastAsia" w:ascii="宋体" w:hAnsi="宋体" w:eastAsia="宋体" w:cs="宋体"/>
          <w:b w:val="0"/>
          <w:bCs/>
          <w:sz w:val="21"/>
          <w:szCs w:val="21"/>
          <w:rtl w:val="0"/>
        </w:rPr>
        <w:t>生嫌隙”，如果说是“嫌隙人”邢夫人与王熙凤之间的嫌隙，那么王熙凤、王夫人、尤氏、鸳鸯、周瑞家的、林之孝家的、大观园婆子，荣国府长房和次房，荣国府和宁国府，都是“嫌隙”。</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val="0"/>
          <w:sz w:val="21"/>
          <w:szCs w:val="21"/>
        </w:rPr>
      </w:pPr>
      <w:r>
        <w:rPr>
          <w:rFonts w:hint="eastAsia" w:ascii="宋体" w:hAnsi="宋体" w:eastAsia="宋体" w:cs="宋体"/>
          <w:b/>
          <w:bCs w:val="0"/>
          <w:sz w:val="21"/>
          <w:szCs w:val="21"/>
        </w:rPr>
        <w:t>【</w:t>
      </w:r>
      <w:r>
        <w:rPr>
          <w:rFonts w:hint="eastAsia" w:ascii="宋体" w:hAnsi="宋体" w:eastAsia="宋体" w:cs="宋体"/>
          <w:b/>
          <w:bCs w:val="0"/>
          <w:sz w:val="21"/>
          <w:szCs w:val="21"/>
          <w:lang w:val="en-US" w:eastAsia="zh-CN"/>
        </w:rPr>
        <w:t>本章练习</w:t>
      </w:r>
      <w:r>
        <w:rPr>
          <w:rFonts w:hint="eastAsia" w:ascii="宋体" w:hAnsi="宋体" w:eastAsia="宋体" w:cs="宋体"/>
          <w:b/>
          <w:bCs w:val="0"/>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1.嫌隙人，指</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和</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婆媳二人。宁荣两府中，</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和</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两妯娌间素有矛盾。</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2.尤氏受到负责关园门的婆子的顶撞，非常生气。</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回告了凤姐，凤姐命人拿下肇事婆子，拟事后交尤氏处理。偏有</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从中作隙，并通过邢夫人的陪房</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挑唆邢夫人。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3.一连八日的大宴，作者并没有都去详写。只把七月二十八日和八月四日的宴席作了较详尽的交代。前者主要请的是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，后者是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。其实写家宴也算是“醉翁之意”，这里主要还是要安排邢夫人的一场戏：</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4.二十八日这天，王公、驸马等“官客”都在</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；荣府这边是“南安王太妃、北静王妃并几位世交公侯诰命”，都是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。贾母大礼相迎后，先请入大观园的</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吃茶，茶毕更衣，方是到</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拜寿入席。</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5.“老太太的好日子，发狠的还舍钱舍米，周贫济老，咱们家先倒折磨起老人家来了。不看我的脸，权且看老太太，竟放了他们吧。”这是</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在批评</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10" w:firstLineChars="1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6.鸳鸯笑道：“怎么他的眼肿肿的，所以我诧异，只管看。”贾母听说，便叫进</w:t>
      </w:r>
      <w:r>
        <w:rPr>
          <w:rFonts w:hint="eastAsia" w:ascii="宋体" w:hAnsi="宋体" w:eastAsia="宋体" w:cs="宋体"/>
          <w:b w:val="0"/>
          <w:bCs/>
          <w:sz w:val="21"/>
          <w:szCs w:val="21"/>
          <w:u w:val="single"/>
          <w:lang w:val="en-US" w:eastAsia="zh-CN"/>
        </w:rPr>
        <w:t xml:space="preserve">              </w:t>
      </w:r>
      <w:r>
        <w:rPr>
          <w:rFonts w:hint="eastAsia" w:ascii="宋体" w:hAnsi="宋体" w:eastAsia="宋体" w:cs="宋体"/>
          <w:b w:val="0"/>
          <w:bCs/>
          <w:sz w:val="21"/>
          <w:szCs w:val="21"/>
        </w:rPr>
        <w:t>前来，也觑着眼看。这里鸳鸯其实是在提示贾母注意，贾母让他捡佛豆，其实是在安慰他，帮他撑腰。</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eastAsia="zh-CN"/>
        </w:rPr>
      </w:pPr>
      <w:r>
        <w:rPr>
          <w:rFonts w:hint="eastAsia" w:ascii="宋体" w:hAnsi="宋体" w:eastAsia="宋体" w:cs="宋体"/>
          <w:b w:val="0"/>
          <w:bCs/>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1. 八月初三是贾母的八十大寿，亲友全来，宁国府和荣国府同时摆筵席八天。两府中俱悬灯结彩，屏开鸾凤，褥设芙蓉，笙箫鼓乐之音，通衢越巷，连大观园中都收拾出缀锦阁、嘉荫堂等几处宽敞的地方来设宴请客。（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2.贾府寿宴上，上面两席是南北王妃，下面依序是众公侯诰命。左边下手一席，是锦乡侯，临昌伯诰命，右边下手一席方是贾母主位。邢、王二夫人带领尤氏、凤姐等雁翅般在贾母身后侍立。林之孝、赖大家的带领众媳妇，在竹帘外面上菜上酒，周瑞家的带领丫鬟在围屏后面听唤。（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3.席间南安太后问起宝玉和众姐妹，贾母又命凤姐把史、钗、琴、黛、探五人，唤来与客人相见。南北王妃各赏赐了五份礼物。贾母劳乏了一天，次日便不再会人。由贾赦、贾政、贾珍、贾琏和邢、王二夫人、凤姐等，设宴招待合族长幼大小，整整忙活了八天。（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4.贾母过生日，席间对喜鸾（贾扁妹）、四姐儿（贾琼妹）这两个穷孩子特别照顾。并告戒众人说“我知道咱们家的男男女女都是‘一个富贵心，两支体面眼’，未必把她们两个放在眼里。有人小看了她们，我听见可不依。”（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5.鸳鸯在传贾母话回来的路上，亲眼看见了司棋和表弟在园中幽会，吓得的司棋下跪求鸳鸯保密。鸳鸯倒是回来没有向任何人说。这件事预示着后面“拾绣春囊”、“抄检大观园”……一系列的败象丛生之事，暗示两府的衰亡已是无药可医了。可以说从史太君庆八十大寿起，开始了贾府衰亡的倒计时。（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6.寿礼从七月上旬就络绎不绝的有人送来。有礼部奉旨替皇上送来的，有元妃送来的，“余者自亲王驸马以及大小文武官员之家凡所来往者，莫不有礼，不能胜记。”头一两天，贾母还有兴致把些精细物件看上一看，后来就懒得看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7.七十一回“嫌隙人有心生嫌隙，鸳鸯女无意遇鸳鸯”中，这里的“鸳鸯女” 是指贾母身边的丫环鸳鸯，“鸳鸯”指迎春的丫环司棋和她的表哥。他们的幽会是因为园门至晚未关。（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lang w:eastAsia="zh-CN"/>
        </w:rPr>
      </w:pPr>
      <w:r>
        <w:rPr>
          <w:rFonts w:hint="eastAsia" w:ascii="宋体" w:hAnsi="宋体" w:eastAsia="宋体" w:cs="宋体"/>
          <w:b w:val="0"/>
          <w:bCs/>
          <w:color w:val="0000FF"/>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选择题</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1.下列对有关名著的说明，不正确的两项是（    ）（    ）</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A．《红楼梦》中，紫鹃原名鹦哥，是贾母房里的丫头，后被贾母派去服侍黛玉，改名紫鹃，她一心一意为黛玉着想，敢于直接指出黛玉的过错。</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B．在行酒令时，黛玉情急之下引用了《西厢记》和《会真记》中的句子，被宝钗发现，两人来到蘅芜苑中，宝钗教导黛玉不要被杂书移了性情。</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2.下列选项中，不正确的一项是（  ）</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3.下列说法中不正确的两项是（  ）（  ）</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4.下列各项中，对作品故事情节的叙述不正确的两项是（）（）</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A．宝玉在梦境中遇到警幻仙姑，随她选进入“太虚幻境”，看到有“痴情司”，“结怨司”，“朝啼司”等等，遂请求警幻仙姑让他进去游玩，于是警幻仙姑带他进了“痴情司”，大略翻看了“金陵十二钗正册、副册、又副册”，却不知其中暗含了家中女子的命运。</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B．宝玉要喝凉酒，宝钗劝他一番，他便换了热酒来饮。黛玉见此情形不禁心生醋意，借紫鹃来给她送手炉之际讽刺宝玉“我平日和你说的，全当耳旁风；怎么他说了你就依，比圣旨还快些!”</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C．皇帝恩准元春回家省亲，并特许贾府建造省亲别院，因此贾府上下忙于置办采买、建造省亲院。于是贾琏的乳母赵嬷嬷来凤姐这替她两个儿子讨差事。贾蔷也来向凤姐求差事，凤姐让他带上赵嬷嬷的两个儿子下姑苏置办戏班子。</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D．一日晚上，尤氏发现角门无人看管，失职的老婆子不但没有认错还冲撞了尤氏，尤氏气得冒火。凤姐命人将犯事婆子捆绑治罪，邢夫人陪房费婆子因涉及亲家而向邢夫人进谗，早看不惯凤姐受宠的邢夫人便趁机当众人面给凤姐难看，凤姐气得大骂费婆子。</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E．宝玉到潇湘馆探望黛玉，见她在读一本“天书”，经黛玉解说方知那是琴谱，于是两人就谈起琴理。黛玉说琴是涵养性情、静心养性之物，并提到琴音可遇知音。宝玉听得饶有兴致，并要和黛玉一起学琴，黛玉却说“琴者，禁也”，抚琴讲究甚多，且“知音难遇”，宝玉不免扫兴。</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r>
        <w:rPr>
          <w:rFonts w:hint="eastAsia" w:ascii="宋体" w:hAnsi="宋体" w:eastAsia="宋体" w:cs="宋体"/>
          <w:b w:val="0"/>
          <w:bCs/>
          <w:color w:val="1D41D5"/>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四、</w:t>
      </w:r>
      <w:r>
        <w:rPr>
          <w:rFonts w:hint="eastAsia" w:ascii="宋体" w:hAnsi="宋体" w:eastAsia="宋体" w:cs="宋体"/>
          <w:b w:val="0"/>
          <w:bCs/>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rPr>
      </w:pPr>
      <w:r>
        <w:rPr>
          <w:rFonts w:hint="eastAsia" w:ascii="宋体" w:hAnsi="宋体" w:eastAsia="宋体" w:cs="宋体"/>
          <w:b w:val="0"/>
          <w:bCs/>
          <w:kern w:val="0"/>
          <w:sz w:val="21"/>
          <w:szCs w:val="21"/>
          <w:lang w:val="en-US" w:eastAsia="zh-CN"/>
        </w:rPr>
        <w:t>1.</w:t>
      </w:r>
      <w:r>
        <w:rPr>
          <w:rFonts w:hint="eastAsia" w:ascii="宋体" w:hAnsi="宋体" w:eastAsia="宋体" w:cs="宋体"/>
          <w:b w:val="0"/>
          <w:bCs/>
          <w:kern w:val="0"/>
          <w:sz w:val="21"/>
          <w:szCs w:val="21"/>
        </w:rPr>
        <w:t>《红楼梦》第七十一回中庆祝贾母八十寿辰时，南安太妃要见大观园的众小姐们，贾母叫了哪几个姑娘见客？这引起下文什么情节的发生？</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rPr>
      </w:pPr>
      <w:r>
        <w:rPr>
          <w:rFonts w:hint="eastAsia" w:ascii="宋体" w:hAnsi="宋体" w:eastAsia="宋体" w:cs="宋体"/>
          <w:b w:val="0"/>
          <w:bCs/>
          <w:kern w:val="0"/>
          <w:sz w:val="21"/>
          <w:szCs w:val="21"/>
          <w:lang w:val="en-US" w:eastAsia="zh-CN"/>
        </w:rPr>
        <w:t>2.</w:t>
      </w:r>
      <w:r>
        <w:rPr>
          <w:rFonts w:hint="eastAsia" w:ascii="宋体" w:hAnsi="宋体" w:eastAsia="宋体" w:cs="宋体"/>
          <w:b w:val="0"/>
          <w:bCs/>
          <w:kern w:val="0"/>
          <w:sz w:val="21"/>
          <w:szCs w:val="21"/>
        </w:rPr>
        <w:t>贾母八十大寿一派繁闹之时，凤姐却暗地委屈落泪，事情因何而起？请简述。</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rPr>
      </w:pPr>
      <w:r>
        <w:rPr>
          <w:rFonts w:hint="eastAsia" w:ascii="宋体" w:hAnsi="宋体" w:eastAsia="宋体" w:cs="宋体"/>
          <w:b w:val="0"/>
          <w:bCs/>
          <w:kern w:val="0"/>
          <w:sz w:val="21"/>
          <w:szCs w:val="21"/>
          <w:lang w:val="en-US" w:eastAsia="zh-CN"/>
        </w:rPr>
        <w:t>3.</w:t>
      </w:r>
      <w:r>
        <w:rPr>
          <w:rFonts w:hint="eastAsia" w:ascii="宋体" w:hAnsi="宋体" w:eastAsia="宋体" w:cs="宋体"/>
          <w:b w:val="0"/>
          <w:bCs/>
          <w:kern w:val="0"/>
          <w:sz w:val="21"/>
          <w:szCs w:val="21"/>
        </w:rPr>
        <w:t>《红楼梦》七十一回名叫“嫌隙人有心生嫌隙，鸳鸯女无意遇鸳鸯”，这里的“鸳鸯女” 是谁？“鸳鸯”又是谁？“鸳鸯”能够私自幽会与本章前面的什么情节相互照应？</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kern w:val="0"/>
          <w:sz w:val="21"/>
          <w:szCs w:val="21"/>
        </w:rPr>
      </w:pPr>
      <w:r>
        <w:rPr>
          <w:rFonts w:hint="eastAsia" w:ascii="宋体" w:hAnsi="宋体" w:eastAsia="宋体" w:cs="宋体"/>
          <w:b w:val="0"/>
          <w:bCs/>
          <w:color w:val="auto"/>
          <w:sz w:val="21"/>
          <w:szCs w:val="21"/>
          <w:lang w:val="en-US" w:eastAsia="zh-CN"/>
        </w:rPr>
        <w:t>4.</w:t>
      </w:r>
      <w:r>
        <w:rPr>
          <w:rFonts w:hint="eastAsia" w:ascii="宋体" w:hAnsi="宋体" w:eastAsia="宋体" w:cs="宋体"/>
          <w:b w:val="0"/>
          <w:bCs/>
          <w:color w:val="auto"/>
          <w:kern w:val="0"/>
          <w:sz w:val="21"/>
          <w:szCs w:val="21"/>
        </w:rPr>
        <w:t>在庆祝贾母八十寿辰时，晚上尤氏“见园中正门与各处角门仍未关,犹吊着各色彩灯”，便派人传管事婆</w:t>
      </w:r>
      <w:r>
        <w:rPr>
          <w:rFonts w:hint="eastAsia" w:ascii="宋体" w:hAnsi="宋体" w:eastAsia="宋体" w:cs="宋体"/>
          <w:b w:val="0"/>
          <w:bCs/>
          <w:kern w:val="0"/>
          <w:sz w:val="21"/>
          <w:szCs w:val="21"/>
        </w:rPr>
        <w:t>婆关门灭灯，就是这样的一件小事，却引起了贾府的一场轩然大波，这反映了贾府怎样的现实？作者这样写有何用意？试结合一两细节作分析。</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sz w:val="21"/>
          <w:szCs w:val="21"/>
          <w:u w:val="single"/>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sz w:val="21"/>
          <w:szCs w:val="21"/>
          <w:rtl w:val="0"/>
          <w:lang w:val="en-US" w:eastAsia="zh-CN"/>
        </w:rPr>
        <w:t>5.</w:t>
      </w:r>
      <w:r>
        <w:rPr>
          <w:rFonts w:hint="eastAsia" w:ascii="宋体" w:hAnsi="宋体" w:eastAsia="宋体" w:cs="宋体"/>
          <w:b w:val="0"/>
          <w:bCs/>
          <w:sz w:val="21"/>
          <w:szCs w:val="21"/>
          <w:rtl w:val="0"/>
        </w:rPr>
        <w:t>《红楼梦》“嫌隙人有心生嫌隙，鸳鸯女无意遇鸳鸯 ”一回中，这里的“嫌隙人”是谁？结合情节分析说明，为什么是“有心”生嫌隙？</w:t>
      </w:r>
      <w:r>
        <w:rPr>
          <w:rFonts w:hint="eastAsia" w:ascii="宋体" w:hAnsi="宋体" w:eastAsia="宋体" w:cs="宋体"/>
          <w:b w:val="0"/>
          <w:bCs/>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b w:val="0"/>
          <w:bCs/>
          <w:color w:val="1D41D5"/>
          <w:sz w:val="21"/>
          <w:szCs w:val="21"/>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eastAsia="宋体"/>
        <w:lang w:val="en-US" w:eastAsia="zh-CN"/>
      </w:rPr>
      <w:t xml:space="preserve"> </w: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F3906"/>
    <w:multiLevelType w:val="singleLevel"/>
    <w:tmpl w:val="AB3F390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A547E"/>
    <w:rsid w:val="000A7AF9"/>
    <w:rsid w:val="000B5830"/>
    <w:rsid w:val="000D38AA"/>
    <w:rsid w:val="000D3C0E"/>
    <w:rsid w:val="000D7007"/>
    <w:rsid w:val="000E4792"/>
    <w:rsid w:val="000E4A0D"/>
    <w:rsid w:val="000E5453"/>
    <w:rsid w:val="001041D6"/>
    <w:rsid w:val="00146953"/>
    <w:rsid w:val="00174317"/>
    <w:rsid w:val="001F4C7C"/>
    <w:rsid w:val="00206B4C"/>
    <w:rsid w:val="00257380"/>
    <w:rsid w:val="0027067E"/>
    <w:rsid w:val="002771D2"/>
    <w:rsid w:val="002E56FE"/>
    <w:rsid w:val="00324559"/>
    <w:rsid w:val="00363227"/>
    <w:rsid w:val="0036726B"/>
    <w:rsid w:val="0040402F"/>
    <w:rsid w:val="00407ED3"/>
    <w:rsid w:val="004151FC"/>
    <w:rsid w:val="004647A5"/>
    <w:rsid w:val="0047331D"/>
    <w:rsid w:val="00486104"/>
    <w:rsid w:val="00512EEB"/>
    <w:rsid w:val="00540D28"/>
    <w:rsid w:val="0056487D"/>
    <w:rsid w:val="005D39E2"/>
    <w:rsid w:val="00682735"/>
    <w:rsid w:val="006E406D"/>
    <w:rsid w:val="00761BAF"/>
    <w:rsid w:val="008027CA"/>
    <w:rsid w:val="0084724C"/>
    <w:rsid w:val="0085328A"/>
    <w:rsid w:val="00876DBC"/>
    <w:rsid w:val="008E30BA"/>
    <w:rsid w:val="009035F2"/>
    <w:rsid w:val="00913910"/>
    <w:rsid w:val="009B07E8"/>
    <w:rsid w:val="009D71D4"/>
    <w:rsid w:val="00A14B0F"/>
    <w:rsid w:val="00A95B8C"/>
    <w:rsid w:val="00B205AE"/>
    <w:rsid w:val="00B64C58"/>
    <w:rsid w:val="00BE71A9"/>
    <w:rsid w:val="00BF2518"/>
    <w:rsid w:val="00BF3C37"/>
    <w:rsid w:val="00BF4AD7"/>
    <w:rsid w:val="00C02FC6"/>
    <w:rsid w:val="00C2613D"/>
    <w:rsid w:val="00CC7E5B"/>
    <w:rsid w:val="00D13098"/>
    <w:rsid w:val="00D5230F"/>
    <w:rsid w:val="00D561B6"/>
    <w:rsid w:val="00DD0D58"/>
    <w:rsid w:val="00DE1C40"/>
    <w:rsid w:val="00E57503"/>
    <w:rsid w:val="00E75028"/>
    <w:rsid w:val="00EA5024"/>
    <w:rsid w:val="00F222E7"/>
    <w:rsid w:val="00F53218"/>
    <w:rsid w:val="00F53892"/>
    <w:rsid w:val="00F75B4D"/>
    <w:rsid w:val="00F93A2B"/>
    <w:rsid w:val="00FE455C"/>
    <w:rsid w:val="01252182"/>
    <w:rsid w:val="01C62AD0"/>
    <w:rsid w:val="029268C1"/>
    <w:rsid w:val="03CF2F98"/>
    <w:rsid w:val="05B2287E"/>
    <w:rsid w:val="06DB4D38"/>
    <w:rsid w:val="085F6E96"/>
    <w:rsid w:val="09884E4D"/>
    <w:rsid w:val="0ABA354D"/>
    <w:rsid w:val="0B283384"/>
    <w:rsid w:val="0BDA16D6"/>
    <w:rsid w:val="0C24188E"/>
    <w:rsid w:val="0CE045F1"/>
    <w:rsid w:val="0DDD1267"/>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904C58"/>
    <w:rsid w:val="29E851D9"/>
    <w:rsid w:val="2A6C4ACE"/>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4FA3BF3"/>
    <w:rsid w:val="352C20B9"/>
    <w:rsid w:val="35DE1CBA"/>
    <w:rsid w:val="36BF5320"/>
    <w:rsid w:val="38E31F4D"/>
    <w:rsid w:val="39106F10"/>
    <w:rsid w:val="39EC3312"/>
    <w:rsid w:val="3A526C1D"/>
    <w:rsid w:val="3AE1550C"/>
    <w:rsid w:val="3B5240E4"/>
    <w:rsid w:val="3BDE3D11"/>
    <w:rsid w:val="3BFD7B4A"/>
    <w:rsid w:val="3D382DD7"/>
    <w:rsid w:val="3E3072A8"/>
    <w:rsid w:val="412B23F7"/>
    <w:rsid w:val="41AB3631"/>
    <w:rsid w:val="420E33D3"/>
    <w:rsid w:val="421E5CBB"/>
    <w:rsid w:val="43680B7E"/>
    <w:rsid w:val="46995717"/>
    <w:rsid w:val="46CC018D"/>
    <w:rsid w:val="47B54ABB"/>
    <w:rsid w:val="48CC62EE"/>
    <w:rsid w:val="490F4079"/>
    <w:rsid w:val="49A539F4"/>
    <w:rsid w:val="49FD6E85"/>
    <w:rsid w:val="4A0773AB"/>
    <w:rsid w:val="4A5F4ED1"/>
    <w:rsid w:val="4A8D5C10"/>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5EF4F55"/>
    <w:rsid w:val="562D38C3"/>
    <w:rsid w:val="563D685A"/>
    <w:rsid w:val="56545657"/>
    <w:rsid w:val="56854D0F"/>
    <w:rsid w:val="56CF60AA"/>
    <w:rsid w:val="57664CC0"/>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5C056B"/>
    <w:rsid w:val="77A140E5"/>
    <w:rsid w:val="77D82436"/>
    <w:rsid w:val="780F6DA0"/>
    <w:rsid w:val="78D77F5F"/>
    <w:rsid w:val="79F54E23"/>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qFormat/>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5843</Words>
  <Characters>5871</Characters>
  <Lines>88</Lines>
  <Paragraphs>25</Paragraphs>
  <TotalTime>1</TotalTime>
  <ScaleCrop>false</ScaleCrop>
  <LinksUpToDate>false</LinksUpToDate>
  <CharactersWithSpaces>7560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2022-07-23T00:01:36Z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2AF2D561C5C4455690DB4D009E0E4A7C</vt:lpwstr>
  </property>
</Properties>
</file>