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BE" w:rsidRDefault="00BA7E69">
      <w:pPr>
        <w:pBdr>
          <w:bottom w:val="single" w:sz="4" w:space="1" w:color="auto"/>
        </w:pBd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CONTROL DE CAMBIOS  - VERSION 3-2012.</w:t>
      </w:r>
    </w:p>
    <w:p w:rsidR="007949BE" w:rsidRDefault="00BA7E69">
      <w:pPr>
        <w:jc w:val="both"/>
      </w:pPr>
      <w:r>
        <w:rPr>
          <w:b/>
          <w:i/>
        </w:rPr>
        <w:t>Compatibilidad</w:t>
      </w:r>
      <w:r>
        <w:t xml:space="preserve"> con navegadores IE </w:t>
      </w:r>
      <w:r w:rsidR="007105AB">
        <w:t>8</w:t>
      </w:r>
      <w:r>
        <w:t xml:space="preserve"> o superior y Mozilla Fire Fox</w:t>
      </w:r>
      <w:r w:rsidR="007105AB">
        <w:t xml:space="preserve"> 9.0.1</w:t>
      </w:r>
      <w:r>
        <w:t>.</w:t>
      </w:r>
    </w:p>
    <w:p w:rsidR="007949BE" w:rsidRDefault="00BA7E69">
      <w:pPr>
        <w:jc w:val="both"/>
        <w:rPr>
          <w:b/>
          <w:i/>
        </w:rPr>
      </w:pPr>
      <w:r>
        <w:rPr>
          <w:b/>
          <w:i/>
        </w:rPr>
        <w:t>Control de Usuario</w:t>
      </w:r>
    </w:p>
    <w:p w:rsidR="007949BE" w:rsidRDefault="00BA7E69">
      <w:pPr>
        <w:pStyle w:val="Prrafodelista"/>
        <w:numPr>
          <w:ilvl w:val="0"/>
          <w:numId w:val="2"/>
        </w:numPr>
        <w:jc w:val="both"/>
      </w:pPr>
      <w:r>
        <w:t xml:space="preserve">Posibilidad de cambiar de usuario sin salir del sistema; haciendo clic en </w:t>
      </w:r>
      <w:r>
        <w:rPr>
          <w:b/>
        </w:rPr>
        <w:t xml:space="preserve">Nuevo Usuario </w:t>
      </w:r>
      <w:r>
        <w:t>de la pantalla principal.</w:t>
      </w:r>
    </w:p>
    <w:p w:rsidR="007949BE" w:rsidRDefault="00BA7E69">
      <w:pPr>
        <w:pStyle w:val="Prrafodelista"/>
        <w:numPr>
          <w:ilvl w:val="0"/>
          <w:numId w:val="2"/>
        </w:numPr>
        <w:jc w:val="both"/>
      </w:pPr>
      <w:r>
        <w:t>Posibilidad de relogin al momento de perder la sesión de usuario.</w:t>
      </w:r>
    </w:p>
    <w:p w:rsidR="007949BE" w:rsidRDefault="00BA7E69">
      <w:pPr>
        <w:jc w:val="both"/>
        <w:rPr>
          <w:b/>
          <w:i/>
        </w:rPr>
      </w:pPr>
      <w:r>
        <w:rPr>
          <w:b/>
          <w:i/>
        </w:rPr>
        <w:t>Auditoria y Trazabilidad</w:t>
      </w:r>
    </w:p>
    <w:p w:rsidR="007949BE" w:rsidRDefault="00BA7E69">
      <w:pPr>
        <w:pStyle w:val="Prrafodelista"/>
        <w:numPr>
          <w:ilvl w:val="0"/>
          <w:numId w:val="4"/>
        </w:numPr>
        <w:jc w:val="both"/>
      </w:pPr>
      <w:r>
        <w:t xml:space="preserve">Se agrega reporte de trazabilidad por protocolo; mostrando cada acción realizada en un protocolo indicando usuario, fecha y hora de la acción. Ver en </w:t>
      </w:r>
      <w:r>
        <w:rPr>
          <w:b/>
          <w:i/>
        </w:rPr>
        <w:t>Informes</w:t>
      </w:r>
      <w:r>
        <w:rPr>
          <w:b/>
          <w:i/>
        </w:rPr>
        <w:sym w:font="Wingdings" w:char="F0E0"/>
      </w:r>
      <w:r>
        <w:rPr>
          <w:b/>
          <w:i/>
        </w:rPr>
        <w:t>Auditoria</w:t>
      </w:r>
      <w:r>
        <w:rPr>
          <w:b/>
          <w:i/>
        </w:rPr>
        <w:sym w:font="Wingdings" w:char="F0E0"/>
      </w:r>
      <w:r>
        <w:rPr>
          <w:b/>
          <w:i/>
        </w:rPr>
        <w:t>Auditoria de Protocolo</w:t>
      </w:r>
      <w:r>
        <w:t>.</w:t>
      </w:r>
    </w:p>
    <w:p w:rsidR="007949BE" w:rsidRDefault="00BA7E69">
      <w:pPr>
        <w:pStyle w:val="Prrafodelista"/>
        <w:numPr>
          <w:ilvl w:val="0"/>
          <w:numId w:val="4"/>
        </w:numPr>
        <w:jc w:val="both"/>
      </w:pPr>
      <w:r>
        <w:t xml:space="preserve">Se agrega la posibilidad de consultar todos los accesos al SIL, indicando usuario, fecha y hora. Ver en </w:t>
      </w:r>
      <w:r>
        <w:rPr>
          <w:b/>
          <w:i/>
        </w:rPr>
        <w:t>Informes</w:t>
      </w:r>
      <w:r>
        <w:rPr>
          <w:b/>
          <w:i/>
        </w:rPr>
        <w:sym w:font="Wingdings" w:char="F0E0"/>
      </w:r>
      <w:r>
        <w:rPr>
          <w:b/>
          <w:i/>
        </w:rPr>
        <w:t>Auditoria</w:t>
      </w:r>
      <w:r>
        <w:rPr>
          <w:b/>
          <w:i/>
        </w:rPr>
        <w:sym w:font="Wingdings" w:char="F0E0"/>
      </w:r>
      <w:r>
        <w:rPr>
          <w:b/>
          <w:i/>
        </w:rPr>
        <w:t>Control de acceso</w:t>
      </w:r>
      <w:r>
        <w:t>.</w:t>
      </w:r>
    </w:p>
    <w:p w:rsidR="007949BE" w:rsidRDefault="00BA7E69">
      <w:pPr>
        <w:jc w:val="both"/>
        <w:rPr>
          <w:b/>
          <w:i/>
        </w:rPr>
      </w:pPr>
      <w:r>
        <w:rPr>
          <w:b/>
          <w:i/>
        </w:rPr>
        <w:t>Impresión de código de barras</w:t>
      </w:r>
    </w:p>
    <w:p w:rsidR="007949BE" w:rsidRDefault="00BA7E69">
      <w:pPr>
        <w:pStyle w:val="Prrafodelista"/>
        <w:numPr>
          <w:ilvl w:val="0"/>
          <w:numId w:val="6"/>
        </w:numPr>
        <w:jc w:val="both"/>
      </w:pPr>
      <w:r>
        <w:t xml:space="preserve">Posibilidad de configurar por tipo de servicio (Laboratorio y Microbiología) si se trabaja o no con código de barras por servicio y cual es el formato de impresión. Ver en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Parámetros del SI.</w:t>
      </w:r>
    </w:p>
    <w:p w:rsidR="007949BE" w:rsidRDefault="00BA7E69">
      <w:pPr>
        <w:pStyle w:val="Prrafodelista"/>
        <w:numPr>
          <w:ilvl w:val="0"/>
          <w:numId w:val="6"/>
        </w:numPr>
        <w:jc w:val="both"/>
      </w:pPr>
      <w:r>
        <w:t xml:space="preserve">Posibilidad de configurar por cada área del laboratorio si para un área se imprime o no código de barras. Ver en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Área</w:t>
      </w:r>
      <w:r>
        <w:t>.</w:t>
      </w:r>
    </w:p>
    <w:p w:rsidR="007949BE" w:rsidRDefault="00BA7E69">
      <w:pPr>
        <w:pStyle w:val="Prrafodelista"/>
        <w:numPr>
          <w:ilvl w:val="0"/>
          <w:numId w:val="6"/>
        </w:numPr>
        <w:jc w:val="both"/>
      </w:pPr>
      <w:r>
        <w:t xml:space="preserve">Al momento de cargar Protocolo se agrega la opción de imprimir códigos de barras en la solapa </w:t>
      </w:r>
      <w:r>
        <w:rPr>
          <w:b/>
          <w:i/>
        </w:rPr>
        <w:t>Impresiones.</w:t>
      </w:r>
    </w:p>
    <w:p w:rsidR="007949BE" w:rsidRDefault="00BA7E69">
      <w:pPr>
        <w:pStyle w:val="Prrafodelista"/>
        <w:numPr>
          <w:ilvl w:val="0"/>
          <w:numId w:val="6"/>
        </w:numPr>
        <w:jc w:val="both"/>
      </w:pPr>
      <w:r>
        <w:t xml:space="preserve">Posibilidad de imprimir por lotes códigos de barras. Ver en </w:t>
      </w:r>
      <w:r>
        <w:rPr>
          <w:b/>
          <w:i/>
        </w:rPr>
        <w:t>Informes</w:t>
      </w:r>
      <w:r>
        <w:rPr>
          <w:b/>
          <w:i/>
        </w:rPr>
        <w:sym w:font="Wingdings" w:char="F0E0"/>
      </w:r>
      <w:r>
        <w:rPr>
          <w:b/>
          <w:i/>
        </w:rPr>
        <w:t xml:space="preserve"> Etiqueta de códigos de barras.</w:t>
      </w:r>
    </w:p>
    <w:p w:rsidR="007949BE" w:rsidRDefault="007949BE">
      <w:pPr>
        <w:pStyle w:val="Prrafodelista"/>
        <w:jc w:val="both"/>
      </w:pPr>
    </w:p>
    <w:p w:rsidR="007949BE" w:rsidRDefault="00BA7E69">
      <w:pPr>
        <w:jc w:val="both"/>
      </w:pPr>
      <w:r>
        <w:rPr>
          <w:b/>
          <w:i/>
        </w:rPr>
        <w:t xml:space="preserve">Impresión de Hojas de trabajo: </w:t>
      </w:r>
      <w:r>
        <w:t>Se agrega la opción de imprimir la hoja con los resultados impresos.</w:t>
      </w:r>
    </w:p>
    <w:p w:rsidR="007949BE" w:rsidRDefault="00BA7E69">
      <w:pPr>
        <w:jc w:val="both"/>
      </w:pPr>
      <w:r>
        <w:rPr>
          <w:b/>
          <w:i/>
        </w:rPr>
        <w:t>Historial por Análisis:</w:t>
      </w:r>
      <w:r>
        <w:rPr>
          <w:b/>
        </w:rPr>
        <w:t xml:space="preserve"> </w:t>
      </w:r>
      <w:r>
        <w:t>Se agrega la opción de consultar el historial de resultados no numéricos.</w:t>
      </w:r>
    </w:p>
    <w:p w:rsidR="007949BE" w:rsidRDefault="00BA7E69">
      <w:pPr>
        <w:jc w:val="both"/>
        <w:rPr>
          <w:b/>
        </w:rPr>
      </w:pPr>
      <w:r>
        <w:rPr>
          <w:b/>
          <w:i/>
        </w:rPr>
        <w:t>Múltiples impresoras:</w:t>
      </w:r>
      <w:r>
        <w:rPr>
          <w:b/>
        </w:rPr>
        <w:t xml:space="preserve"> </w:t>
      </w:r>
      <w:r>
        <w:t xml:space="preserve">Se agrega la opción de configurar en el sistema múltiples impresoras con opción de elegir en cada pantalla de impresión la impresora a utilizar. Ver en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 xml:space="preserve"> Parámetros SI</w:t>
      </w:r>
      <w:r>
        <w:rPr>
          <w:b/>
          <w:i/>
        </w:rPr>
        <w:sym w:font="Wingdings" w:char="F0E0"/>
      </w:r>
      <w:r>
        <w:rPr>
          <w:b/>
          <w:i/>
        </w:rPr>
        <w:t xml:space="preserve"> Impresoras.</w:t>
      </w:r>
    </w:p>
    <w:p w:rsidR="007949BE" w:rsidRDefault="00BA7E69">
      <w:pPr>
        <w:jc w:val="both"/>
      </w:pPr>
      <w:r>
        <w:rPr>
          <w:b/>
          <w:i/>
        </w:rPr>
        <w:t>Búsqueda de Pacientes</w:t>
      </w:r>
      <w:r>
        <w:rPr>
          <w:b/>
        </w:rPr>
        <w:t>:</w:t>
      </w:r>
      <w:r>
        <w:t xml:space="preserve"> Se agregan como filtros de búsqueda adicionales, el DNI, apellido y nombre la madre o tutor. Ver en carga de </w:t>
      </w:r>
      <w:r>
        <w:rPr>
          <w:b/>
          <w:i/>
        </w:rPr>
        <w:t>Protocolos</w:t>
      </w:r>
      <w:r>
        <w:t xml:space="preserve"> e </w:t>
      </w:r>
      <w:r>
        <w:rPr>
          <w:b/>
          <w:i/>
        </w:rPr>
        <w:t>Historiales</w:t>
      </w:r>
      <w:r>
        <w:t>.</w:t>
      </w:r>
    </w:p>
    <w:p w:rsidR="007949BE" w:rsidRDefault="00BA7E69">
      <w:pPr>
        <w:jc w:val="both"/>
        <w:rPr>
          <w:b/>
          <w:i/>
        </w:rPr>
      </w:pPr>
      <w:r>
        <w:rPr>
          <w:b/>
          <w:i/>
        </w:rPr>
        <w:t>Carga de Protocolos:</w:t>
      </w:r>
    </w:p>
    <w:p w:rsidR="007949BE" w:rsidRPr="007105AB" w:rsidRDefault="00BA7E69">
      <w:pPr>
        <w:pStyle w:val="Prrafodelista"/>
        <w:numPr>
          <w:ilvl w:val="0"/>
          <w:numId w:val="8"/>
        </w:numPr>
        <w:jc w:val="both"/>
        <w:rPr>
          <w:b/>
          <w:i/>
        </w:rPr>
      </w:pPr>
      <w:r>
        <w:t xml:space="preserve">Se agregar la posibilidad de cargar un nuevo protocolo </w:t>
      </w:r>
      <w:r w:rsidR="009802A6">
        <w:t xml:space="preserve">a un paciente </w:t>
      </w:r>
      <w:r>
        <w:t>desde la lista de los 10 últimos protocolos cargados.</w:t>
      </w:r>
    </w:p>
    <w:p w:rsidR="007105AB" w:rsidRDefault="007105AB">
      <w:pPr>
        <w:pStyle w:val="Prrafodelista"/>
        <w:numPr>
          <w:ilvl w:val="0"/>
          <w:numId w:val="8"/>
        </w:numPr>
        <w:jc w:val="both"/>
        <w:rPr>
          <w:b/>
          <w:i/>
        </w:rPr>
      </w:pPr>
      <w:r>
        <w:t xml:space="preserve">Se agrega la posibilidad de modificar un protocolo </w:t>
      </w:r>
      <w:r>
        <w:t>desde la lista de los 10 últimos protocolos cargados</w:t>
      </w:r>
    </w:p>
    <w:p w:rsidR="007949BE" w:rsidRDefault="00BA7E69">
      <w:pPr>
        <w:pStyle w:val="Prrafodelista"/>
        <w:numPr>
          <w:ilvl w:val="0"/>
          <w:numId w:val="8"/>
        </w:numPr>
        <w:jc w:val="both"/>
        <w:rPr>
          <w:b/>
          <w:i/>
        </w:rPr>
      </w:pPr>
      <w:r>
        <w:t>Se agrega la solapa Configuración; desde la cual es posible imprimir comprobante para el paciente y códigos de barras (para áreas seleccionadas).</w:t>
      </w:r>
    </w:p>
    <w:p w:rsidR="007949BE" w:rsidRDefault="00BA7E69">
      <w:pPr>
        <w:pStyle w:val="Prrafodelista"/>
        <w:numPr>
          <w:ilvl w:val="0"/>
          <w:numId w:val="8"/>
        </w:numPr>
        <w:jc w:val="both"/>
        <w:rPr>
          <w:b/>
          <w:i/>
        </w:rPr>
      </w:pPr>
      <w:r>
        <w:t>Se agrega la posibilidad de recordar las prácticas para el futuro protocolo a ingresar.</w:t>
      </w:r>
    </w:p>
    <w:p w:rsidR="007949BE" w:rsidRDefault="00BA7E69">
      <w:pPr>
        <w:pStyle w:val="Prrafodelista"/>
        <w:numPr>
          <w:ilvl w:val="0"/>
          <w:numId w:val="8"/>
        </w:numPr>
        <w:jc w:val="both"/>
        <w:rPr>
          <w:b/>
          <w:i/>
        </w:rPr>
      </w:pPr>
      <w:r>
        <w:t>Se agrega como dato adicional opcional el número de Origen (para el caso de ingresos de derivaciones). Este numero luego sirve como filtro en búsquedas de protocolos.</w:t>
      </w:r>
    </w:p>
    <w:p w:rsidR="007949BE" w:rsidRDefault="00BA7E69">
      <w:pPr>
        <w:pStyle w:val="Prrafodelista"/>
        <w:numPr>
          <w:ilvl w:val="0"/>
          <w:numId w:val="8"/>
        </w:numPr>
        <w:jc w:val="both"/>
        <w:rPr>
          <w:b/>
          <w:i/>
        </w:rPr>
      </w:pPr>
      <w:r>
        <w:t xml:space="preserve">Se permite el ingreso de códigos de prácticas utilizando la tecla </w:t>
      </w:r>
      <w:r w:rsidRPr="007105AB">
        <w:rPr>
          <w:b/>
        </w:rPr>
        <w:t>ENTER</w:t>
      </w:r>
      <w:r w:rsidR="007105AB">
        <w:t xml:space="preserve"> (para Internet Explorer </w:t>
      </w:r>
      <w:r>
        <w:t>y Mozilla Fire Fox)</w:t>
      </w:r>
    </w:p>
    <w:p w:rsidR="007949BE" w:rsidRDefault="00BA7E69">
      <w:pPr>
        <w:jc w:val="both"/>
        <w:rPr>
          <w:b/>
          <w:i/>
        </w:rPr>
      </w:pPr>
      <w:r>
        <w:rPr>
          <w:b/>
          <w:i/>
        </w:rPr>
        <w:t>Carga y Validación de  Resultados</w:t>
      </w:r>
    </w:p>
    <w:p w:rsidR="007949BE" w:rsidRDefault="00BA7E69">
      <w:pPr>
        <w:pStyle w:val="Prrafodelista"/>
        <w:numPr>
          <w:ilvl w:val="0"/>
          <w:numId w:val="10"/>
        </w:numPr>
        <w:jc w:val="both"/>
        <w:rPr>
          <w:b/>
        </w:rPr>
      </w:pPr>
      <w:r>
        <w:t>Se agrega una solapa para el ingreso de Observaciones más largas. Y se agrega la posibilidad de ingresar observaciones predefinidas. Ver</w:t>
      </w:r>
      <w:r>
        <w:rPr>
          <w:b/>
        </w:rPr>
        <w:t xml:space="preserve">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Observaciones</w:t>
      </w:r>
      <w:r>
        <w:rPr>
          <w:b/>
        </w:rPr>
        <w:t>.</w:t>
      </w:r>
    </w:p>
    <w:p w:rsidR="007949BE" w:rsidRDefault="00BA7E69">
      <w:pPr>
        <w:pStyle w:val="Prrafodelista"/>
        <w:numPr>
          <w:ilvl w:val="0"/>
          <w:numId w:val="10"/>
        </w:numPr>
        <w:jc w:val="both"/>
      </w:pPr>
      <w:r>
        <w:t>Se agrega la posibilidad de cargar valores fuera de los límites definidos (llamados como valores aberrantes) previa confirmación del usuario.</w:t>
      </w:r>
    </w:p>
    <w:p w:rsidR="007949BE" w:rsidRDefault="00BA7E69">
      <w:pPr>
        <w:pStyle w:val="Prrafodelista"/>
        <w:numPr>
          <w:ilvl w:val="0"/>
          <w:numId w:val="10"/>
        </w:numPr>
        <w:jc w:val="both"/>
      </w:pPr>
      <w:r>
        <w:t>Se agrega un nuevo de tipo de resultado:</w:t>
      </w:r>
      <w:r w:rsidR="000E6B1D">
        <w:t xml:space="preserve"> P</w:t>
      </w:r>
      <w:r>
        <w:t>redefinido</w:t>
      </w:r>
      <w:r w:rsidR="000E6B1D">
        <w:t xml:space="preserve"> de Selección Múltiple</w:t>
      </w:r>
      <w:r>
        <w:t xml:space="preserve">. Ver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Análisis (Tipo de Resultado)</w:t>
      </w:r>
    </w:p>
    <w:p w:rsidR="007949BE" w:rsidRDefault="00BA7E69">
      <w:pPr>
        <w:pStyle w:val="Prrafodelista"/>
        <w:numPr>
          <w:ilvl w:val="0"/>
          <w:numId w:val="10"/>
        </w:numPr>
        <w:jc w:val="both"/>
      </w:pPr>
      <w:r>
        <w:t xml:space="preserve">Sólo en la </w:t>
      </w:r>
      <w:r w:rsidRPr="009802A6">
        <w:t xml:space="preserve">validación </w:t>
      </w:r>
      <w:r>
        <w:t xml:space="preserve">de resultados se agrega la opción de requerir nueva autenticación sin salir del sistema. Ver </w:t>
      </w:r>
      <w:r w:rsidR="009802A6">
        <w:t xml:space="preserve">cómo habilitar ésta opción </w:t>
      </w:r>
      <w:r>
        <w:t xml:space="preserve">en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Parámetros SI</w:t>
      </w:r>
      <w:r>
        <w:rPr>
          <w:b/>
          <w:i/>
        </w:rPr>
        <w:sym w:font="Wingdings" w:char="F0E0"/>
      </w:r>
      <w:r>
        <w:rPr>
          <w:b/>
          <w:i/>
        </w:rPr>
        <w:t>Carga/Valid. Resultados</w:t>
      </w:r>
      <w:r>
        <w:rPr>
          <w:b/>
          <w:i/>
        </w:rPr>
        <w:sym w:font="Wingdings" w:char="F0E0"/>
      </w:r>
      <w:r>
        <w:rPr>
          <w:b/>
          <w:i/>
        </w:rPr>
        <w:t>Firma electrónica.</w:t>
      </w:r>
    </w:p>
    <w:p w:rsidR="007949BE" w:rsidRDefault="00BA7E69">
      <w:pPr>
        <w:pStyle w:val="Prrafodelista"/>
        <w:numPr>
          <w:ilvl w:val="0"/>
          <w:numId w:val="10"/>
        </w:numPr>
        <w:jc w:val="both"/>
      </w:pPr>
      <w:r>
        <w:t xml:space="preserve">Se agrega </w:t>
      </w:r>
      <w:r w:rsidR="009802A6">
        <w:t>más</w:t>
      </w:r>
      <w:r>
        <w:t xml:space="preserve"> formas de validación: por hoja de trabajo y por análisis.</w:t>
      </w:r>
    </w:p>
    <w:p w:rsidR="008507D9" w:rsidRDefault="008507D9">
      <w:pPr>
        <w:jc w:val="both"/>
        <w:rPr>
          <w:b/>
          <w:i/>
        </w:rPr>
      </w:pPr>
    </w:p>
    <w:p w:rsidR="007949BE" w:rsidRDefault="00BA7E69">
      <w:pPr>
        <w:jc w:val="both"/>
        <w:rPr>
          <w:b/>
          <w:i/>
        </w:rPr>
      </w:pPr>
      <w:r>
        <w:rPr>
          <w:b/>
          <w:i/>
        </w:rPr>
        <w:t>Microbiología</w:t>
      </w:r>
    </w:p>
    <w:p w:rsidR="007949BE" w:rsidRDefault="00BA7E69">
      <w:pPr>
        <w:pStyle w:val="Prrafodelista"/>
        <w:numPr>
          <w:ilvl w:val="0"/>
          <w:numId w:val="12"/>
        </w:numPr>
        <w:jc w:val="both"/>
      </w:pPr>
      <w:r>
        <w:t>Microorganismos</w:t>
      </w:r>
      <w:r w:rsidR="009802A6">
        <w:t xml:space="preserve"> (germen)</w:t>
      </w:r>
      <w:r>
        <w:t>: Se agrega la identificación por código.</w:t>
      </w:r>
    </w:p>
    <w:p w:rsidR="007949BE" w:rsidRDefault="00BA7E69">
      <w:pPr>
        <w:pStyle w:val="Prrafodelista"/>
        <w:numPr>
          <w:ilvl w:val="0"/>
          <w:numId w:val="12"/>
        </w:numPr>
        <w:jc w:val="both"/>
      </w:pPr>
      <w:r>
        <w:t xml:space="preserve">En la carga de protocolo se agrega como dato adicional y obligatorio el </w:t>
      </w:r>
      <w:r>
        <w:rPr>
          <w:b/>
          <w:i/>
        </w:rPr>
        <w:t>tipo de muestra</w:t>
      </w:r>
      <w:r>
        <w:t>.</w:t>
      </w:r>
    </w:p>
    <w:p w:rsidR="009802A6" w:rsidRDefault="009802A6">
      <w:pPr>
        <w:pStyle w:val="Prrafodelista"/>
        <w:numPr>
          <w:ilvl w:val="0"/>
          <w:numId w:val="12"/>
        </w:numPr>
        <w:jc w:val="both"/>
      </w:pPr>
      <w:r>
        <w:rPr>
          <w:b/>
        </w:rPr>
        <w:t>AISLAMIENTOS</w:t>
      </w:r>
      <w:r>
        <w:t xml:space="preserve"> </w:t>
      </w:r>
    </w:p>
    <w:p w:rsidR="007949BE" w:rsidRDefault="00BA7E69" w:rsidP="009802A6">
      <w:pPr>
        <w:pStyle w:val="Prrafodelista"/>
        <w:numPr>
          <w:ilvl w:val="1"/>
          <w:numId w:val="12"/>
        </w:numPr>
        <w:jc w:val="both"/>
      </w:pPr>
      <w:r>
        <w:t xml:space="preserve">En la carga de resultados; se agrega una solapa </w:t>
      </w:r>
      <w:r w:rsidR="009802A6">
        <w:t xml:space="preserve">adicional </w:t>
      </w:r>
      <w:r>
        <w:t xml:space="preserve">para la carga de </w:t>
      </w:r>
      <w:r>
        <w:rPr>
          <w:b/>
        </w:rPr>
        <w:t>AISLAMIENTOS</w:t>
      </w:r>
      <w:r>
        <w:t xml:space="preserve">. Los microorganismos considerados son los configurados en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Microorganismos</w:t>
      </w:r>
      <w:r>
        <w:t>.</w:t>
      </w:r>
    </w:p>
    <w:p w:rsidR="009802A6" w:rsidRDefault="009802A6" w:rsidP="009802A6">
      <w:pPr>
        <w:pStyle w:val="Prrafodelista"/>
        <w:numPr>
          <w:ilvl w:val="1"/>
          <w:numId w:val="12"/>
        </w:numPr>
        <w:jc w:val="both"/>
      </w:pPr>
      <w:r>
        <w:t>Para cada aislamiento se puede indicar si tiene ATB asociado o no.</w:t>
      </w:r>
    </w:p>
    <w:p w:rsidR="007949BE" w:rsidRDefault="00BA7E69">
      <w:pPr>
        <w:pStyle w:val="Prrafodelista"/>
        <w:numPr>
          <w:ilvl w:val="0"/>
          <w:numId w:val="12"/>
        </w:numPr>
        <w:jc w:val="both"/>
      </w:pPr>
      <w:r>
        <w:rPr>
          <w:b/>
        </w:rPr>
        <w:t>ANTIBIOGRAMAS</w:t>
      </w:r>
      <w:r>
        <w:t>:</w:t>
      </w:r>
    </w:p>
    <w:p w:rsidR="007949BE" w:rsidRDefault="00BA7E69">
      <w:pPr>
        <w:pStyle w:val="Prrafodelista"/>
        <w:numPr>
          <w:ilvl w:val="1"/>
          <w:numId w:val="12"/>
        </w:numPr>
        <w:jc w:val="both"/>
      </w:pPr>
      <w:r>
        <w:t>Se agrega la opción de elegir la metodología DISCO, CIM y eTEST.</w:t>
      </w:r>
    </w:p>
    <w:p w:rsidR="007949BE" w:rsidRDefault="00BA7E69">
      <w:pPr>
        <w:pStyle w:val="Prrafodelista"/>
        <w:numPr>
          <w:ilvl w:val="1"/>
          <w:numId w:val="12"/>
        </w:numPr>
        <w:jc w:val="both"/>
      </w:pPr>
      <w:r>
        <w:t>Se agrega la opción de ingresar valores cuantitativos y/o cualitativos.</w:t>
      </w:r>
    </w:p>
    <w:p w:rsidR="007949BE" w:rsidRDefault="00BA7E69">
      <w:pPr>
        <w:pStyle w:val="Prrafodelista"/>
        <w:numPr>
          <w:ilvl w:val="1"/>
          <w:numId w:val="12"/>
        </w:numPr>
        <w:jc w:val="both"/>
      </w:pPr>
      <w:r>
        <w:t xml:space="preserve">Es posible el ingreso de antibióticos por perfiles predefinidos. Ver en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Perfil Antibióticos</w:t>
      </w:r>
      <w:r>
        <w:t>.</w:t>
      </w:r>
    </w:p>
    <w:p w:rsidR="009802A6" w:rsidRDefault="009802A6" w:rsidP="009802A6">
      <w:pPr>
        <w:pStyle w:val="Prrafodelista"/>
        <w:numPr>
          <w:ilvl w:val="1"/>
          <w:numId w:val="12"/>
        </w:numPr>
        <w:jc w:val="both"/>
      </w:pPr>
      <w:r>
        <w:t>Se agrega la opción de modificar un ATB.</w:t>
      </w:r>
    </w:p>
    <w:p w:rsidR="007949BE" w:rsidRDefault="00BA7E69">
      <w:pPr>
        <w:pStyle w:val="Prrafodelista"/>
        <w:numPr>
          <w:ilvl w:val="0"/>
          <w:numId w:val="12"/>
        </w:numPr>
        <w:jc w:val="both"/>
      </w:pPr>
      <w:r>
        <w:t xml:space="preserve">Formato diferenciado para impresión de resultados. Ver </w:t>
      </w:r>
      <w:r>
        <w:rPr>
          <w:b/>
          <w:i/>
        </w:rPr>
        <w:t>configuración</w:t>
      </w:r>
      <w:r>
        <w:rPr>
          <w:b/>
          <w:i/>
        </w:rPr>
        <w:sym w:font="Wingdings" w:char="F0E0"/>
      </w:r>
      <w:r>
        <w:rPr>
          <w:b/>
          <w:i/>
        </w:rPr>
        <w:t>Parámetros SI</w:t>
      </w:r>
      <w:r>
        <w:rPr>
          <w:b/>
          <w:i/>
        </w:rPr>
        <w:sym w:font="Wingdings" w:char="F0E0"/>
      </w:r>
      <w:r w:rsidR="008507D9">
        <w:rPr>
          <w:b/>
          <w:i/>
        </w:rPr>
        <w:t>Microbiología</w:t>
      </w:r>
      <w:r>
        <w:rPr>
          <w:b/>
          <w:i/>
        </w:rPr>
        <w:t>.</w:t>
      </w:r>
    </w:p>
    <w:p w:rsidR="007949BE" w:rsidRDefault="007949BE">
      <w:pPr>
        <w:pStyle w:val="Prrafodelista"/>
        <w:ind w:left="1440"/>
        <w:jc w:val="both"/>
      </w:pPr>
    </w:p>
    <w:p w:rsidR="007949BE" w:rsidRDefault="00BA7E69">
      <w:pPr>
        <w:jc w:val="both"/>
      </w:pPr>
      <w:r>
        <w:rPr>
          <w:b/>
          <w:i/>
        </w:rPr>
        <w:t xml:space="preserve">Urgencias: </w:t>
      </w:r>
      <w:r>
        <w:t>Desde la lista de control de urgencias. Se agrega las opciones de:</w:t>
      </w:r>
    </w:p>
    <w:p w:rsidR="007949BE" w:rsidRDefault="00BA7E69">
      <w:pPr>
        <w:pStyle w:val="Prrafodelista"/>
        <w:numPr>
          <w:ilvl w:val="0"/>
          <w:numId w:val="14"/>
        </w:numPr>
        <w:jc w:val="both"/>
      </w:pPr>
      <w:r>
        <w:t>Acceder a la vista de resultados.</w:t>
      </w:r>
    </w:p>
    <w:p w:rsidR="007949BE" w:rsidRDefault="00BA7E69">
      <w:pPr>
        <w:pStyle w:val="Prrafodelista"/>
        <w:numPr>
          <w:ilvl w:val="0"/>
          <w:numId w:val="14"/>
        </w:numPr>
        <w:jc w:val="both"/>
      </w:pPr>
      <w:r>
        <w:t>Acceder a la validación directamente; siempre y cuando se tenga permisos de acceso.</w:t>
      </w:r>
    </w:p>
    <w:p w:rsidR="007949BE" w:rsidRDefault="009802A6">
      <w:pPr>
        <w:jc w:val="both"/>
        <w:rPr>
          <w:b/>
          <w:i/>
        </w:rPr>
      </w:pPr>
      <w:r w:rsidRPr="000E6B1D">
        <w:rPr>
          <w:b/>
          <w:i/>
        </w:rPr>
        <w:t>Estadísticas</w:t>
      </w:r>
    </w:p>
    <w:p w:rsidR="000E6B1D" w:rsidRDefault="00EF41C8" w:rsidP="000E6B1D">
      <w:pPr>
        <w:pStyle w:val="Prrafodelista"/>
        <w:numPr>
          <w:ilvl w:val="0"/>
          <w:numId w:val="15"/>
        </w:numPr>
        <w:jc w:val="both"/>
        <w:rPr>
          <w:i/>
        </w:rPr>
      </w:pPr>
      <w:r w:rsidRPr="00EF41C8">
        <w:rPr>
          <w:i/>
        </w:rPr>
        <w:t xml:space="preserve">Se agregan las </w:t>
      </w:r>
      <w:r w:rsidR="001E360A" w:rsidRPr="001E360A">
        <w:rPr>
          <w:b/>
          <w:i/>
        </w:rPr>
        <w:t>Estadísticas</w:t>
      </w:r>
      <w:r w:rsidRPr="001E360A">
        <w:rPr>
          <w:b/>
          <w:i/>
        </w:rPr>
        <w:t xml:space="preserve"> de producción</w:t>
      </w:r>
      <w:r w:rsidRPr="00EF41C8">
        <w:rPr>
          <w:i/>
        </w:rPr>
        <w:t>; las cuales muestra cantida</w:t>
      </w:r>
      <w:bookmarkStart w:id="0" w:name="_GoBack"/>
      <w:bookmarkEnd w:id="0"/>
      <w:r w:rsidRPr="00EF41C8">
        <w:rPr>
          <w:i/>
        </w:rPr>
        <w:t xml:space="preserve">d de </w:t>
      </w:r>
      <w:r w:rsidR="008507D9" w:rsidRPr="00EF41C8">
        <w:rPr>
          <w:i/>
        </w:rPr>
        <w:t>prácticas</w:t>
      </w:r>
      <w:r w:rsidRPr="00EF41C8">
        <w:rPr>
          <w:i/>
        </w:rPr>
        <w:t xml:space="preserve"> solicitadas.</w:t>
      </w:r>
    </w:p>
    <w:p w:rsidR="00EF41C8" w:rsidRPr="00EF41C8" w:rsidRDefault="00EF41C8" w:rsidP="000E6B1D">
      <w:pPr>
        <w:pStyle w:val="Prrafodelista"/>
        <w:numPr>
          <w:ilvl w:val="0"/>
          <w:numId w:val="15"/>
        </w:numPr>
        <w:jc w:val="both"/>
        <w:rPr>
          <w:i/>
        </w:rPr>
      </w:pPr>
      <w:r>
        <w:rPr>
          <w:i/>
        </w:rPr>
        <w:t xml:space="preserve">Se agregan </w:t>
      </w:r>
      <w:r w:rsidR="008507D9" w:rsidRPr="001E360A">
        <w:rPr>
          <w:b/>
          <w:i/>
        </w:rPr>
        <w:t>Estadísticas</w:t>
      </w:r>
      <w:r w:rsidRPr="001E360A">
        <w:rPr>
          <w:b/>
          <w:i/>
        </w:rPr>
        <w:t xml:space="preserve"> de </w:t>
      </w:r>
      <w:r w:rsidR="008507D9" w:rsidRPr="001E360A">
        <w:rPr>
          <w:b/>
          <w:i/>
        </w:rPr>
        <w:t>Microbiología</w:t>
      </w:r>
      <w:r>
        <w:rPr>
          <w:i/>
        </w:rPr>
        <w:t>; diferenciando cantidad de protocolos por tipo de muestra; cantidad de aislamientos ingresados, cantidad de antibióticos probado</w:t>
      </w:r>
      <w:r w:rsidR="00E069F5">
        <w:rPr>
          <w:i/>
        </w:rPr>
        <w:t xml:space="preserve">s diferenciados por resistencia y por grupos </w:t>
      </w:r>
      <w:proofErr w:type="spellStart"/>
      <w:r w:rsidR="00E069F5">
        <w:rPr>
          <w:i/>
        </w:rPr>
        <w:t>etáreos</w:t>
      </w:r>
      <w:proofErr w:type="spellEnd"/>
      <w:r w:rsidR="00E069F5">
        <w:rPr>
          <w:i/>
        </w:rPr>
        <w:t>.</w:t>
      </w:r>
    </w:p>
    <w:p w:rsidR="007949BE" w:rsidRDefault="007949BE">
      <w:pPr>
        <w:jc w:val="both"/>
      </w:pPr>
    </w:p>
    <w:p w:rsidR="007949BE" w:rsidRDefault="007949BE">
      <w:pPr>
        <w:jc w:val="both"/>
      </w:pPr>
    </w:p>
    <w:p w:rsidR="00BA7E69" w:rsidRDefault="00BA7E69">
      <w:pPr>
        <w:jc w:val="both"/>
      </w:pPr>
    </w:p>
    <w:sectPr w:rsidR="00BA7E6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BD4" w:rsidRDefault="00692BD4">
      <w:pPr>
        <w:spacing w:after="0" w:line="240" w:lineRule="auto"/>
      </w:pPr>
      <w:r>
        <w:separator/>
      </w:r>
    </w:p>
  </w:endnote>
  <w:endnote w:type="continuationSeparator" w:id="0">
    <w:p w:rsidR="00692BD4" w:rsidRDefault="0069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645130"/>
      <w:docPartObj>
        <w:docPartGallery w:val="Page Numbers (Bottom of Page)"/>
        <w:docPartUnique/>
      </w:docPartObj>
    </w:sdtPr>
    <w:sdtEndPr/>
    <w:sdtContent>
      <w:p w:rsidR="007949BE" w:rsidRDefault="00BA7E6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949BE" w:rsidRDefault="007949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BD4" w:rsidRDefault="00692BD4">
      <w:pPr>
        <w:spacing w:after="0" w:line="240" w:lineRule="auto"/>
      </w:pPr>
      <w:r>
        <w:separator/>
      </w:r>
    </w:p>
  </w:footnote>
  <w:footnote w:type="continuationSeparator" w:id="0">
    <w:p w:rsidR="00692BD4" w:rsidRDefault="0069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D7"/>
    <w:multiLevelType w:val="hybridMultilevel"/>
    <w:tmpl w:val="F25C4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74ABA"/>
    <w:multiLevelType w:val="hybridMultilevel"/>
    <w:tmpl w:val="F2F66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D1162"/>
    <w:multiLevelType w:val="hybridMultilevel"/>
    <w:tmpl w:val="3EF0E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C438C"/>
    <w:multiLevelType w:val="hybridMultilevel"/>
    <w:tmpl w:val="11F4F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643E5"/>
    <w:multiLevelType w:val="hybridMultilevel"/>
    <w:tmpl w:val="D83E5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2629E"/>
    <w:multiLevelType w:val="hybridMultilevel"/>
    <w:tmpl w:val="1EBC9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B2D08"/>
    <w:multiLevelType w:val="hybridMultilevel"/>
    <w:tmpl w:val="9F1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40396"/>
    <w:multiLevelType w:val="hybridMultilevel"/>
    <w:tmpl w:val="7FAC8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4"/>
  </w:num>
  <w:num w:numId="12">
    <w:abstractNumId w:val="4"/>
  </w:num>
  <w:num w:numId="13">
    <w:abstractNumId w:val="1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24"/>
    <w:rsid w:val="000E6B1D"/>
    <w:rsid w:val="001E360A"/>
    <w:rsid w:val="00692BD4"/>
    <w:rsid w:val="007105AB"/>
    <w:rsid w:val="00754A24"/>
    <w:rsid w:val="007949BE"/>
    <w:rsid w:val="008507D9"/>
    <w:rsid w:val="009802A6"/>
    <w:rsid w:val="00BA7E69"/>
    <w:rsid w:val="00E069F5"/>
    <w:rsid w:val="00E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31C0-F116-4898-8E4F-1D628A0E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cp982063</dc:creator>
  <cp:lastModifiedBy>Carolina Pintos</cp:lastModifiedBy>
  <cp:revision>7</cp:revision>
  <cp:lastPrinted>2012-06-07T17:43:00Z</cp:lastPrinted>
  <dcterms:created xsi:type="dcterms:W3CDTF">2012-12-18T17:17:00Z</dcterms:created>
  <dcterms:modified xsi:type="dcterms:W3CDTF">2013-02-26T12:35:00Z</dcterms:modified>
</cp:coreProperties>
</file>