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5E37" w14:textId="77777777" w:rsidR="00867E48" w:rsidRDefault="00867E48">
      <w:pPr>
        <w:spacing w:after="100"/>
        <w:jc w:val="center"/>
        <w:rPr>
          <w:b/>
          <w:bCs/>
          <w:color w:val="1A1A1A"/>
          <w:sz w:val="22"/>
          <w:szCs w:val="22"/>
        </w:rPr>
      </w:pPr>
    </w:p>
    <w:p w14:paraId="5E15EE4E" w14:textId="77777777" w:rsidR="00867E48" w:rsidRDefault="00867E48">
      <w:pPr>
        <w:spacing w:after="100"/>
        <w:jc w:val="center"/>
        <w:rPr>
          <w:b/>
          <w:bCs/>
          <w:color w:val="1A1A1A"/>
          <w:sz w:val="22"/>
          <w:szCs w:val="22"/>
        </w:rPr>
      </w:pPr>
    </w:p>
    <w:p w14:paraId="3A19C801" w14:textId="77777777" w:rsidR="00867E48" w:rsidRPr="00867E48" w:rsidRDefault="00867E48">
      <w:pPr>
        <w:spacing w:after="100"/>
        <w:jc w:val="center"/>
        <w:rPr>
          <w:b/>
          <w:bCs/>
          <w:color w:val="1A1A1A"/>
          <w:sz w:val="22"/>
          <w:szCs w:val="22"/>
        </w:rPr>
      </w:pPr>
    </w:p>
    <w:p w14:paraId="37D6D10D" w14:textId="77777777" w:rsidR="00867E48" w:rsidRDefault="00867E48">
      <w:pPr>
        <w:spacing w:after="100"/>
        <w:jc w:val="center"/>
        <w:rPr>
          <w:b/>
          <w:bCs/>
          <w:color w:val="1A1A1A"/>
          <w:sz w:val="22"/>
          <w:szCs w:val="22"/>
        </w:rPr>
      </w:pPr>
    </w:p>
    <w:p w14:paraId="0E728B72" w14:textId="0A1A8E6E" w:rsidR="00E85045" w:rsidRDefault="00000000">
      <w:pPr>
        <w:spacing w:after="100"/>
        <w:jc w:val="center"/>
      </w:pPr>
      <w:r>
        <w:rPr>
          <w:b/>
          <w:bCs/>
          <w:color w:val="1A1A1A"/>
          <w:sz w:val="22"/>
          <w:szCs w:val="22"/>
        </w:rPr>
        <w:t>ACORDO DE PARCERIA COMERCIAL — VENDEDOR(A) AUTÔNOMO(A)</w:t>
      </w:r>
    </w:p>
    <w:p w14:paraId="5B5C559A" w14:textId="77777777" w:rsidR="00E85045" w:rsidRDefault="00000000">
      <w:pPr>
        <w:spacing w:after="50"/>
        <w:jc w:val="both"/>
      </w:pPr>
      <w:r>
        <w:rPr>
          <w:color w:val="222222"/>
        </w:rPr>
        <w:t>Este documento formaliza, de forma simples e de boa-fé, o acordo de parceria comercial firmado entre as partes abaixo, para representação e venda dos produtos/serviços da empresa.</w:t>
      </w:r>
    </w:p>
    <w:p w14:paraId="004CCFD6" w14:textId="77777777" w:rsidR="00E85045" w:rsidRDefault="00000000">
      <w:pPr>
        <w:spacing w:after="50"/>
        <w:jc w:val="both"/>
      </w:pPr>
      <w:r>
        <w:rPr>
          <w:color w:val="222222"/>
        </w:rPr>
        <w:t>CONTRATANTE (Empresa): {SEU NOME OU EMPRESA}, CPF/CNPJ {CPF OU CNPJ}.</w:t>
      </w:r>
    </w:p>
    <w:p w14:paraId="1DCE04E2" w14:textId="77777777" w:rsidR="00E85045" w:rsidRDefault="00000000">
      <w:pPr>
        <w:spacing w:after="50"/>
        <w:jc w:val="both"/>
      </w:pPr>
      <w:r>
        <w:rPr>
          <w:color w:val="222222"/>
        </w:rPr>
        <w:t>VENDEDOR(A): {NOME DO VENDEDOR}, CPF {CPF DO VENDEDOR}, contato {TELEFONE/WHATSAPP}.</w:t>
      </w:r>
    </w:p>
    <w:p w14:paraId="039E182A" w14:textId="77777777" w:rsidR="00E85045" w:rsidRDefault="00000000">
      <w:pPr>
        <w:pStyle w:val="Ttulo1"/>
      </w:pPr>
      <w:r>
        <w:rPr>
          <w:sz w:val="20"/>
          <w:szCs w:val="20"/>
        </w:rPr>
        <w:t>1. O que o Vendedor vai fazer</w:t>
      </w:r>
    </w:p>
    <w:p w14:paraId="6311BEC0" w14:textId="77777777" w:rsidR="00E85045" w:rsidRDefault="00000000">
      <w:pPr>
        <w:spacing w:after="50"/>
        <w:jc w:val="both"/>
      </w:pPr>
      <w:r>
        <w:rPr>
          <w:color w:val="222222"/>
        </w:rPr>
        <w:t>O(a) Vendedor(a) atuará como representante autônomo(a) da empresa, divulgando e vendendo o sistema/produto para novos clientes. Não há vínculo empregatício (CLT) entre as partes — trata-se de parceria comercial autônoma.</w:t>
      </w:r>
    </w:p>
    <w:p w14:paraId="3ACFAE22" w14:textId="77777777" w:rsidR="00E85045" w:rsidRDefault="00000000">
      <w:pPr>
        <w:pStyle w:val="Ttulo1"/>
      </w:pPr>
      <w:r>
        <w:rPr>
          <w:sz w:val="20"/>
          <w:szCs w:val="20"/>
        </w:rPr>
        <w:t>2. Como funciona o pagamento</w:t>
      </w:r>
    </w:p>
    <w:p w14:paraId="4C5814C9" w14:textId="77777777" w:rsidR="00E85045" w:rsidRDefault="00000000">
      <w:pPr>
        <w:spacing w:after="50"/>
        <w:jc w:val="both"/>
      </w:pPr>
      <w:r>
        <w:rPr>
          <w:color w:val="222222"/>
        </w:rPr>
        <w:t>O plano vendido ao cliente tem valor mensal fixo de R$ 59,00 (cinquenta e nove reais).</w:t>
      </w:r>
    </w:p>
    <w:p w14:paraId="6A2232F7" w14:textId="77777777" w:rsidR="00E85045" w:rsidRDefault="00000000">
      <w:pPr>
        <w:spacing w:after="50"/>
        <w:jc w:val="both"/>
      </w:pPr>
      <w:r>
        <w:rPr>
          <w:color w:val="222222"/>
        </w:rPr>
        <w:t>Para cada cliente trazido pelo Vendedor(a), ele(a) recebe 10% (dez por cento) sobre esse valor — ou seja, R$ 5,90 por cliente, todo mês, enquanto esse cliente continuar usando o sistema.</w:t>
      </w:r>
    </w:p>
    <w:p w14:paraId="3D0A26AA" w14:textId="77777777" w:rsidR="00E85045" w:rsidRDefault="00000000">
      <w:pPr>
        <w:pStyle w:val="Ttulo1"/>
      </w:pPr>
      <w:r>
        <w:rPr>
          <w:sz w:val="20"/>
          <w:szCs w:val="20"/>
        </w:rPr>
        <w:t>3. Meta e mudança da comissão</w:t>
      </w:r>
    </w:p>
    <w:p w14:paraId="497A280A" w14:textId="77777777" w:rsidR="00E85045" w:rsidRDefault="00000000">
      <w:pPr>
        <w:spacing w:after="50"/>
        <w:jc w:val="both"/>
      </w:pPr>
      <w:r>
        <w:rPr>
          <w:color w:val="222222"/>
        </w:rPr>
        <w:t>Quando o total de comissões mensais do Vendedor(a) atingir R$ 1.500,00 (mil e quinhentos reais), passa a valer a seguinte regra:</w:t>
      </w:r>
    </w:p>
    <w:p w14:paraId="6E5EF121" w14:textId="77777777" w:rsidR="00E85045" w:rsidRDefault="00000000">
      <w:pPr>
        <w:pStyle w:val="PargrafodaLista"/>
        <w:numPr>
          <w:ilvl w:val="0"/>
          <w:numId w:val="2"/>
        </w:numPr>
      </w:pPr>
      <w:r>
        <w:rPr>
          <w:color w:val="222222"/>
        </w:rPr>
        <w:t>Os clientes trazidos ANTES de bater essa meta continuam pagando comissão mensal normalmente (recorrente), sem mudança.</w:t>
      </w:r>
    </w:p>
    <w:p w14:paraId="4B557599" w14:textId="77777777" w:rsidR="00E85045" w:rsidRPr="00867E48" w:rsidRDefault="00000000">
      <w:pPr>
        <w:pStyle w:val="PargrafodaLista"/>
        <w:numPr>
          <w:ilvl w:val="0"/>
          <w:numId w:val="2"/>
        </w:numPr>
      </w:pPr>
      <w:r>
        <w:rPr>
          <w:color w:val="222222"/>
        </w:rPr>
        <w:t>Os clientes trazidos DEPOIS de bater essa meta passam a gerar comissão única (paga apenas 1 vez, no mês da venda), e não mensalmente.</w:t>
      </w:r>
    </w:p>
    <w:p w14:paraId="7AB0E445" w14:textId="0EBBB914" w:rsidR="00867E48" w:rsidRDefault="00867E48">
      <w:pPr>
        <w:pStyle w:val="PargrafodaLista"/>
        <w:numPr>
          <w:ilvl w:val="0"/>
          <w:numId w:val="2"/>
        </w:numPr>
      </w:pPr>
      <w:r>
        <w:rPr>
          <w:color w:val="222222"/>
        </w:rPr>
        <w:t>Ate o mesmo bater a próxima meta declarada pelo dono.</w:t>
      </w:r>
    </w:p>
    <w:p w14:paraId="288D5D1A" w14:textId="77777777" w:rsidR="00E85045" w:rsidRDefault="00000000">
      <w:pPr>
        <w:spacing w:after="50"/>
        <w:jc w:val="both"/>
      </w:pPr>
      <w:r>
        <w:rPr>
          <w:color w:val="222222"/>
        </w:rPr>
        <w:t>Essa mudança vale a partir do momento em que a meta for atingida e permanece enquanto este acordo estiver em vigor.</w:t>
      </w:r>
    </w:p>
    <w:p w14:paraId="52398536" w14:textId="77777777" w:rsidR="00E85045" w:rsidRDefault="00000000">
      <w:pPr>
        <w:pStyle w:val="Ttulo1"/>
      </w:pPr>
      <w:r>
        <w:rPr>
          <w:sz w:val="20"/>
          <w:szCs w:val="20"/>
        </w:rPr>
        <w:t>4. Forma de pagamento da comissão</w:t>
      </w:r>
    </w:p>
    <w:p w14:paraId="03B84F7F" w14:textId="77777777" w:rsidR="00E85045" w:rsidRDefault="00000000">
      <w:pPr>
        <w:spacing w:after="50"/>
        <w:jc w:val="both"/>
      </w:pPr>
      <w:r>
        <w:rPr>
          <w:color w:val="222222"/>
        </w:rPr>
        <w:t>O pagamento da comissão será feito mensalmente, via Pix, em até {QUANTIDADE} dias após a confirmação do pagamento do cliente.</w:t>
      </w:r>
    </w:p>
    <w:p w14:paraId="50CE7DAC" w14:textId="77777777" w:rsidR="00E85045" w:rsidRDefault="00000000">
      <w:pPr>
        <w:pStyle w:val="Ttulo1"/>
      </w:pPr>
      <w:r>
        <w:rPr>
          <w:sz w:val="20"/>
          <w:szCs w:val="20"/>
        </w:rPr>
        <w:t>5. Regras da empresa</w:t>
      </w:r>
    </w:p>
    <w:p w14:paraId="1CB814B7" w14:textId="77777777" w:rsidR="00E85045" w:rsidRDefault="00000000">
      <w:pPr>
        <w:spacing w:after="50"/>
        <w:jc w:val="both"/>
      </w:pPr>
      <w:r>
        <w:rPr>
          <w:color w:val="222222"/>
        </w:rPr>
        <w:t>O(a) Vendedor(a) deve seguir as regras, orientações e diretrizes determinadas pelo(a) dono(a) da empresa para a realização das vendas e representação da marca.</w:t>
      </w:r>
    </w:p>
    <w:p w14:paraId="5CFF732A" w14:textId="77777777" w:rsidR="00E85045" w:rsidRDefault="00000000">
      <w:pPr>
        <w:pStyle w:val="Ttulo1"/>
      </w:pPr>
      <w:r>
        <w:rPr>
          <w:sz w:val="20"/>
          <w:szCs w:val="20"/>
        </w:rPr>
        <w:t>6. Duração e encerramento</w:t>
      </w:r>
    </w:p>
    <w:p w14:paraId="4EF2056C" w14:textId="77777777" w:rsidR="00E85045" w:rsidRDefault="00000000">
      <w:pPr>
        <w:spacing w:after="50"/>
        <w:jc w:val="both"/>
      </w:pPr>
      <w:r>
        <w:rPr>
          <w:color w:val="222222"/>
        </w:rPr>
        <w:t>Este acordo não tem prazo fixo e pode ser encerrado por qualquer uma das partes, a qualquer momento, bastando avisar a outra parte com antecedência.</w:t>
      </w:r>
    </w:p>
    <w:p w14:paraId="35C6E10B" w14:textId="77777777" w:rsidR="00E85045" w:rsidRDefault="00000000">
      <w:pPr>
        <w:spacing w:after="50"/>
        <w:jc w:val="both"/>
      </w:pPr>
      <w:r>
        <w:rPr>
          <w:color w:val="222222"/>
        </w:rPr>
        <w:t>Caso o(a) Vendedor(a) decida encerrar este acordo e sair da parceria, ele(a) deixa de receber as comissões dos clientes que já havia trazido até aquele momento, perdendo o direito a qualquer comissão futura sobre esses clientes a partir do encerramento.</w:t>
      </w:r>
    </w:p>
    <w:p w14:paraId="29B4308C" w14:textId="77777777" w:rsidR="00E85045" w:rsidRDefault="00000000">
      <w:pPr>
        <w:pStyle w:val="Ttulo1"/>
      </w:pPr>
      <w:r>
        <w:rPr>
          <w:sz w:val="20"/>
          <w:szCs w:val="20"/>
        </w:rPr>
        <w:t>7. Combinado entre as partes</w:t>
      </w:r>
    </w:p>
    <w:p w14:paraId="00B744A1" w14:textId="77777777" w:rsidR="00E85045" w:rsidRDefault="00000000">
      <w:pPr>
        <w:spacing w:after="50"/>
        <w:jc w:val="both"/>
      </w:pPr>
      <w:r>
        <w:rPr>
          <w:color w:val="222222"/>
        </w:rPr>
        <w:t>Este é um acordo simples, feito de boa-fé entre as partes, no início da empresa. Ele pode ser revisado e atualizado conforme o negócio for crescendo.</w:t>
      </w:r>
    </w:p>
    <w:p w14:paraId="11D078D5" w14:textId="77777777" w:rsidR="00E85045" w:rsidRDefault="00000000">
      <w:pPr>
        <w:spacing w:after="50"/>
        <w:jc w:val="both"/>
        <w:rPr>
          <w:color w:val="222222"/>
        </w:rPr>
      </w:pPr>
      <w:r>
        <w:rPr>
          <w:color w:val="222222"/>
        </w:rPr>
        <w:t>Ambas as partes declaram estar de acordo com os termos acima.</w:t>
      </w:r>
    </w:p>
    <w:p w14:paraId="780F5ED4" w14:textId="77777777" w:rsidR="00867E48" w:rsidRDefault="00867E48">
      <w:pPr>
        <w:spacing w:after="50"/>
        <w:jc w:val="both"/>
        <w:rPr>
          <w:color w:val="222222"/>
        </w:rPr>
      </w:pPr>
    </w:p>
    <w:p w14:paraId="5ED9ABFB" w14:textId="77777777" w:rsidR="00867E48" w:rsidRDefault="00867E48">
      <w:pPr>
        <w:spacing w:after="50"/>
        <w:jc w:val="both"/>
        <w:rPr>
          <w:color w:val="222222"/>
        </w:rPr>
      </w:pPr>
    </w:p>
    <w:p w14:paraId="006B5EDE" w14:textId="77777777" w:rsidR="00867E48" w:rsidRDefault="00867E48">
      <w:pPr>
        <w:spacing w:after="50"/>
        <w:jc w:val="both"/>
        <w:rPr>
          <w:color w:val="222222"/>
        </w:rPr>
      </w:pPr>
    </w:p>
    <w:p w14:paraId="097DF556" w14:textId="77777777" w:rsidR="00867E48" w:rsidRDefault="00867E48">
      <w:pPr>
        <w:spacing w:after="50"/>
        <w:jc w:val="both"/>
        <w:rPr>
          <w:color w:val="222222"/>
        </w:rPr>
      </w:pPr>
    </w:p>
    <w:p w14:paraId="3F5DB156" w14:textId="77777777" w:rsidR="00867E48" w:rsidRDefault="00867E48">
      <w:pPr>
        <w:spacing w:after="50"/>
        <w:jc w:val="both"/>
      </w:pPr>
    </w:p>
    <w:p w14:paraId="05B83A88" w14:textId="77777777" w:rsidR="00E85045" w:rsidRDefault="00000000">
      <w:pPr>
        <w:spacing w:before="120"/>
      </w:pPr>
      <w:r>
        <w:rPr>
          <w:b/>
          <w:bCs/>
        </w:rPr>
        <w:t>CONTRATANTE (Empresa)</w:t>
      </w:r>
    </w:p>
    <w:p w14:paraId="07AA2666" w14:textId="77777777" w:rsidR="00E85045" w:rsidRDefault="00000000">
      <w:pPr>
        <w:spacing w:after="50"/>
        <w:jc w:val="both"/>
      </w:pPr>
      <w:r>
        <w:rPr>
          <w:color w:val="222222"/>
        </w:rPr>
        <w:t>Nome: {SEU NOME}</w:t>
      </w:r>
    </w:p>
    <w:p w14:paraId="258FCE9E" w14:textId="77777777" w:rsidR="00E85045" w:rsidRDefault="00000000">
      <w:pPr>
        <w:spacing w:after="50"/>
        <w:jc w:val="both"/>
      </w:pPr>
      <w:r>
        <w:rPr>
          <w:color w:val="222222"/>
        </w:rPr>
        <w:t>Assinatura: ___________________________________</w:t>
      </w:r>
    </w:p>
    <w:p w14:paraId="18F63E08" w14:textId="77777777" w:rsidR="00E85045" w:rsidRDefault="00000000">
      <w:pPr>
        <w:spacing w:before="90"/>
      </w:pPr>
      <w:r>
        <w:rPr>
          <w:b/>
          <w:bCs/>
        </w:rPr>
        <w:t>VENDEDOR(A)</w:t>
      </w:r>
    </w:p>
    <w:p w14:paraId="39B684B2" w14:textId="77777777" w:rsidR="00E85045" w:rsidRDefault="00000000">
      <w:pPr>
        <w:spacing w:after="50"/>
        <w:jc w:val="both"/>
      </w:pPr>
      <w:r>
        <w:rPr>
          <w:color w:val="222222"/>
        </w:rPr>
        <w:t>Nome: {NOME DO VENDEDOR}</w:t>
      </w:r>
    </w:p>
    <w:p w14:paraId="2A0D834F" w14:textId="77777777" w:rsidR="00E85045" w:rsidRDefault="00000000">
      <w:pPr>
        <w:spacing w:after="50"/>
        <w:jc w:val="both"/>
      </w:pPr>
      <w:r>
        <w:rPr>
          <w:color w:val="222222"/>
        </w:rPr>
        <w:t>Assinatura: ___________________________________</w:t>
      </w:r>
    </w:p>
    <w:p w14:paraId="63733960" w14:textId="77777777" w:rsidR="00E85045" w:rsidRDefault="00000000">
      <w:pPr>
        <w:spacing w:before="90"/>
      </w:pPr>
      <w:r>
        <w:t>Data: _____ / _____ / _______</w:t>
      </w:r>
    </w:p>
    <w:sectPr w:rsidR="00E85045">
      <w:pgSz w:w="11906" w:h="16838"/>
      <w:pgMar w:top="7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C2465"/>
    <w:multiLevelType w:val="hybridMultilevel"/>
    <w:tmpl w:val="FFD889FC"/>
    <w:lvl w:ilvl="0" w:tplc="2B5E42EC">
      <w:start w:val="1"/>
      <w:numFmt w:val="bullet"/>
      <w:lvlText w:val="•"/>
      <w:lvlJc w:val="left"/>
      <w:pPr>
        <w:ind w:left="720" w:hanging="360"/>
      </w:pPr>
    </w:lvl>
    <w:lvl w:ilvl="1" w:tplc="C2C0BD0A">
      <w:numFmt w:val="decimal"/>
      <w:lvlText w:val=""/>
      <w:lvlJc w:val="left"/>
    </w:lvl>
    <w:lvl w:ilvl="2" w:tplc="D91A3AA2">
      <w:numFmt w:val="decimal"/>
      <w:lvlText w:val=""/>
      <w:lvlJc w:val="left"/>
    </w:lvl>
    <w:lvl w:ilvl="3" w:tplc="E998F59C">
      <w:numFmt w:val="decimal"/>
      <w:lvlText w:val=""/>
      <w:lvlJc w:val="left"/>
    </w:lvl>
    <w:lvl w:ilvl="4" w:tplc="1D60406C">
      <w:numFmt w:val="decimal"/>
      <w:lvlText w:val=""/>
      <w:lvlJc w:val="left"/>
    </w:lvl>
    <w:lvl w:ilvl="5" w:tplc="000AD202">
      <w:numFmt w:val="decimal"/>
      <w:lvlText w:val=""/>
      <w:lvlJc w:val="left"/>
    </w:lvl>
    <w:lvl w:ilvl="6" w:tplc="569E657A">
      <w:numFmt w:val="decimal"/>
      <w:lvlText w:val=""/>
      <w:lvlJc w:val="left"/>
    </w:lvl>
    <w:lvl w:ilvl="7" w:tplc="865E5238">
      <w:numFmt w:val="decimal"/>
      <w:lvlText w:val=""/>
      <w:lvlJc w:val="left"/>
    </w:lvl>
    <w:lvl w:ilvl="8" w:tplc="8D42A86A">
      <w:numFmt w:val="decimal"/>
      <w:lvlText w:val=""/>
      <w:lvlJc w:val="left"/>
    </w:lvl>
  </w:abstractNum>
  <w:abstractNum w:abstractNumId="1" w15:restartNumberingAfterBreak="0">
    <w:nsid w:val="588D73A1"/>
    <w:multiLevelType w:val="hybridMultilevel"/>
    <w:tmpl w:val="60FE4990"/>
    <w:lvl w:ilvl="0" w:tplc="7EA04FD2">
      <w:start w:val="1"/>
      <w:numFmt w:val="bullet"/>
      <w:lvlText w:val="●"/>
      <w:lvlJc w:val="left"/>
      <w:pPr>
        <w:ind w:left="720" w:hanging="360"/>
      </w:pPr>
    </w:lvl>
    <w:lvl w:ilvl="1" w:tplc="8A404DAA">
      <w:start w:val="1"/>
      <w:numFmt w:val="bullet"/>
      <w:lvlText w:val="○"/>
      <w:lvlJc w:val="left"/>
      <w:pPr>
        <w:ind w:left="1440" w:hanging="360"/>
      </w:pPr>
    </w:lvl>
    <w:lvl w:ilvl="2" w:tplc="C85C2912">
      <w:start w:val="1"/>
      <w:numFmt w:val="bullet"/>
      <w:lvlText w:val="■"/>
      <w:lvlJc w:val="left"/>
      <w:pPr>
        <w:ind w:left="2160" w:hanging="360"/>
      </w:pPr>
    </w:lvl>
    <w:lvl w:ilvl="3" w:tplc="22D4A13A">
      <w:start w:val="1"/>
      <w:numFmt w:val="bullet"/>
      <w:lvlText w:val="●"/>
      <w:lvlJc w:val="left"/>
      <w:pPr>
        <w:ind w:left="2880" w:hanging="360"/>
      </w:pPr>
    </w:lvl>
    <w:lvl w:ilvl="4" w:tplc="B2A25CC2">
      <w:start w:val="1"/>
      <w:numFmt w:val="bullet"/>
      <w:lvlText w:val="○"/>
      <w:lvlJc w:val="left"/>
      <w:pPr>
        <w:ind w:left="3600" w:hanging="360"/>
      </w:pPr>
    </w:lvl>
    <w:lvl w:ilvl="5" w:tplc="1CA4231C">
      <w:start w:val="1"/>
      <w:numFmt w:val="bullet"/>
      <w:lvlText w:val="■"/>
      <w:lvlJc w:val="left"/>
      <w:pPr>
        <w:ind w:left="4320" w:hanging="360"/>
      </w:pPr>
    </w:lvl>
    <w:lvl w:ilvl="6" w:tplc="2F400DAA">
      <w:start w:val="1"/>
      <w:numFmt w:val="bullet"/>
      <w:lvlText w:val="●"/>
      <w:lvlJc w:val="left"/>
      <w:pPr>
        <w:ind w:left="5040" w:hanging="360"/>
      </w:pPr>
    </w:lvl>
    <w:lvl w:ilvl="7" w:tplc="93AC93AC">
      <w:start w:val="1"/>
      <w:numFmt w:val="bullet"/>
      <w:lvlText w:val="●"/>
      <w:lvlJc w:val="left"/>
      <w:pPr>
        <w:ind w:left="5760" w:hanging="360"/>
      </w:pPr>
    </w:lvl>
    <w:lvl w:ilvl="8" w:tplc="D2F4659E">
      <w:start w:val="1"/>
      <w:numFmt w:val="bullet"/>
      <w:lvlText w:val="●"/>
      <w:lvlJc w:val="left"/>
      <w:pPr>
        <w:ind w:left="6480" w:hanging="360"/>
      </w:pPr>
    </w:lvl>
  </w:abstractNum>
  <w:num w:numId="1" w16cid:durableId="85158480">
    <w:abstractNumId w:val="1"/>
    <w:lvlOverride w:ilvl="0">
      <w:startOverride w:val="1"/>
    </w:lvlOverride>
  </w:num>
  <w:num w:numId="2" w16cid:durableId="73209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045"/>
    <w:rsid w:val="00867E48"/>
    <w:rsid w:val="00923E09"/>
    <w:rsid w:val="00E8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B3B9E"/>
  <w15:docId w15:val="{6D88BB02-E704-4F46-A3E5-94849FA7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90" w:after="40"/>
      <w:outlineLvl w:val="0"/>
    </w:pPr>
    <w:rPr>
      <w:b/>
      <w:bCs/>
      <w:color w:val="1A1A1A"/>
      <w:sz w:val="24"/>
      <w:szCs w:val="24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429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kleber Alves</cp:lastModifiedBy>
  <cp:revision>2</cp:revision>
  <dcterms:created xsi:type="dcterms:W3CDTF">2026-06-30T18:42:00Z</dcterms:created>
  <dcterms:modified xsi:type="dcterms:W3CDTF">2026-06-30T18:48:00Z</dcterms:modified>
</cp:coreProperties>
</file>